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11" w:rsidRDefault="00E12711">
      <w:pPr>
        <w:pStyle w:val="20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>Паспортные данные: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Ф.и.о.: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Пол:</w:t>
      </w:r>
      <w:r>
        <w:rPr>
          <w:b w:val="0"/>
          <w:bCs w:val="0"/>
          <w:sz w:val="24"/>
          <w:szCs w:val="24"/>
          <w:u w:val="none"/>
        </w:rPr>
        <w:t xml:space="preserve"> жен.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Возраст</w:t>
      </w:r>
      <w:r>
        <w:rPr>
          <w:b w:val="0"/>
          <w:bCs w:val="0"/>
          <w:sz w:val="24"/>
          <w:szCs w:val="24"/>
          <w:u w:val="none"/>
        </w:rPr>
        <w:t>: 60 лет.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Профессия</w:t>
      </w:r>
      <w:r>
        <w:rPr>
          <w:b w:val="0"/>
          <w:bCs w:val="0"/>
          <w:sz w:val="24"/>
          <w:szCs w:val="24"/>
          <w:u w:val="none"/>
        </w:rPr>
        <w:t xml:space="preserve">: 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Место работы</w:t>
      </w:r>
      <w:r>
        <w:rPr>
          <w:b w:val="0"/>
          <w:bCs w:val="0"/>
          <w:sz w:val="24"/>
          <w:szCs w:val="24"/>
          <w:u w:val="none"/>
        </w:rPr>
        <w:t xml:space="preserve">: пенсионер, инвалид </w:t>
      </w:r>
      <w:r>
        <w:rPr>
          <w:b w:val="0"/>
          <w:bCs w:val="0"/>
          <w:sz w:val="24"/>
          <w:szCs w:val="24"/>
          <w:u w:val="none"/>
          <w:lang w:val="en-US"/>
        </w:rPr>
        <w:t>II</w:t>
      </w:r>
      <w:r>
        <w:rPr>
          <w:b w:val="0"/>
          <w:bCs w:val="0"/>
          <w:sz w:val="24"/>
          <w:szCs w:val="24"/>
          <w:u w:val="none"/>
        </w:rPr>
        <w:t xml:space="preserve"> группы.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Семейное положение</w:t>
      </w:r>
      <w:r>
        <w:rPr>
          <w:b w:val="0"/>
          <w:bCs w:val="0"/>
          <w:sz w:val="24"/>
          <w:szCs w:val="24"/>
          <w:u w:val="none"/>
        </w:rPr>
        <w:t>: замужем.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Адрес</w:t>
      </w:r>
      <w:r w:rsidR="00437E20">
        <w:rPr>
          <w:b w:val="0"/>
          <w:bCs w:val="0"/>
          <w:sz w:val="24"/>
          <w:szCs w:val="24"/>
          <w:u w:val="none"/>
        </w:rPr>
        <w:t>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Дата поступления в клинику</w:t>
      </w:r>
      <w:r>
        <w:rPr>
          <w:b w:val="0"/>
          <w:bCs w:val="0"/>
          <w:sz w:val="24"/>
          <w:szCs w:val="24"/>
          <w:u w:val="none"/>
        </w:rPr>
        <w:t xml:space="preserve">: 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Диагноз при поступлении</w:t>
      </w:r>
      <w:r>
        <w:rPr>
          <w:b w:val="0"/>
          <w:bCs w:val="0"/>
          <w:sz w:val="24"/>
          <w:szCs w:val="24"/>
          <w:u w:val="none"/>
        </w:rPr>
        <w:t>: Сахарный диабет 1 типа, т</w:t>
      </w:r>
      <w:r>
        <w:rPr>
          <w:b w:val="0"/>
          <w:bCs w:val="0"/>
          <w:sz w:val="24"/>
          <w:szCs w:val="24"/>
          <w:u w:val="none"/>
        </w:rPr>
        <w:t>я</w:t>
      </w:r>
      <w:r>
        <w:rPr>
          <w:b w:val="0"/>
          <w:bCs w:val="0"/>
          <w:sz w:val="24"/>
          <w:szCs w:val="24"/>
          <w:u w:val="none"/>
        </w:rPr>
        <w:t>желой степени.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Диагноз клинический</w:t>
      </w:r>
      <w:r w:rsidR="00437E20">
        <w:rPr>
          <w:b w:val="0"/>
          <w:bCs w:val="0"/>
          <w:sz w:val="24"/>
          <w:szCs w:val="24"/>
          <w:u w:val="none"/>
        </w:rPr>
        <w:t>:</w:t>
      </w:r>
      <w:r>
        <w:rPr>
          <w:b w:val="0"/>
          <w:bCs w:val="0"/>
          <w:sz w:val="24"/>
          <w:szCs w:val="24"/>
          <w:u w:val="none"/>
        </w:rPr>
        <w:t xml:space="preserve"> 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основное заболевание: Сахарный диабет 1 типа, тяж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 xml:space="preserve">лой степени. 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осложнения: Диабетическая пролиферативная ретинопатия, гемофтальм ОД, диабетич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ская нефропатия.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сопутствующие заболевания: хронический гастрит; хронический холецистит, артериал</w:t>
      </w:r>
      <w:r>
        <w:rPr>
          <w:b w:val="0"/>
          <w:bCs w:val="0"/>
          <w:sz w:val="24"/>
          <w:szCs w:val="24"/>
          <w:u w:val="none"/>
        </w:rPr>
        <w:t>ь</w:t>
      </w:r>
      <w:r>
        <w:rPr>
          <w:b w:val="0"/>
          <w:bCs w:val="0"/>
          <w:sz w:val="24"/>
          <w:szCs w:val="24"/>
          <w:u w:val="none"/>
        </w:rPr>
        <w:t>ная гипертензия, полисегментарный остеохондроз, варикозное расширение вен нижних конечностей.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Жалобы больного: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На момент курации больная предъявляет жалобы на</w:t>
      </w:r>
      <w:r w:rsidR="00437E20">
        <w:rPr>
          <w:b w:val="0"/>
          <w:bCs w:val="0"/>
          <w:sz w:val="24"/>
          <w:szCs w:val="24"/>
          <w:u w:val="none"/>
        </w:rPr>
        <w:t>:</w:t>
      </w:r>
      <w:r>
        <w:rPr>
          <w:b w:val="0"/>
          <w:bCs w:val="0"/>
          <w:sz w:val="24"/>
          <w:szCs w:val="24"/>
          <w:u w:val="none"/>
        </w:rPr>
        <w:t xml:space="preserve"> о</w:t>
      </w:r>
      <w:r>
        <w:rPr>
          <w:b w:val="0"/>
          <w:bCs w:val="0"/>
          <w:sz w:val="24"/>
          <w:szCs w:val="24"/>
          <w:u w:val="none"/>
        </w:rPr>
        <w:t>б</w:t>
      </w:r>
      <w:r>
        <w:rPr>
          <w:b w:val="0"/>
          <w:bCs w:val="0"/>
          <w:sz w:val="24"/>
          <w:szCs w:val="24"/>
          <w:u w:val="none"/>
        </w:rPr>
        <w:t>щую слабость, утомляемость, боли, жжение, зябкость в коне</w:t>
      </w:r>
      <w:r>
        <w:rPr>
          <w:b w:val="0"/>
          <w:bCs w:val="0"/>
          <w:sz w:val="24"/>
          <w:szCs w:val="24"/>
          <w:u w:val="none"/>
        </w:rPr>
        <w:t>ч</w:t>
      </w:r>
      <w:r>
        <w:rPr>
          <w:b w:val="0"/>
          <w:bCs w:val="0"/>
          <w:sz w:val="24"/>
          <w:szCs w:val="24"/>
          <w:u w:val="none"/>
        </w:rPr>
        <w:t>ностях. Отсутствие зрения на правый глаз, ухудшение зрения на левый глаз, светобоязнь, слезотечение, резь и боли в глазах. Периодические головные боли, умеренно выраженные, исчезающие после принятия гипотензивных препаратов. Повыш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ние АД до 200/120 мм.рт.ст., снижение памяти, головокруж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ние, шаткость при ходьбе, ноющие боли в пояснице, отеки на нижних конечностях. Частые перебои в работе сердца, одышка при небольшой физической нагрузке и в покое. Боли в поя</w:t>
      </w:r>
      <w:r>
        <w:rPr>
          <w:b w:val="0"/>
          <w:bCs w:val="0"/>
          <w:sz w:val="24"/>
          <w:szCs w:val="24"/>
          <w:u w:val="none"/>
        </w:rPr>
        <w:t>с</w:t>
      </w:r>
      <w:r>
        <w:rPr>
          <w:b w:val="0"/>
          <w:bCs w:val="0"/>
          <w:sz w:val="24"/>
          <w:szCs w:val="24"/>
          <w:u w:val="none"/>
        </w:rPr>
        <w:t>нично-крестцовом отделе позвоночника, боли в эпигастрии ср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>зу после еды, периодически возникающее чувство тяжести в правом подреберье, сухость во рту.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История заболевания: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Считает себя больной с 1976 года, когда впервые появились зуд кожи, слабость, полидипсия. За медицинской помощью не обращалась. С февраля 1979 года – ухудшение сам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чувствия (усилилась слабость, зуд, полидипсия, сухость во рту). В июне 1979 года обратилась к гинекологу по поводу появи</w:t>
      </w:r>
      <w:r>
        <w:rPr>
          <w:b w:val="0"/>
          <w:bCs w:val="0"/>
          <w:sz w:val="24"/>
          <w:szCs w:val="24"/>
          <w:u w:val="none"/>
        </w:rPr>
        <w:t>в</w:t>
      </w:r>
      <w:r>
        <w:rPr>
          <w:b w:val="0"/>
          <w:bCs w:val="0"/>
          <w:sz w:val="24"/>
          <w:szCs w:val="24"/>
          <w:u w:val="none"/>
        </w:rPr>
        <w:t>шегося зуда в промежности. В августе 1979 года исследовала кровь на сахар – 9.9 ммоль/л. За данный период похудела на 12 кг. Была направлена в эндокринологическое отд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ление ОКБ где диагностировансахарный диабет 1 тип. Назначена инсулинотерапия: 6 ед. продленного препарата с постепенным повышен</w:t>
      </w:r>
      <w:r>
        <w:rPr>
          <w:b w:val="0"/>
          <w:bCs w:val="0"/>
          <w:sz w:val="24"/>
          <w:szCs w:val="24"/>
          <w:u w:val="none"/>
        </w:rPr>
        <w:t>и</w:t>
      </w:r>
      <w:r>
        <w:rPr>
          <w:b w:val="0"/>
          <w:bCs w:val="0"/>
          <w:sz w:val="24"/>
          <w:szCs w:val="24"/>
          <w:u w:val="none"/>
        </w:rPr>
        <w:t>ем дозы ввиду малоэффективности. С 1985 по 93 год регулярно наблюдалась в эндокринологическом отделении ОКБ. Диету не соблюдала. Гипогликемия – часто. Ком, кетоацидоза не отмеч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>ет.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 1985 года – появилась зябкость ног, боли, жжение.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 1991 года – ухудшение зрения на правый глаз.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 1997 года – полная потеря зрения на правый глаз.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 1996 года – появление белка в моче, с того же времени повышение АД, в 1996-1997 годах гипертонические кризы.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Дома сахар не контролирует. Последняя госпитализация</w:t>
      </w:r>
      <w:r w:rsidR="00437E20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в эндокринологическое отделение – 1993 год. В 1 отделение микрохирургии глаза – 1997 год, с диагнозом: простая диабетическая ретинопатия О</w:t>
      </w:r>
      <w:r>
        <w:rPr>
          <w:b w:val="0"/>
          <w:bCs w:val="0"/>
          <w:sz w:val="24"/>
          <w:szCs w:val="24"/>
          <w:u w:val="none"/>
          <w:lang w:val="en-US"/>
        </w:rPr>
        <w:t>S</w:t>
      </w:r>
      <w:r>
        <w:rPr>
          <w:b w:val="0"/>
          <w:bCs w:val="0"/>
          <w:sz w:val="24"/>
          <w:szCs w:val="24"/>
          <w:u w:val="none"/>
        </w:rPr>
        <w:t>; пролиферативная ретинопатия, пререт</w:t>
      </w:r>
      <w:r>
        <w:rPr>
          <w:b w:val="0"/>
          <w:bCs w:val="0"/>
          <w:sz w:val="24"/>
          <w:szCs w:val="24"/>
          <w:u w:val="none"/>
        </w:rPr>
        <w:t>и</w:t>
      </w:r>
      <w:r>
        <w:rPr>
          <w:b w:val="0"/>
          <w:bCs w:val="0"/>
          <w:sz w:val="24"/>
          <w:szCs w:val="24"/>
          <w:u w:val="none"/>
        </w:rPr>
        <w:t>нальное кровоизлияние ОД, начинающаяся осложненная кат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>ракта.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 1990 года – диагноз: “аутоиммуный тиреоидит”, в течение 3 лет принимала тиреоидин. Настоящая госпитализация в эндокринологическое отделение ОКБ для обследования и ко</w:t>
      </w:r>
      <w:r>
        <w:rPr>
          <w:b w:val="0"/>
          <w:bCs w:val="0"/>
          <w:sz w:val="24"/>
          <w:szCs w:val="24"/>
          <w:u w:val="none"/>
        </w:rPr>
        <w:t>р</w:t>
      </w:r>
      <w:r>
        <w:rPr>
          <w:b w:val="0"/>
          <w:bCs w:val="0"/>
          <w:sz w:val="24"/>
          <w:szCs w:val="24"/>
          <w:u w:val="none"/>
        </w:rPr>
        <w:t>рекции лечения.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История жизни: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Родилась в 1939 году в г. </w:t>
      </w:r>
      <w:r w:rsidR="00437E20">
        <w:rPr>
          <w:b w:val="0"/>
          <w:bCs w:val="0"/>
          <w:sz w:val="24"/>
          <w:szCs w:val="24"/>
          <w:u w:val="none"/>
        </w:rPr>
        <w:t>****</w:t>
      </w:r>
      <w:r>
        <w:rPr>
          <w:b w:val="0"/>
          <w:bCs w:val="0"/>
          <w:sz w:val="24"/>
          <w:szCs w:val="24"/>
          <w:u w:val="none"/>
        </w:rPr>
        <w:t xml:space="preserve"> в семье рабочих. Закончила среднюю школу, индустр</w:t>
      </w:r>
      <w:r>
        <w:rPr>
          <w:b w:val="0"/>
          <w:bCs w:val="0"/>
          <w:sz w:val="24"/>
          <w:szCs w:val="24"/>
          <w:u w:val="none"/>
        </w:rPr>
        <w:t>и</w:t>
      </w:r>
      <w:r>
        <w:rPr>
          <w:b w:val="0"/>
          <w:bCs w:val="0"/>
          <w:sz w:val="24"/>
          <w:szCs w:val="24"/>
          <w:u w:val="none"/>
        </w:rPr>
        <w:t>альный техникум. Работала в колхозе оператором. Профессиональных вредностей не было.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В 21 год вышла замуж, имеет дочь, семейно-бытовые у</w:t>
      </w:r>
      <w:r>
        <w:rPr>
          <w:b w:val="0"/>
          <w:bCs w:val="0"/>
          <w:sz w:val="24"/>
          <w:szCs w:val="24"/>
          <w:u w:val="none"/>
        </w:rPr>
        <w:t>с</w:t>
      </w:r>
      <w:r>
        <w:rPr>
          <w:b w:val="0"/>
          <w:bCs w:val="0"/>
          <w:sz w:val="24"/>
          <w:szCs w:val="24"/>
          <w:u w:val="none"/>
        </w:rPr>
        <w:t>ловия удовлетворительные.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Перенесенные заболевания: отмечает частые ОРВИ, ангины. В анамнезе: правосторонний плеврит, корь, эпидемический паротит, хронический гастрит, хронический холецистит в ст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>дии ремиссии, варикозное расширение вен нижних конечн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стей, перелом левой руки в 1993 и 1994 годах, термический ожог правой ноги, миома матки (оперирована в 1982 году).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Туберкулез, с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 xml:space="preserve">харный диабет, вирусный гепатит отрицает. 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Вредные привычки: не курит, алкоголем не злоупотребляет, наркоманию, токсикоманию о</w:t>
      </w:r>
      <w:r>
        <w:rPr>
          <w:b w:val="0"/>
          <w:bCs w:val="0"/>
          <w:sz w:val="24"/>
          <w:szCs w:val="24"/>
          <w:u w:val="none"/>
        </w:rPr>
        <w:t>т</w:t>
      </w:r>
      <w:r>
        <w:rPr>
          <w:b w:val="0"/>
          <w:bCs w:val="0"/>
          <w:sz w:val="24"/>
          <w:szCs w:val="24"/>
          <w:u w:val="none"/>
        </w:rPr>
        <w:t>рицает.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Семейный анамнез и наследственность: у родственников подобной патологии не было. Отец умер в возрасте 68 лет от инфаркта миокарда, мать в возрасте 76 лет от сердечной недостаточн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сти.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Аллергологический анамнез: непереносимости лекарственных препаратов нет, аллергич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ских реакций на пищевые агенты, запахи не было.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Гинекологический анамнез: менструации с 14 лет, регулярные, без патологии. Пять беременностей, одни роды, четыре аборта (медицинских), выкидышей не было. С 50 лет – мен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 xml:space="preserve">пауза. 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Данные общего объективного исследования:</w:t>
      </w:r>
    </w:p>
    <w:p w:rsidR="00E12711" w:rsidRDefault="00E12711">
      <w:pPr>
        <w:ind w:right="-96" w:firstLine="567"/>
        <w:jc w:val="center"/>
        <w:rPr>
          <w:b/>
          <w:bCs/>
          <w:i/>
          <w:iCs/>
          <w:sz w:val="24"/>
          <w:szCs w:val="24"/>
          <w:u w:val="single"/>
        </w:rPr>
      </w:pPr>
    </w:p>
    <w:p w:rsidR="00E12711" w:rsidRDefault="00E12711">
      <w:pPr>
        <w:pStyle w:val="a3"/>
        <w:ind w:right="-96" w:firstLine="567"/>
        <w:rPr>
          <w:sz w:val="24"/>
          <w:szCs w:val="24"/>
        </w:rPr>
      </w:pPr>
      <w:r>
        <w:rPr>
          <w:sz w:val="24"/>
          <w:szCs w:val="24"/>
        </w:rPr>
        <w:t>Общее состояние: сознание ясное, поведение активное; выражение лица осунувшееся, кожные покровы бледные, сл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зистые розового цвета. Температура тела 36,7 С. частота пульса 72 уд/мин. ЧДД 18 в минуту. Ад </w:t>
      </w:r>
      <w:r>
        <w:rPr>
          <w:b/>
          <w:bCs/>
          <w:sz w:val="24"/>
          <w:szCs w:val="24"/>
        </w:rPr>
        <w:t>190/100</w:t>
      </w:r>
      <w:r>
        <w:rPr>
          <w:sz w:val="24"/>
          <w:szCs w:val="24"/>
        </w:rPr>
        <w:t xml:space="preserve"> мм.рт.ст. На основании этих данных общее состояние удо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летворительное. Питание нормальное, телосложение правильное. Тип конституции нормостен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ческий.</w:t>
      </w:r>
    </w:p>
    <w:p w:rsidR="00E12711" w:rsidRDefault="00E12711">
      <w:pPr>
        <w:pStyle w:val="a3"/>
        <w:ind w:right="-96"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Покровы и подкожно-жировая клетчатка:</w:t>
      </w:r>
    </w:p>
    <w:p w:rsidR="00E12711" w:rsidRDefault="00E12711">
      <w:pPr>
        <w:pStyle w:val="a3"/>
        <w:ind w:right="-96" w:firstLine="567"/>
        <w:rPr>
          <w:sz w:val="24"/>
          <w:szCs w:val="24"/>
        </w:rPr>
      </w:pPr>
      <w:r>
        <w:rPr>
          <w:sz w:val="24"/>
          <w:szCs w:val="24"/>
        </w:rPr>
        <w:t>Кожа бледного цвета, сыпь, кровоизлияния, расчесы,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лежни, язвы отсутствуют. На коже правой нижней конечности пигментация, в результате термического ожога. По задней подм</w:t>
      </w:r>
      <w:r>
        <w:rPr>
          <w:sz w:val="24"/>
          <w:szCs w:val="24"/>
        </w:rPr>
        <w:t>ы</w:t>
      </w:r>
      <w:r>
        <w:rPr>
          <w:sz w:val="24"/>
          <w:szCs w:val="24"/>
        </w:rPr>
        <w:t>шечной области слева – липома, безболезненная, подвижная. Тургор кожи снижен, влажность не изменена. Слизистые бле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но-розового цвета, высыпаний и изъязвлений нет. Подкожная клетчатка выражена, толщина складки 2.5 см., отеки отсутс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вуют. Волосы: оволосение по женскому типу, ломкости и вып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дения нет. Ногти правильной формы прозрачные, деформации не выявлено.</w:t>
      </w:r>
    </w:p>
    <w:p w:rsidR="00E12711" w:rsidRDefault="00E12711">
      <w:pPr>
        <w:ind w:right="-96"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Опорно-двигательный аппарат:</w:t>
      </w:r>
    </w:p>
    <w:p w:rsidR="00E12711" w:rsidRDefault="00E12711">
      <w:pPr>
        <w:pStyle w:val="2"/>
        <w:rPr>
          <w:sz w:val="24"/>
          <w:szCs w:val="24"/>
        </w:rPr>
      </w:pPr>
      <w:r>
        <w:rPr>
          <w:sz w:val="24"/>
          <w:szCs w:val="24"/>
        </w:rPr>
        <w:t>Деформаций, укорочения конечностей нет. При пальпации определяется болезненность в области копчика, в других отделах болезненность не обнаружена. Опухолевидные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отсутствуют. Деформация суставов не выявлена, отмеч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умеренная болезненность коленных суставов, объем дв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жений полный; хруст, флюктуация отсутствуют. Мышечная система развита умеренно, болезненности нет, тонус нормал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ный, уплотнения не обнаружены.</w:t>
      </w:r>
    </w:p>
    <w:p w:rsidR="00E12711" w:rsidRDefault="00E12711">
      <w:pPr>
        <w:pStyle w:val="2"/>
        <w:rPr>
          <w:sz w:val="24"/>
          <w:szCs w:val="24"/>
        </w:rPr>
      </w:pPr>
    </w:p>
    <w:p w:rsidR="00E12711" w:rsidRDefault="00E12711">
      <w:pPr>
        <w:ind w:right="-96"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Органы кроветворения, лимфатическая система, сел</w:t>
      </w:r>
      <w:r>
        <w:rPr>
          <w:b/>
          <w:bCs/>
          <w:i/>
          <w:iCs/>
          <w:sz w:val="24"/>
          <w:szCs w:val="24"/>
        </w:rPr>
        <w:t>е</w:t>
      </w:r>
      <w:r>
        <w:rPr>
          <w:b/>
          <w:bCs/>
          <w:i/>
          <w:iCs/>
          <w:sz w:val="24"/>
          <w:szCs w:val="24"/>
        </w:rPr>
        <w:t>зенка: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больной отсутствуют петехии, экстравазаты, болезне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 при постукивании по грудине и трубчатым костям. Лимфатические узлы: затылочные, околоушные, подчелюстные, подбородочные, шейные передние и задние, над и подключи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ные, подмышечные, локтевые и паховые, подколенные не 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пируются. Кожа над лимфоузлами не изменена, безболезненна. Селезенка не пальпируется. При перкуссии размер селезенки: длинник-6 см, поперечник-4 см.</w:t>
      </w:r>
    </w:p>
    <w:p w:rsidR="00E12711" w:rsidRDefault="00E12711">
      <w:pPr>
        <w:ind w:right="-96"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Система органов дыхания:</w:t>
      </w:r>
    </w:p>
    <w:p w:rsidR="00E12711" w:rsidRDefault="00E12711">
      <w:pPr>
        <w:pStyle w:val="2"/>
        <w:rPr>
          <w:sz w:val="24"/>
          <w:szCs w:val="24"/>
        </w:rPr>
      </w:pPr>
      <w:r>
        <w:rPr>
          <w:i/>
          <w:iCs/>
          <w:sz w:val="24"/>
          <w:szCs w:val="24"/>
        </w:rPr>
        <w:t>Осмотр носа</w:t>
      </w:r>
      <w:r>
        <w:rPr>
          <w:sz w:val="24"/>
          <w:szCs w:val="24"/>
        </w:rPr>
        <w:t>: форма правильная, носовое дыхание свободное, крылья носа в акте дыхания не участвуют. Носоглотка правильной формы. Пальпация гортани безболезненна, форма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вильная, положение нормальное, подвижность не изменена.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Осмотр грудной клетки</w:t>
      </w:r>
      <w:r>
        <w:rPr>
          <w:sz w:val="24"/>
          <w:szCs w:val="24"/>
        </w:rPr>
        <w:t>:</w:t>
      </w:r>
    </w:p>
    <w:p w:rsidR="00E12711" w:rsidRDefault="00E12711">
      <w:pPr>
        <w:numPr>
          <w:ilvl w:val="0"/>
          <w:numId w:val="1"/>
        </w:numPr>
        <w:ind w:left="0" w:right="-96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Статический:</w:t>
      </w:r>
      <w:r>
        <w:rPr>
          <w:sz w:val="24"/>
          <w:szCs w:val="24"/>
        </w:rPr>
        <w:t xml:space="preserve"> форма грудной клетки правильная, нормостеническая, величина половин грудной клетки одинак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ва. Деформации нет.</w:t>
      </w:r>
    </w:p>
    <w:p w:rsidR="00E12711" w:rsidRDefault="00E12711">
      <w:pPr>
        <w:numPr>
          <w:ilvl w:val="0"/>
          <w:numId w:val="1"/>
        </w:numPr>
        <w:ind w:left="0" w:right="-96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Динамический:</w:t>
      </w:r>
      <w:r>
        <w:rPr>
          <w:sz w:val="24"/>
          <w:szCs w:val="24"/>
        </w:rPr>
        <w:t xml:space="preserve"> обе половины грудной клетки один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ково участвуют в акте дыхания, тип дыхания грудной. Частота дыхания 18 раз в минуту. Дыхание ритмичное, глубина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мальная. Вспомогательная мускулатура в акте дыхания не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ствует.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Пальпация</w:t>
      </w:r>
      <w:r>
        <w:rPr>
          <w:sz w:val="24"/>
          <w:szCs w:val="24"/>
        </w:rPr>
        <w:t xml:space="preserve"> грудной клетки безболезненна. Эластичность не изменена. Голосовое дрожание нормальное.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Сравнительная перкуссия:</w:t>
      </w:r>
      <w:r>
        <w:rPr>
          <w:sz w:val="24"/>
          <w:szCs w:val="24"/>
        </w:rPr>
        <w:t xml:space="preserve"> симметрично перкуторный звук ясный легочный.</w:t>
      </w:r>
    </w:p>
    <w:p w:rsidR="00E12711" w:rsidRDefault="00E12711">
      <w:pPr>
        <w:pStyle w:val="3"/>
        <w:rPr>
          <w:sz w:val="24"/>
          <w:szCs w:val="24"/>
        </w:rPr>
      </w:pPr>
      <w:r>
        <w:rPr>
          <w:sz w:val="24"/>
          <w:szCs w:val="24"/>
        </w:rPr>
        <w:t>Топографическая перкуссия легких:</w:t>
      </w:r>
    </w:p>
    <w:p w:rsidR="00E12711" w:rsidRDefault="00E12711">
      <w:pPr>
        <w:numPr>
          <w:ilvl w:val="0"/>
          <w:numId w:val="2"/>
        </w:numPr>
        <w:tabs>
          <w:tab w:val="clear" w:pos="360"/>
          <w:tab w:val="num" w:pos="927"/>
        </w:tabs>
        <w:ind w:left="927" w:right="-96"/>
        <w:jc w:val="both"/>
        <w:rPr>
          <w:sz w:val="24"/>
          <w:szCs w:val="24"/>
        </w:rPr>
      </w:pPr>
      <w:r>
        <w:rPr>
          <w:sz w:val="24"/>
          <w:szCs w:val="24"/>
        </w:rPr>
        <w:t>Высота стояния верхушки левого легкого: спереди – на 3 см выше ключицы, сзади – на 3 см латеральнее остистого отростка VII шейного позвонка.</w:t>
      </w:r>
    </w:p>
    <w:p w:rsidR="00E12711" w:rsidRDefault="00E12711">
      <w:pPr>
        <w:numPr>
          <w:ilvl w:val="0"/>
          <w:numId w:val="2"/>
        </w:numPr>
        <w:tabs>
          <w:tab w:val="clear" w:pos="360"/>
          <w:tab w:val="num" w:pos="927"/>
        </w:tabs>
        <w:ind w:left="927" w:right="-96"/>
        <w:jc w:val="both"/>
        <w:rPr>
          <w:sz w:val="24"/>
          <w:szCs w:val="24"/>
        </w:rPr>
      </w:pPr>
      <w:r>
        <w:rPr>
          <w:sz w:val="24"/>
          <w:szCs w:val="24"/>
        </w:rPr>
        <w:t>Высота стояния верхушки правого легкого: спереди – на 2 см выше ключицы, сзади – на 3 см латеральнее остистого отростка VII шейного позвонка.</w:t>
      </w:r>
    </w:p>
    <w:p w:rsidR="00E12711" w:rsidRDefault="00E12711">
      <w:pPr>
        <w:pStyle w:val="2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Нижние границы левого и правого легких: </w:t>
      </w: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1843"/>
        <w:gridCol w:w="1985"/>
      </w:tblGrid>
      <w:tr w:rsidR="00E1271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Левое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Правое</w:t>
            </w:r>
          </w:p>
        </w:tc>
      </w:tr>
      <w:tr w:rsidR="00E1271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Окологрудинная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–ое межреберье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–ое межреберье</w:t>
            </w:r>
          </w:p>
        </w:tc>
      </w:tr>
      <w:tr w:rsidR="00E12711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Среднеключичная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–ое межреберье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–ое межреберье </w:t>
            </w:r>
          </w:p>
        </w:tc>
      </w:tr>
      <w:tr w:rsidR="00E1271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Передняя подмыше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ребро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ребро</w:t>
            </w:r>
          </w:p>
        </w:tc>
      </w:tr>
      <w:tr w:rsidR="00E1271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подмыше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ребро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ребро</w:t>
            </w:r>
          </w:p>
        </w:tc>
      </w:tr>
      <w:tr w:rsidR="00E12711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Задняя подмышечная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ребро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ребро</w:t>
            </w:r>
          </w:p>
        </w:tc>
      </w:tr>
      <w:tr w:rsidR="00E12711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ребро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ребро</w:t>
            </w:r>
          </w:p>
        </w:tc>
      </w:tr>
      <w:tr w:rsidR="00E1271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Околопозвоночная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ост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стого отростка седьмого шейн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позвонка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11" w:rsidRDefault="00E12711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остист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отростка сед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мого шейного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звонка</w:t>
            </w:r>
          </w:p>
        </w:tc>
      </w:tr>
    </w:tbl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Подвижность легочного края на вдохе по средней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мышечной линии:</w:t>
      </w:r>
    </w:p>
    <w:p w:rsidR="00E12711" w:rsidRDefault="00E12711">
      <w:pPr>
        <w:numPr>
          <w:ilvl w:val="0"/>
          <w:numId w:val="3"/>
        </w:numPr>
        <w:tabs>
          <w:tab w:val="clear" w:pos="360"/>
          <w:tab w:val="num" w:pos="927"/>
        </w:tabs>
        <w:ind w:left="927" w:right="-96"/>
        <w:jc w:val="both"/>
        <w:rPr>
          <w:sz w:val="24"/>
          <w:szCs w:val="24"/>
        </w:rPr>
      </w:pPr>
      <w:r>
        <w:rPr>
          <w:sz w:val="24"/>
          <w:szCs w:val="24"/>
        </w:rPr>
        <w:t>Справа: на вдохе 3 см, на выдохе 3 см, сумма 6 см.</w:t>
      </w:r>
    </w:p>
    <w:p w:rsidR="00E12711" w:rsidRDefault="00E12711">
      <w:pPr>
        <w:numPr>
          <w:ilvl w:val="0"/>
          <w:numId w:val="3"/>
        </w:numPr>
        <w:tabs>
          <w:tab w:val="clear" w:pos="360"/>
          <w:tab w:val="num" w:pos="927"/>
        </w:tabs>
        <w:ind w:left="927" w:right="-96"/>
        <w:jc w:val="both"/>
        <w:rPr>
          <w:sz w:val="24"/>
          <w:szCs w:val="24"/>
        </w:rPr>
      </w:pPr>
      <w:r>
        <w:rPr>
          <w:sz w:val="24"/>
          <w:szCs w:val="24"/>
        </w:rPr>
        <w:t>Слева: на вдохе 3 см, на выдохе 3 см, сумма 6 см.</w:t>
      </w:r>
    </w:p>
    <w:p w:rsidR="00E12711" w:rsidRDefault="00E12711">
      <w:pPr>
        <w:pStyle w:val="2"/>
        <w:rPr>
          <w:sz w:val="24"/>
          <w:szCs w:val="24"/>
        </w:rPr>
      </w:pPr>
      <w:r>
        <w:rPr>
          <w:i/>
          <w:iCs/>
          <w:sz w:val="24"/>
          <w:szCs w:val="24"/>
        </w:rPr>
        <w:t>Аускультация легких:</w:t>
      </w:r>
      <w:r>
        <w:rPr>
          <w:sz w:val="24"/>
          <w:szCs w:val="24"/>
        </w:rPr>
        <w:t xml:space="preserve"> над симметричными участками легких выслушивается везикулярное дыхание с удлиненным выдохом, хрипов нет. Добавочные дыхательные шумы не выслушиваю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ся. Бронхофония не изменена.</w:t>
      </w:r>
    </w:p>
    <w:p w:rsidR="00E12711" w:rsidRDefault="00E12711">
      <w:pPr>
        <w:ind w:right="-96"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Молочные железы:</w:t>
      </w:r>
    </w:p>
    <w:p w:rsidR="00E12711" w:rsidRDefault="00E12711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правильная, симметричные, деформации и отечности нет, величина без изменений, выражена морщинистость. Соски расположены симметрично на уровне 6-го межреберья по среднеключичной линии, форма правильная. Выделения отсутствуют. При пальпации желез в 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жении больной стоя, лежа, на боку, между двух рук, между рукой и грудной стенкой уплотнений не обнаружено.</w:t>
      </w:r>
    </w:p>
    <w:p w:rsidR="00E12711" w:rsidRDefault="00E12711">
      <w:pPr>
        <w:pStyle w:val="2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Сердечно-сосудистая система: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Пульс 82 уд/мин., симметричен на обеих руках, величина кровенаполнеия на лучевых артериях правой и левой рук одинакова. Скорость нормальная, напряжение нормальное, пульс ри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мичный, наполнение нормальное. АД 195/100 мм.рт.ст.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Осмотр области сердца:</w:t>
      </w:r>
      <w:r>
        <w:rPr>
          <w:sz w:val="24"/>
          <w:szCs w:val="24"/>
        </w:rPr>
        <w:t xml:space="preserve"> сердечный горб отстутствует. Верхушечный толчок при осмотре не виден. Сердечный толчок, эпигастральная пульсация отсутствуют. 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Пальпация области сердца:</w:t>
      </w:r>
      <w:r>
        <w:rPr>
          <w:sz w:val="24"/>
          <w:szCs w:val="24"/>
        </w:rPr>
        <w:t xml:space="preserve"> верхушечный толчок локал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зуется в</w:t>
      </w:r>
      <w:r w:rsidR="00A64031">
        <w:rPr>
          <w:sz w:val="24"/>
          <w:szCs w:val="24"/>
        </w:rPr>
        <w:t xml:space="preserve"> </w:t>
      </w:r>
      <w:r>
        <w:rPr>
          <w:sz w:val="24"/>
          <w:szCs w:val="24"/>
        </w:rPr>
        <w:t>5-ом межреберье на 1,5 см кнутри от среднеключи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ной линии слева, площадь нормальная. Высота средняя, сила средняя. «Кошачье мурлыканье» отсутствует.</w:t>
      </w:r>
    </w:p>
    <w:p w:rsidR="00E12711" w:rsidRDefault="00E12711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Перкуссия области сердца:</w:t>
      </w:r>
    </w:p>
    <w:p w:rsidR="00E12711" w:rsidRDefault="00E12711">
      <w:pPr>
        <w:numPr>
          <w:ilvl w:val="0"/>
          <w:numId w:val="4"/>
        </w:numPr>
        <w:tabs>
          <w:tab w:val="clear" w:pos="360"/>
          <w:tab w:val="num" w:pos="927"/>
        </w:tabs>
        <w:ind w:left="907" w:right="-96"/>
        <w:jc w:val="both"/>
        <w:rPr>
          <w:sz w:val="24"/>
          <w:szCs w:val="24"/>
        </w:rPr>
      </w:pPr>
      <w:r>
        <w:rPr>
          <w:sz w:val="24"/>
          <w:szCs w:val="24"/>
        </w:rPr>
        <w:t>Высота стояния диафрагмы по правой среднеключи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ной линии – 6-е межреберье.</w:t>
      </w:r>
    </w:p>
    <w:p w:rsidR="00E12711" w:rsidRDefault="00E12711">
      <w:pPr>
        <w:numPr>
          <w:ilvl w:val="0"/>
          <w:numId w:val="4"/>
        </w:numPr>
        <w:tabs>
          <w:tab w:val="clear" w:pos="360"/>
          <w:tab w:val="num" w:pos="927"/>
        </w:tabs>
        <w:ind w:left="907" w:right="-96"/>
        <w:jc w:val="both"/>
        <w:rPr>
          <w:sz w:val="24"/>
          <w:szCs w:val="24"/>
        </w:rPr>
      </w:pPr>
      <w:r>
        <w:rPr>
          <w:sz w:val="24"/>
          <w:szCs w:val="24"/>
        </w:rPr>
        <w:t>Границы относительной сердечной тупости: расшир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ны влево.</w:t>
      </w:r>
    </w:p>
    <w:p w:rsidR="00E12711" w:rsidRDefault="00E12711">
      <w:pPr>
        <w:pStyle w:val="a4"/>
        <w:rPr>
          <w:sz w:val="24"/>
          <w:szCs w:val="24"/>
        </w:rPr>
      </w:pPr>
      <w:r>
        <w:rPr>
          <w:sz w:val="24"/>
          <w:szCs w:val="24"/>
        </w:rPr>
        <w:t>а) правая: 4 межреберье – 1 см кнаружи от правого края грудины.</w:t>
      </w:r>
    </w:p>
    <w:p w:rsidR="00E12711" w:rsidRDefault="00E12711">
      <w:pPr>
        <w:ind w:left="1134" w:right="-96"/>
        <w:jc w:val="both"/>
        <w:rPr>
          <w:sz w:val="24"/>
          <w:szCs w:val="24"/>
        </w:rPr>
      </w:pPr>
      <w:r>
        <w:rPr>
          <w:sz w:val="24"/>
          <w:szCs w:val="24"/>
        </w:rPr>
        <w:t>б) левая: 2 см кнаружи от срединно-ключичной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нии в 5-ом межреберье.</w:t>
      </w:r>
    </w:p>
    <w:p w:rsidR="00E12711" w:rsidRDefault="00E12711">
      <w:pPr>
        <w:ind w:left="1134" w:right="-96"/>
        <w:jc w:val="both"/>
        <w:rPr>
          <w:sz w:val="24"/>
          <w:szCs w:val="24"/>
        </w:rPr>
      </w:pPr>
      <w:r>
        <w:rPr>
          <w:sz w:val="24"/>
          <w:szCs w:val="24"/>
        </w:rPr>
        <w:t>в) верхняя: 3-е ребро по левой окологрудинной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нии.</w:t>
      </w:r>
    </w:p>
    <w:p w:rsidR="00E12711" w:rsidRDefault="00E12711">
      <w:pPr>
        <w:pStyle w:val="2"/>
        <w:numPr>
          <w:ilvl w:val="0"/>
          <w:numId w:val="4"/>
        </w:numPr>
        <w:tabs>
          <w:tab w:val="clear" w:pos="360"/>
          <w:tab w:val="num" w:pos="993"/>
        </w:tabs>
        <w:ind w:firstLine="227"/>
        <w:rPr>
          <w:sz w:val="24"/>
          <w:szCs w:val="24"/>
        </w:rPr>
      </w:pPr>
      <w:r>
        <w:rPr>
          <w:sz w:val="24"/>
          <w:szCs w:val="24"/>
        </w:rPr>
        <w:t>Размеры сердца:</w:t>
      </w:r>
    </w:p>
    <w:p w:rsidR="00E12711" w:rsidRDefault="00E12711">
      <w:pPr>
        <w:pStyle w:val="2"/>
        <w:ind w:left="993" w:firstLine="227"/>
        <w:rPr>
          <w:sz w:val="24"/>
          <w:szCs w:val="24"/>
        </w:rPr>
      </w:pPr>
      <w:r>
        <w:rPr>
          <w:sz w:val="24"/>
          <w:szCs w:val="24"/>
        </w:rPr>
        <w:t>а) правая медиана 4 см.</w:t>
      </w:r>
    </w:p>
    <w:p w:rsidR="00E12711" w:rsidRDefault="00E12711">
      <w:pPr>
        <w:pStyle w:val="2"/>
        <w:ind w:left="993" w:firstLine="227"/>
        <w:rPr>
          <w:sz w:val="24"/>
          <w:szCs w:val="24"/>
        </w:rPr>
      </w:pPr>
      <w:r>
        <w:rPr>
          <w:sz w:val="24"/>
          <w:szCs w:val="24"/>
        </w:rPr>
        <w:t>б) левая медиана 8 см.</w:t>
      </w:r>
    </w:p>
    <w:p w:rsidR="00E12711" w:rsidRDefault="00E12711">
      <w:pPr>
        <w:pStyle w:val="2"/>
        <w:ind w:left="993" w:firstLine="227"/>
        <w:rPr>
          <w:sz w:val="24"/>
          <w:szCs w:val="24"/>
        </w:rPr>
      </w:pPr>
      <w:r>
        <w:rPr>
          <w:sz w:val="24"/>
          <w:szCs w:val="24"/>
        </w:rPr>
        <w:t>в) поперечник сердца 12 см.</w:t>
      </w:r>
    </w:p>
    <w:p w:rsidR="00E12711" w:rsidRDefault="00E12711">
      <w:pPr>
        <w:pStyle w:val="2"/>
        <w:numPr>
          <w:ilvl w:val="0"/>
          <w:numId w:val="4"/>
        </w:numPr>
        <w:tabs>
          <w:tab w:val="clear" w:pos="360"/>
          <w:tab w:val="num" w:pos="993"/>
        </w:tabs>
        <w:ind w:firstLine="227"/>
        <w:rPr>
          <w:sz w:val="24"/>
          <w:szCs w:val="24"/>
        </w:rPr>
      </w:pPr>
      <w:r>
        <w:rPr>
          <w:sz w:val="24"/>
          <w:szCs w:val="24"/>
        </w:rPr>
        <w:t>Границы абсолютной сердечной тупости:</w:t>
      </w:r>
    </w:p>
    <w:p w:rsidR="00E12711" w:rsidRDefault="00E12711">
      <w:pPr>
        <w:pStyle w:val="2"/>
        <w:tabs>
          <w:tab w:val="num" w:pos="993"/>
        </w:tabs>
        <w:ind w:left="993" w:firstLine="227"/>
        <w:rPr>
          <w:sz w:val="24"/>
          <w:szCs w:val="24"/>
        </w:rPr>
      </w:pPr>
      <w:r>
        <w:rPr>
          <w:sz w:val="24"/>
          <w:szCs w:val="24"/>
        </w:rPr>
        <w:t>а) правая: вдоль левого края грудины</w:t>
      </w:r>
    </w:p>
    <w:p w:rsidR="00E12711" w:rsidRDefault="00E12711">
      <w:pPr>
        <w:pStyle w:val="2"/>
        <w:tabs>
          <w:tab w:val="num" w:pos="993"/>
        </w:tabs>
        <w:ind w:left="993" w:firstLine="227"/>
        <w:rPr>
          <w:sz w:val="24"/>
          <w:szCs w:val="24"/>
        </w:rPr>
      </w:pPr>
      <w:r>
        <w:rPr>
          <w:sz w:val="24"/>
          <w:szCs w:val="24"/>
        </w:rPr>
        <w:t>б) левая: 1.5 см кнутри от среднеключичной линии слева</w:t>
      </w:r>
    </w:p>
    <w:p w:rsidR="00E12711" w:rsidRDefault="00E12711">
      <w:pPr>
        <w:pStyle w:val="2"/>
        <w:tabs>
          <w:tab w:val="num" w:pos="993"/>
        </w:tabs>
        <w:ind w:left="993" w:firstLine="227"/>
        <w:rPr>
          <w:sz w:val="24"/>
          <w:szCs w:val="24"/>
        </w:rPr>
      </w:pPr>
      <w:r>
        <w:rPr>
          <w:sz w:val="24"/>
          <w:szCs w:val="24"/>
        </w:rPr>
        <w:t>в) верхняя:</w:t>
      </w:r>
      <w:r w:rsidR="00A64031">
        <w:rPr>
          <w:sz w:val="24"/>
          <w:szCs w:val="24"/>
        </w:rPr>
        <w:t xml:space="preserve"> </w:t>
      </w:r>
      <w:r>
        <w:rPr>
          <w:sz w:val="24"/>
          <w:szCs w:val="24"/>
        </w:rPr>
        <w:t>4-е ребро по окологрудинной линии слева</w:t>
      </w:r>
    </w:p>
    <w:p w:rsidR="00E12711" w:rsidRDefault="00E12711">
      <w:pPr>
        <w:pStyle w:val="2"/>
        <w:numPr>
          <w:ilvl w:val="0"/>
          <w:numId w:val="4"/>
        </w:numPr>
        <w:tabs>
          <w:tab w:val="clear" w:pos="360"/>
          <w:tab w:val="num" w:pos="993"/>
        </w:tabs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Границы сосудистого пучка: </w:t>
      </w:r>
    </w:p>
    <w:p w:rsidR="00E12711" w:rsidRDefault="00E12711">
      <w:pPr>
        <w:pStyle w:val="2"/>
        <w:tabs>
          <w:tab w:val="num" w:pos="-142"/>
        </w:tabs>
        <w:ind w:left="993" w:firstLine="227"/>
        <w:rPr>
          <w:sz w:val="24"/>
          <w:szCs w:val="24"/>
        </w:rPr>
      </w:pPr>
      <w:r>
        <w:rPr>
          <w:sz w:val="24"/>
          <w:szCs w:val="24"/>
        </w:rPr>
        <w:t>а) правая: 2-е межреберье по окологрудинной линии справа</w:t>
      </w:r>
    </w:p>
    <w:p w:rsidR="00E12711" w:rsidRDefault="00E12711">
      <w:pPr>
        <w:pStyle w:val="2"/>
        <w:tabs>
          <w:tab w:val="num" w:pos="-142"/>
        </w:tabs>
        <w:ind w:left="993" w:firstLine="227"/>
        <w:rPr>
          <w:sz w:val="24"/>
          <w:szCs w:val="24"/>
        </w:rPr>
      </w:pPr>
      <w:r>
        <w:rPr>
          <w:sz w:val="24"/>
          <w:szCs w:val="24"/>
        </w:rPr>
        <w:t xml:space="preserve">б) левая: 2-е межреберье по левой окологрудинной линии </w:t>
      </w:r>
    </w:p>
    <w:p w:rsidR="00E12711" w:rsidRDefault="00E12711">
      <w:pPr>
        <w:pStyle w:val="2"/>
        <w:tabs>
          <w:tab w:val="num" w:pos="-142"/>
        </w:tabs>
        <w:ind w:left="993" w:firstLine="227"/>
        <w:rPr>
          <w:sz w:val="24"/>
          <w:szCs w:val="24"/>
        </w:rPr>
      </w:pPr>
      <w:r>
        <w:rPr>
          <w:sz w:val="24"/>
          <w:szCs w:val="24"/>
        </w:rPr>
        <w:t>в) ширина сосудистого пучка – 4 см.</w:t>
      </w:r>
    </w:p>
    <w:p w:rsidR="00E12711" w:rsidRDefault="00E12711">
      <w:pPr>
        <w:pStyle w:val="2"/>
        <w:rPr>
          <w:sz w:val="24"/>
          <w:szCs w:val="24"/>
        </w:rPr>
      </w:pPr>
      <w:r>
        <w:rPr>
          <w:sz w:val="24"/>
          <w:szCs w:val="24"/>
        </w:rPr>
        <w:t>Конфигурация сердца нормальная.</w:t>
      </w:r>
    </w:p>
    <w:p w:rsidR="00E12711" w:rsidRDefault="00E12711">
      <w:pPr>
        <w:pStyle w:val="2"/>
        <w:rPr>
          <w:sz w:val="24"/>
          <w:szCs w:val="24"/>
        </w:rPr>
      </w:pPr>
      <w:r>
        <w:rPr>
          <w:i/>
          <w:iCs/>
          <w:sz w:val="24"/>
          <w:szCs w:val="24"/>
        </w:rPr>
        <w:t>Аускультация сердца:</w:t>
      </w:r>
      <w:r>
        <w:rPr>
          <w:sz w:val="24"/>
          <w:szCs w:val="24"/>
        </w:rPr>
        <w:t xml:space="preserve"> приглушенный 1 тон выслушивается на верхушке сердца – митральный клапан и на основании мечевидного отростка – трикуспидальный клапан. Приглушенный 2 тон выслушивается во 2-ом межреберье справа – ао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тальный клапан и во 2-ом межреберье слева – клапан легочной артерии. Расщепление первого тона на верхушке, акцент 2 тона над аортой.</w:t>
      </w:r>
    </w:p>
    <w:p w:rsidR="00E12711" w:rsidRDefault="00E12711">
      <w:pPr>
        <w:pStyle w:val="2"/>
        <w:rPr>
          <w:sz w:val="24"/>
          <w:szCs w:val="24"/>
        </w:rPr>
      </w:pPr>
      <w:r>
        <w:rPr>
          <w:i/>
          <w:iCs/>
          <w:sz w:val="24"/>
          <w:szCs w:val="24"/>
        </w:rPr>
        <w:t>Артерии:</w:t>
      </w:r>
      <w:r>
        <w:rPr>
          <w:sz w:val="24"/>
          <w:szCs w:val="24"/>
        </w:rPr>
        <w:t xml:space="preserve"> «пляска каротид» отсутствует, при пальпации определяется пульсация сонных, лучевых артерий. Кровенаполнение артерий нижних конечностей снижено, больше справа, морфологические изменения отсутствуют. При аускультации патологических изменений не выявлено. Симптомы иш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мии периферических участков конечностей отсутствуют. </w:t>
      </w:r>
    </w:p>
    <w:p w:rsidR="00E12711" w:rsidRDefault="00E12711">
      <w:pPr>
        <w:pStyle w:val="2"/>
        <w:rPr>
          <w:sz w:val="24"/>
          <w:szCs w:val="24"/>
        </w:rPr>
      </w:pPr>
      <w:r>
        <w:rPr>
          <w:i/>
          <w:iCs/>
          <w:sz w:val="24"/>
          <w:szCs w:val="24"/>
        </w:rPr>
        <w:t>Вены:</w:t>
      </w:r>
      <w:r>
        <w:rPr>
          <w:sz w:val="24"/>
          <w:szCs w:val="24"/>
        </w:rPr>
        <w:t xml:space="preserve"> набухания вен шеи, грудной клетки, живота, при задержке дыхания, натуживании, покашливании нет. Патологическая пульсация вен не выявлена. Трофические расстройства (облысение, пигментация, язвы) отсутствуют. Отеков нет.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мечается варикозное расширение вен нижних конечностей, больше выраженное на голенях.</w:t>
      </w:r>
    </w:p>
    <w:p w:rsidR="00E12711" w:rsidRDefault="00E12711">
      <w:pPr>
        <w:pStyle w:val="2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Система органов пищеварения:</w:t>
      </w:r>
    </w:p>
    <w:p w:rsidR="00E12711" w:rsidRDefault="00E12711">
      <w:pPr>
        <w:pStyle w:val="2"/>
        <w:rPr>
          <w:sz w:val="24"/>
          <w:szCs w:val="24"/>
        </w:rPr>
      </w:pPr>
      <w:r>
        <w:rPr>
          <w:sz w:val="24"/>
          <w:szCs w:val="24"/>
        </w:rPr>
        <w:t>Слизистые розового цвета, без патологических изменений, язык влажный, сосочки выражены хорошо, слегка обложен 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лесоватым налетом, трещин и язв нет.</w:t>
      </w:r>
    </w:p>
    <w:p w:rsidR="00E12711" w:rsidRDefault="00E12711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Зубы: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40"/>
        <w:gridCol w:w="1870"/>
      </w:tblGrid>
      <w:tr w:rsidR="00E12711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2711" w:rsidRDefault="00E12711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0 0 0 5 0 3 2 1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12711" w:rsidRDefault="00E12711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1 2 3 4 5 0 0 0</w:t>
            </w:r>
          </w:p>
        </w:tc>
      </w:tr>
      <w:tr w:rsidR="00E12711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12711" w:rsidRDefault="00E12711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0 0 6 5 4 3 2 1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711" w:rsidRDefault="00E12711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1 2 3 4 5 0 0 0</w:t>
            </w:r>
          </w:p>
        </w:tc>
      </w:tr>
    </w:tbl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Прикус правильный, кариеса нет. Десны не кровоточат. Слизистая мягкого и твердого неба розовая, язв, трещин, 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воизлияний нет. Миндалины нормальной величины, розовой окраски, налет, гнойные пробки, рубцовые изменения отсутс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вуют. Акт глотания не изменен.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Осмотр живота: форма правильная, обе половины симметричны. Слабо участвует в акте дыхания. При осмотре живота участков гиперпигментации, перистальтики, сыпи, рубцов. Грыж,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нозных коллатералей, расчесов, кровоизлияний нет.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Поверхностная ориентировочная пальпация: безболезненна. Живот мягкий. Симптом Щеткина-Блюмберга отрицател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ный. Расхождения прямых мышц, грыж нет. 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Глубокая, скользящая, методическая, топографическая пальпация по методу Образцова – Стражеско: сигмовидная кишка безболезненна, цилиндрической формы, гладкая, плотная, диаметром до 2 см, не урчащая. Слепая кишка безболе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ненная, плотная, гладкая, диаметром до 2.5 см, не урчащая. Терминальный отдел подвздошной кишки пальпируется в виде плотного гладкого тяжа, диаметром до 3 см. аппендикс не пальпируется. Поперечно-ободочная кишка не пальпир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ется. Восходящий отдел толстого кишечника пальпируется в виде безболезненного </w:t>
      </w:r>
      <w:r>
        <w:rPr>
          <w:sz w:val="24"/>
          <w:szCs w:val="24"/>
        </w:rPr>
        <w:lastRenderedPageBreak/>
        <w:t>гладкого т</w:t>
      </w:r>
      <w:r>
        <w:rPr>
          <w:sz w:val="24"/>
          <w:szCs w:val="24"/>
        </w:rPr>
        <w:t>я</w:t>
      </w:r>
      <w:r>
        <w:rPr>
          <w:sz w:val="24"/>
          <w:szCs w:val="24"/>
        </w:rPr>
        <w:t>жа, умеренной плотности. Диаметром до 2 см. нисходящий отдел толстого кишечника безболе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ненный, гладкий, умеренной плотности, не урчащий, цилиндрической формы. Печеночный и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лезеночный углы толстого кишечника не пальпируются. Желудок не пальпируется. Печень при пальпации безболезненна, поверхность гладкая, нижний край ровный, увеличения размеров нет. Уплотнения отсутств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ют. Желчный пузырь не пальпируется. При перкуссии живота отмечается притупление перкуторного звука в эпигастральной области.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Перкуссия печени (границы по Курлову):</w:t>
      </w:r>
    </w:p>
    <w:p w:rsidR="00E12711" w:rsidRDefault="00E12711">
      <w:pPr>
        <w:numPr>
          <w:ilvl w:val="0"/>
          <w:numId w:val="5"/>
        </w:numPr>
        <w:tabs>
          <w:tab w:val="clear" w:pos="360"/>
        </w:tabs>
        <w:ind w:left="709" w:right="-96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 правой срединно-ключичной линии – 9 см.</w:t>
      </w:r>
    </w:p>
    <w:p w:rsidR="00E12711" w:rsidRDefault="00E12711">
      <w:pPr>
        <w:numPr>
          <w:ilvl w:val="0"/>
          <w:numId w:val="5"/>
        </w:numPr>
        <w:tabs>
          <w:tab w:val="clear" w:pos="360"/>
        </w:tabs>
        <w:ind w:left="709" w:right="-96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 передней срединной линии – 7.5 см.</w:t>
      </w:r>
    </w:p>
    <w:p w:rsidR="00E12711" w:rsidRDefault="00E12711">
      <w:pPr>
        <w:numPr>
          <w:ilvl w:val="0"/>
          <w:numId w:val="5"/>
        </w:numPr>
        <w:tabs>
          <w:tab w:val="clear" w:pos="360"/>
        </w:tabs>
        <w:ind w:left="709" w:right="-96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 косой линии по левой реберной дуге – 6 см.</w:t>
      </w:r>
    </w:p>
    <w:p w:rsidR="00E12711" w:rsidRDefault="00E12711">
      <w:pPr>
        <w:pStyle w:val="2"/>
        <w:rPr>
          <w:sz w:val="24"/>
          <w:szCs w:val="24"/>
        </w:rPr>
      </w:pPr>
      <w:r>
        <w:rPr>
          <w:sz w:val="24"/>
          <w:szCs w:val="24"/>
        </w:rPr>
        <w:t>При аускультации живота выслушиваются обычные ш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мы кишечной перистальтики. В брюшной полости свободной жи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кости нет.</w:t>
      </w:r>
    </w:p>
    <w:p w:rsidR="00E12711" w:rsidRDefault="00E12711">
      <w:pPr>
        <w:ind w:right="-96"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Мочевыделительная система: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Кожа бледная, отеки на нижних конечностях, сухости кожи, пастозности нет. Осмотр поясничной области: деформаций и выпячиваний нет. Почки не пальпируются. При поколачивании по поясничной области с обеих сторон отмечается умере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ная болезненность.</w:t>
      </w:r>
    </w:p>
    <w:p w:rsidR="00E12711" w:rsidRDefault="00E12711">
      <w:pPr>
        <w:ind w:right="-96"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Эндокринная система: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Щитовидная железа – увеличена до второй степени, уплотненная, безболезненная.</w:t>
      </w:r>
      <w:r w:rsidR="00A64031">
        <w:rPr>
          <w:sz w:val="24"/>
          <w:szCs w:val="24"/>
        </w:rPr>
        <w:t xml:space="preserve"> </w:t>
      </w:r>
      <w:r>
        <w:rPr>
          <w:sz w:val="24"/>
          <w:szCs w:val="24"/>
        </w:rPr>
        <w:t>Надпочечники – изменения пи</w:t>
      </w:r>
      <w:r>
        <w:rPr>
          <w:sz w:val="24"/>
          <w:szCs w:val="24"/>
        </w:rPr>
        <w:t>г</w:t>
      </w:r>
      <w:r>
        <w:rPr>
          <w:sz w:val="24"/>
          <w:szCs w:val="24"/>
        </w:rPr>
        <w:t>ментации нет, признаки вирилизации отсутствуют. Половые железы – вторичные половые признаки выражены, молочные железы развиты.</w:t>
      </w:r>
    </w:p>
    <w:p w:rsidR="00E12711" w:rsidRDefault="00E12711">
      <w:pPr>
        <w:ind w:right="-96"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Нервная система, органы чувств:</w:t>
      </w:r>
    </w:p>
    <w:p w:rsidR="00E12711" w:rsidRDefault="00E12711">
      <w:pPr>
        <w:pStyle w:val="2"/>
        <w:rPr>
          <w:sz w:val="24"/>
          <w:szCs w:val="24"/>
        </w:rPr>
      </w:pPr>
      <w:r>
        <w:rPr>
          <w:sz w:val="24"/>
          <w:szCs w:val="24"/>
        </w:rPr>
        <w:t>Сознание ясное, настроение подавленное, речь тихая, походка с открытыми и закрытыми глазами с пошатыванием. Симптом Ромберга отрицательный. Судороги, дрожание, пар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стезии, параличи отсутствуют. Чувствительность (тактильная, болевая, температурная) не изменена. 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Рефлексы: зрачковый, роговичный, с ахиллова сухожилия, коленные – живые. Патологических рефлексов нет. Дермогр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физм красный, появляется через 10 сек, стойкий. 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Обоняние, слух</w:t>
      </w:r>
      <w:r w:rsidR="00A64031">
        <w:rPr>
          <w:sz w:val="24"/>
          <w:szCs w:val="24"/>
        </w:rPr>
        <w:t xml:space="preserve"> </w:t>
      </w:r>
      <w:r>
        <w:rPr>
          <w:sz w:val="24"/>
          <w:szCs w:val="24"/>
        </w:rPr>
        <w:t>не нарушено.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Полная потеря зрения на правый глаз, гемофтальм ОД.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</w:p>
    <w:p w:rsidR="00E12711" w:rsidRDefault="00E12711">
      <w:pPr>
        <w:ind w:right="-96"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Предварительный диагноз и его обоснование:</w:t>
      </w:r>
    </w:p>
    <w:p w:rsidR="00E12711" w:rsidRDefault="00E12711">
      <w:pPr>
        <w:ind w:right="-96" w:firstLine="567"/>
        <w:jc w:val="both"/>
        <w:rPr>
          <w:sz w:val="24"/>
          <w:szCs w:val="24"/>
        </w:rPr>
      </w:pPr>
    </w:p>
    <w:p w:rsidR="00E12711" w:rsidRDefault="00E12711">
      <w:pPr>
        <w:ind w:right="-96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Диагноз:</w:t>
      </w:r>
      <w:r>
        <w:rPr>
          <w:sz w:val="24"/>
          <w:szCs w:val="24"/>
        </w:rPr>
        <w:t xml:space="preserve"> Сахарный диабет, 1 типа, тяжелой степени, диабетическая ретинопатия, гемофтальм ОД, диабетическая рет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нопатия.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</w:rPr>
        <w:t xml:space="preserve">На основании: </w:t>
      </w:r>
      <w:r>
        <w:rPr>
          <w:b w:val="0"/>
          <w:bCs w:val="0"/>
          <w:sz w:val="24"/>
          <w:szCs w:val="24"/>
          <w:u w:val="none"/>
        </w:rPr>
        <w:t>жалоб больной – общую слабость, утомляемость, боли, жжение, зябкость в конечностях. Отсутствие зрения на правый глаз, ухудшение зрения на левый глаз, свет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боязнь, слезотечение, резь и боли в глазах. Периодические головные боли, умеренно выраженные, исч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зающие после принятия гипотензивных препаратов. Повышение АД до 200/120 мм.рт.ст., сниж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ние памяти, головокружение, шаткость при ходьбе, ноющие боли в пояснице, отеки на нижних конечн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стях. Частые перебои в работе сердца, одышка при небольшой физической нагрузке и в покое. Боли в пояснично-крестцовом отделе позвоночника.</w:t>
      </w:r>
    </w:p>
    <w:p w:rsidR="00E12711" w:rsidRDefault="00E12711">
      <w:pPr>
        <w:pStyle w:val="2"/>
        <w:rPr>
          <w:sz w:val="24"/>
          <w:szCs w:val="24"/>
        </w:rPr>
      </w:pPr>
      <w:r>
        <w:rPr>
          <w:sz w:val="24"/>
          <w:szCs w:val="24"/>
        </w:rPr>
        <w:t>Из анамнеза заболевания: Считает себя больной с 1976 года, когда впервые появились зуд кожи, слабость, полидипсия. С февраля 1979 года – ухудшение самочувствия (усилилась слабость, зуд, полидипсия, сухость во рту). В августе 1979 года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следовала кровь на сахар – 9.9 ммоль/л. За данный период похудела на 12 кг. Была направлена в эндокринологическое отд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ление </w:t>
      </w:r>
      <w:r w:rsidR="00437E20">
        <w:rPr>
          <w:sz w:val="24"/>
          <w:szCs w:val="24"/>
        </w:rPr>
        <w:t>ОКБ,</w:t>
      </w:r>
      <w:r>
        <w:rPr>
          <w:sz w:val="24"/>
          <w:szCs w:val="24"/>
        </w:rPr>
        <w:t xml:space="preserve"> где диагностирован сахарный диабет 1 тип. Из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общего объективного исследования: расширение границ относительно сердечной тупости влево 2 см + от средне-ключичной линии слева. При поколачивании по поясничной области с обеих сторон отмечается умеренная боле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ненность, отеки на нижних конечностях, АД 190/100 мм.рт.ст. При пальпации определяется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лезненность в области копчика. Полная потеря зрения на правый глаз, гемофтальм ОД.</w:t>
      </w:r>
    </w:p>
    <w:p w:rsidR="00E12711" w:rsidRDefault="00E12711">
      <w:pPr>
        <w:pStyle w:val="2"/>
        <w:rPr>
          <w:sz w:val="24"/>
          <w:szCs w:val="24"/>
        </w:rPr>
      </w:pPr>
    </w:p>
    <w:p w:rsidR="00E12711" w:rsidRDefault="00E12711">
      <w:pPr>
        <w:pStyle w:val="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План обследования больного и данные дополн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тельных методов исследования: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План обследования: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lastRenderedPageBreak/>
        <w:t>Клинический анализ крови.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Определение группы крови и резус фактора.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Кровь на реакцию Вассермана.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Кровь на </w:t>
      </w:r>
      <w:r>
        <w:rPr>
          <w:b w:val="0"/>
          <w:bCs w:val="0"/>
          <w:sz w:val="24"/>
          <w:szCs w:val="24"/>
          <w:u w:val="none"/>
          <w:lang w:val="en-US"/>
        </w:rPr>
        <w:t>HBs</w:t>
      </w:r>
      <w:r>
        <w:rPr>
          <w:b w:val="0"/>
          <w:bCs w:val="0"/>
          <w:sz w:val="24"/>
          <w:szCs w:val="24"/>
          <w:u w:val="none"/>
        </w:rPr>
        <w:t xml:space="preserve"> антиген.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Кровь на сахар.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Биохимический анализ крови.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Общий анализ мочи.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Анализ мочи по Нечипоренко.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Проба Реберга.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Флюорография органов грудной клетки.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Консультация окулиста (глазное дно).</w:t>
      </w:r>
    </w:p>
    <w:p w:rsidR="00E12711" w:rsidRDefault="00E12711">
      <w:pPr>
        <w:pStyle w:val="20"/>
        <w:numPr>
          <w:ilvl w:val="0"/>
          <w:numId w:val="11"/>
        </w:numPr>
        <w:tabs>
          <w:tab w:val="clear" w:pos="360"/>
          <w:tab w:val="num" w:pos="993"/>
        </w:tabs>
        <w:ind w:firstLine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Экг.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Данные дополнительных методов исследования: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>Клинический анализ крови от : 27</w:t>
      </w:r>
      <w:r>
        <w:rPr>
          <w:b w:val="0"/>
          <w:bCs w:val="0"/>
          <w:sz w:val="24"/>
          <w:szCs w:val="24"/>
          <w:u w:val="none"/>
        </w:rPr>
        <w:t>.04.99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Эритроциты:</w:t>
      </w:r>
      <w:r>
        <w:rPr>
          <w:b w:val="0"/>
          <w:bCs w:val="0"/>
          <w:sz w:val="24"/>
          <w:szCs w:val="24"/>
          <w:u w:val="none"/>
        </w:rPr>
        <w:tab/>
        <w:t xml:space="preserve">3,8 * 10 </w:t>
      </w:r>
      <w:r>
        <w:rPr>
          <w:b w:val="0"/>
          <w:bCs w:val="0"/>
          <w:sz w:val="24"/>
          <w:szCs w:val="24"/>
          <w:u w:val="none"/>
          <w:vertAlign w:val="superscript"/>
        </w:rPr>
        <w:t>12</w:t>
      </w:r>
      <w:r>
        <w:rPr>
          <w:b w:val="0"/>
          <w:bCs w:val="0"/>
          <w:sz w:val="24"/>
          <w:szCs w:val="24"/>
          <w:u w:val="none"/>
        </w:rPr>
        <w:t xml:space="preserve"> /л</w:t>
      </w:r>
      <w:r>
        <w:rPr>
          <w:b w:val="0"/>
          <w:bCs w:val="0"/>
          <w:sz w:val="24"/>
          <w:szCs w:val="24"/>
          <w:u w:val="none"/>
        </w:rPr>
        <w:tab/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Гемоглобин:</w:t>
      </w:r>
      <w:r>
        <w:rPr>
          <w:b w:val="0"/>
          <w:bCs w:val="0"/>
          <w:sz w:val="24"/>
          <w:szCs w:val="24"/>
          <w:u w:val="none"/>
        </w:rPr>
        <w:tab/>
        <w:t>114 г/л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Лейкоциты:</w:t>
      </w:r>
      <w:r>
        <w:rPr>
          <w:b w:val="0"/>
          <w:bCs w:val="0"/>
          <w:sz w:val="24"/>
          <w:szCs w:val="24"/>
          <w:u w:val="none"/>
        </w:rPr>
        <w:tab/>
        <w:t xml:space="preserve">2,3 *10 </w:t>
      </w:r>
      <w:r>
        <w:rPr>
          <w:b w:val="0"/>
          <w:bCs w:val="0"/>
          <w:sz w:val="24"/>
          <w:szCs w:val="24"/>
          <w:u w:val="none"/>
          <w:vertAlign w:val="superscript"/>
        </w:rPr>
        <w:t>9</w:t>
      </w:r>
      <w:r>
        <w:rPr>
          <w:b w:val="0"/>
          <w:bCs w:val="0"/>
          <w:sz w:val="24"/>
          <w:szCs w:val="24"/>
          <w:u w:val="none"/>
        </w:rPr>
        <w:t xml:space="preserve"> /л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Палочкоядерные:</w:t>
      </w:r>
      <w:r>
        <w:rPr>
          <w:b w:val="0"/>
          <w:bCs w:val="0"/>
          <w:sz w:val="24"/>
          <w:szCs w:val="24"/>
          <w:u w:val="none"/>
        </w:rPr>
        <w:tab/>
        <w:t>20%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Сегментоядерные:</w:t>
      </w:r>
      <w:r>
        <w:rPr>
          <w:b w:val="0"/>
          <w:bCs w:val="0"/>
          <w:sz w:val="24"/>
          <w:szCs w:val="24"/>
          <w:u w:val="none"/>
        </w:rPr>
        <w:tab/>
        <w:t>50%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Лимфоциты:</w:t>
      </w:r>
      <w:r>
        <w:rPr>
          <w:b w:val="0"/>
          <w:bCs w:val="0"/>
          <w:sz w:val="24"/>
          <w:szCs w:val="24"/>
          <w:u w:val="none"/>
        </w:rPr>
        <w:tab/>
        <w:t>28%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Моноциты:</w:t>
      </w:r>
      <w:r>
        <w:rPr>
          <w:b w:val="0"/>
          <w:bCs w:val="0"/>
          <w:sz w:val="24"/>
          <w:szCs w:val="24"/>
          <w:u w:val="none"/>
        </w:rPr>
        <w:tab/>
        <w:t>1%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Соэ:</w:t>
      </w:r>
      <w:r>
        <w:rPr>
          <w:b w:val="0"/>
          <w:bCs w:val="0"/>
          <w:sz w:val="24"/>
          <w:szCs w:val="24"/>
          <w:u w:val="none"/>
        </w:rPr>
        <w:tab/>
        <w:t xml:space="preserve">37 мм/ч 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i/>
          <w:iCs/>
          <w:sz w:val="24"/>
          <w:szCs w:val="24"/>
          <w:u w:val="none"/>
        </w:rPr>
        <w:t>Заключение: анемия, сдвиг лейкоцитарной формулы влево, ускорение СОЭ.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>Определение группы крови и резус фактора от:</w:t>
      </w:r>
      <w:r>
        <w:rPr>
          <w:b w:val="0"/>
          <w:bCs w:val="0"/>
          <w:sz w:val="24"/>
          <w:szCs w:val="24"/>
          <w:u w:val="none"/>
        </w:rPr>
        <w:t xml:space="preserve"> 27.04.99 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i/>
          <w:iCs/>
          <w:sz w:val="24"/>
          <w:szCs w:val="24"/>
          <w:u w:val="none"/>
        </w:rPr>
        <w:t xml:space="preserve">Заключение: 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AII</w:t>
      </w:r>
      <w:r>
        <w:rPr>
          <w:b w:val="0"/>
          <w:bCs w:val="0"/>
          <w:i/>
          <w:iCs/>
          <w:sz w:val="24"/>
          <w:szCs w:val="24"/>
          <w:u w:val="none"/>
        </w:rPr>
        <w:t xml:space="preserve">, 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Rh</w:t>
      </w:r>
      <w:r>
        <w:rPr>
          <w:b w:val="0"/>
          <w:bCs w:val="0"/>
          <w:i/>
          <w:iCs/>
          <w:sz w:val="24"/>
          <w:szCs w:val="24"/>
          <w:u w:val="none"/>
        </w:rPr>
        <w:t xml:space="preserve">+ 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 xml:space="preserve">Кровь на </w:t>
      </w:r>
      <w:r>
        <w:rPr>
          <w:b w:val="0"/>
          <w:bCs w:val="0"/>
          <w:sz w:val="24"/>
          <w:szCs w:val="24"/>
          <w:lang w:val="en-US"/>
        </w:rPr>
        <w:t>RW</w:t>
      </w:r>
      <w:r>
        <w:rPr>
          <w:b w:val="0"/>
          <w:bCs w:val="0"/>
          <w:sz w:val="24"/>
          <w:szCs w:val="24"/>
        </w:rPr>
        <w:t xml:space="preserve"> от:</w:t>
      </w:r>
      <w:r>
        <w:rPr>
          <w:b w:val="0"/>
          <w:bCs w:val="0"/>
          <w:sz w:val="24"/>
          <w:szCs w:val="24"/>
          <w:u w:val="none"/>
        </w:rPr>
        <w:t xml:space="preserve"> 27.04.99 – отрицательна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 xml:space="preserve">Кровь на </w:t>
      </w:r>
      <w:r>
        <w:rPr>
          <w:b w:val="0"/>
          <w:bCs w:val="0"/>
          <w:sz w:val="24"/>
          <w:szCs w:val="24"/>
          <w:lang w:val="en-US"/>
        </w:rPr>
        <w:t>HBs</w:t>
      </w:r>
      <w:r>
        <w:rPr>
          <w:b w:val="0"/>
          <w:bCs w:val="0"/>
          <w:sz w:val="24"/>
          <w:szCs w:val="24"/>
        </w:rPr>
        <w:t xml:space="preserve"> антиген от</w:t>
      </w:r>
      <w:r>
        <w:rPr>
          <w:b w:val="0"/>
          <w:bCs w:val="0"/>
          <w:sz w:val="24"/>
          <w:szCs w:val="24"/>
          <w:u w:val="none"/>
        </w:rPr>
        <w:t xml:space="preserve">: 27.04.99 – не обнаружен. 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 xml:space="preserve">Исследование сахара крови от </w:t>
      </w:r>
      <w:r>
        <w:rPr>
          <w:b w:val="0"/>
          <w:bCs w:val="0"/>
          <w:sz w:val="24"/>
          <w:szCs w:val="24"/>
          <w:u w:val="none"/>
        </w:rPr>
        <w:t>27.04.99: 12 ммоль/л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>Тест на толерантность к глюкозе</w:t>
      </w:r>
      <w:r>
        <w:rPr>
          <w:b w:val="0"/>
          <w:bCs w:val="0"/>
          <w:sz w:val="24"/>
          <w:szCs w:val="24"/>
          <w:u w:val="none"/>
        </w:rPr>
        <w:t xml:space="preserve"> от 28.04.99:</w:t>
      </w:r>
    </w:p>
    <w:p w:rsidR="00E12711" w:rsidRDefault="00E12711">
      <w:pPr>
        <w:pStyle w:val="20"/>
        <w:tabs>
          <w:tab w:val="left" w:pos="1985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12.00</w:t>
      </w:r>
      <w:r>
        <w:rPr>
          <w:b w:val="0"/>
          <w:bCs w:val="0"/>
          <w:sz w:val="24"/>
          <w:szCs w:val="24"/>
          <w:u w:val="none"/>
        </w:rPr>
        <w:tab/>
        <w:t>15 ммоль/л</w:t>
      </w:r>
    </w:p>
    <w:p w:rsidR="00E12711" w:rsidRDefault="00E12711">
      <w:pPr>
        <w:pStyle w:val="20"/>
        <w:tabs>
          <w:tab w:val="left" w:pos="1985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16.00</w:t>
      </w:r>
      <w:r>
        <w:rPr>
          <w:b w:val="0"/>
          <w:bCs w:val="0"/>
          <w:sz w:val="24"/>
          <w:szCs w:val="24"/>
          <w:u w:val="none"/>
        </w:rPr>
        <w:tab/>
        <w:t>11 ммоль/л</w:t>
      </w:r>
    </w:p>
    <w:p w:rsidR="00E12711" w:rsidRDefault="00E12711">
      <w:pPr>
        <w:pStyle w:val="20"/>
        <w:tabs>
          <w:tab w:val="left" w:pos="1985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8.00</w:t>
      </w:r>
      <w:r>
        <w:rPr>
          <w:b w:val="0"/>
          <w:bCs w:val="0"/>
          <w:sz w:val="24"/>
          <w:szCs w:val="24"/>
          <w:u w:val="none"/>
        </w:rPr>
        <w:tab/>
        <w:t>13 ммоль/л</w:t>
      </w:r>
    </w:p>
    <w:p w:rsidR="00E12711" w:rsidRDefault="00E12711" w:rsidP="00A64031">
      <w:pPr>
        <w:pStyle w:val="20"/>
        <w:tabs>
          <w:tab w:val="left" w:pos="1985"/>
        </w:tabs>
        <w:ind w:left="567" w:firstLine="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20.00</w:t>
      </w:r>
      <w:r w:rsidR="00A64031"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>8 ммоль/л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>Биохимический анализ крови от:</w:t>
      </w:r>
      <w:r>
        <w:rPr>
          <w:b w:val="0"/>
          <w:bCs w:val="0"/>
          <w:sz w:val="24"/>
          <w:szCs w:val="24"/>
          <w:u w:val="none"/>
        </w:rPr>
        <w:t xml:space="preserve"> 27.04.99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Билирубин:</w:t>
      </w:r>
      <w:r>
        <w:rPr>
          <w:b w:val="0"/>
          <w:bCs w:val="0"/>
          <w:sz w:val="24"/>
          <w:szCs w:val="24"/>
          <w:u w:val="none"/>
        </w:rPr>
        <w:tab/>
        <w:t>8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ммоль/л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Общий белок:</w:t>
      </w:r>
      <w:r>
        <w:rPr>
          <w:b w:val="0"/>
          <w:bCs w:val="0"/>
          <w:sz w:val="24"/>
          <w:szCs w:val="24"/>
          <w:u w:val="none"/>
        </w:rPr>
        <w:tab/>
        <w:t>72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г/л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АСТ:</w:t>
      </w:r>
      <w:r>
        <w:rPr>
          <w:b w:val="0"/>
          <w:bCs w:val="0"/>
          <w:sz w:val="24"/>
          <w:szCs w:val="24"/>
          <w:u w:val="none"/>
        </w:rPr>
        <w:tab/>
        <w:t>0,4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АЛТ:</w:t>
      </w:r>
      <w:r>
        <w:rPr>
          <w:b w:val="0"/>
          <w:bCs w:val="0"/>
          <w:sz w:val="24"/>
          <w:szCs w:val="24"/>
          <w:u w:val="none"/>
        </w:rPr>
        <w:tab/>
        <w:t>0,2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  <w:lang w:val="en-US"/>
        </w:rPr>
        <w:t>K</w:t>
      </w:r>
      <w:r>
        <w:rPr>
          <w:b w:val="0"/>
          <w:bCs w:val="0"/>
          <w:sz w:val="24"/>
          <w:szCs w:val="24"/>
          <w:u w:val="none"/>
        </w:rPr>
        <w:tab/>
        <w:t>6,3</w:t>
      </w:r>
    </w:p>
    <w:p w:rsidR="00E12711" w:rsidRPr="00A6403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  <w:lang w:val="en-US"/>
        </w:rPr>
        <w:t>Na</w:t>
      </w:r>
      <w:r w:rsidRPr="00A64031">
        <w:rPr>
          <w:b w:val="0"/>
          <w:bCs w:val="0"/>
          <w:sz w:val="24"/>
          <w:szCs w:val="24"/>
          <w:u w:val="none"/>
        </w:rPr>
        <w:tab/>
        <w:t>144</w:t>
      </w:r>
    </w:p>
    <w:p w:rsidR="00E12711" w:rsidRPr="00A6403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  <w:lang w:val="en-US"/>
        </w:rPr>
        <w:t>Ca</w:t>
      </w:r>
      <w:r w:rsidRPr="00A64031">
        <w:rPr>
          <w:b w:val="0"/>
          <w:bCs w:val="0"/>
          <w:sz w:val="24"/>
          <w:szCs w:val="24"/>
          <w:u w:val="none"/>
        </w:rPr>
        <w:tab/>
        <w:t>2,3</w:t>
      </w:r>
    </w:p>
    <w:p w:rsidR="00E12711" w:rsidRPr="00A6403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  <w:lang w:val="en-US"/>
        </w:rPr>
        <w:t>Cl</w:t>
      </w:r>
      <w:r w:rsidRPr="00A64031">
        <w:rPr>
          <w:b w:val="0"/>
          <w:bCs w:val="0"/>
          <w:sz w:val="24"/>
          <w:szCs w:val="24"/>
          <w:u w:val="none"/>
        </w:rPr>
        <w:tab/>
        <w:t>98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Мочевина:</w:t>
      </w:r>
      <w:r>
        <w:rPr>
          <w:b w:val="0"/>
          <w:bCs w:val="0"/>
          <w:sz w:val="24"/>
          <w:szCs w:val="24"/>
          <w:u w:val="none"/>
        </w:rPr>
        <w:tab/>
        <w:t>9,8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ммоль/л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Креатинин:</w:t>
      </w:r>
      <w:r>
        <w:rPr>
          <w:b w:val="0"/>
          <w:bCs w:val="0"/>
          <w:sz w:val="24"/>
          <w:szCs w:val="24"/>
          <w:u w:val="none"/>
        </w:rPr>
        <w:tab/>
        <w:t>97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мкмоль/л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Бетта- ЛП</w:t>
      </w:r>
      <w:r>
        <w:rPr>
          <w:b w:val="0"/>
          <w:bCs w:val="0"/>
          <w:sz w:val="24"/>
          <w:szCs w:val="24"/>
          <w:u w:val="none"/>
        </w:rPr>
        <w:tab/>
        <w:t>3,7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Холестерин</w:t>
      </w:r>
      <w:r>
        <w:rPr>
          <w:b w:val="0"/>
          <w:bCs w:val="0"/>
          <w:sz w:val="24"/>
          <w:szCs w:val="24"/>
          <w:u w:val="none"/>
        </w:rPr>
        <w:tab/>
        <w:t>8,2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Тимоловая проба:</w:t>
      </w:r>
      <w:r>
        <w:rPr>
          <w:b w:val="0"/>
          <w:bCs w:val="0"/>
          <w:sz w:val="24"/>
          <w:szCs w:val="24"/>
          <w:u w:val="none"/>
        </w:rPr>
        <w:tab/>
        <w:t>2,5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Сулемовая проба:</w:t>
      </w:r>
      <w:r>
        <w:rPr>
          <w:b w:val="0"/>
          <w:bCs w:val="0"/>
          <w:sz w:val="24"/>
          <w:szCs w:val="24"/>
          <w:u w:val="none"/>
        </w:rPr>
        <w:tab/>
        <w:t>1,9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i/>
          <w:iCs/>
          <w:sz w:val="24"/>
          <w:szCs w:val="24"/>
          <w:u w:val="none"/>
        </w:rPr>
        <w:lastRenderedPageBreak/>
        <w:t xml:space="preserve">Заключение: повышен уровень 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K</w:t>
      </w:r>
      <w:r>
        <w:rPr>
          <w:b w:val="0"/>
          <w:bCs w:val="0"/>
          <w:i/>
          <w:iCs/>
          <w:sz w:val="24"/>
          <w:szCs w:val="24"/>
          <w:u w:val="none"/>
        </w:rPr>
        <w:t xml:space="preserve">, 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Na</w:t>
      </w:r>
      <w:r>
        <w:rPr>
          <w:b w:val="0"/>
          <w:bCs w:val="0"/>
          <w:i/>
          <w:iCs/>
          <w:sz w:val="24"/>
          <w:szCs w:val="24"/>
          <w:u w:val="none"/>
        </w:rPr>
        <w:t>, гиперхолестерин</w:t>
      </w:r>
      <w:r>
        <w:rPr>
          <w:b w:val="0"/>
          <w:bCs w:val="0"/>
          <w:i/>
          <w:iCs/>
          <w:sz w:val="24"/>
          <w:szCs w:val="24"/>
          <w:u w:val="none"/>
        </w:rPr>
        <w:t>е</w:t>
      </w:r>
      <w:r>
        <w:rPr>
          <w:b w:val="0"/>
          <w:bCs w:val="0"/>
          <w:i/>
          <w:iCs/>
          <w:sz w:val="24"/>
          <w:szCs w:val="24"/>
          <w:u w:val="none"/>
        </w:rPr>
        <w:t>мия.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>Общий анализ мочи от: 27</w:t>
      </w:r>
      <w:r>
        <w:rPr>
          <w:b w:val="0"/>
          <w:bCs w:val="0"/>
          <w:sz w:val="24"/>
          <w:szCs w:val="24"/>
          <w:u w:val="none"/>
        </w:rPr>
        <w:t>.04.99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Цвет:</w:t>
      </w:r>
      <w:r>
        <w:rPr>
          <w:b w:val="0"/>
          <w:bCs w:val="0"/>
          <w:sz w:val="24"/>
          <w:szCs w:val="24"/>
          <w:u w:val="none"/>
        </w:rPr>
        <w:tab/>
        <w:t>сол/жел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Прозрачность:</w:t>
      </w:r>
      <w:r>
        <w:rPr>
          <w:b w:val="0"/>
          <w:bCs w:val="0"/>
          <w:sz w:val="24"/>
          <w:szCs w:val="24"/>
          <w:u w:val="none"/>
        </w:rPr>
        <w:tab/>
        <w:t>л/муть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Реакция:</w:t>
      </w:r>
      <w:r>
        <w:rPr>
          <w:b w:val="0"/>
          <w:bCs w:val="0"/>
          <w:sz w:val="24"/>
          <w:szCs w:val="24"/>
          <w:u w:val="none"/>
        </w:rPr>
        <w:tab/>
        <w:t>кислая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Удельный вес:</w:t>
      </w:r>
      <w:r>
        <w:rPr>
          <w:b w:val="0"/>
          <w:bCs w:val="0"/>
          <w:sz w:val="24"/>
          <w:szCs w:val="24"/>
          <w:u w:val="none"/>
        </w:rPr>
        <w:tab/>
        <w:t>1018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Белок:</w:t>
      </w:r>
      <w:r>
        <w:rPr>
          <w:b w:val="0"/>
          <w:bCs w:val="0"/>
          <w:sz w:val="24"/>
          <w:szCs w:val="24"/>
          <w:u w:val="none"/>
        </w:rPr>
        <w:tab/>
        <w:t>0,2%</w:t>
      </w:r>
      <w:r>
        <w:rPr>
          <w:b w:val="0"/>
          <w:bCs w:val="0"/>
          <w:sz w:val="24"/>
          <w:szCs w:val="24"/>
          <w:u w:val="none"/>
          <w:vertAlign w:val="subscript"/>
        </w:rPr>
        <w:t>0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Сахар:</w:t>
      </w:r>
      <w:r>
        <w:rPr>
          <w:b w:val="0"/>
          <w:bCs w:val="0"/>
          <w:sz w:val="24"/>
          <w:szCs w:val="24"/>
          <w:u w:val="none"/>
        </w:rPr>
        <w:tab/>
        <w:t>нет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Лейкоциты:</w:t>
      </w:r>
      <w:r>
        <w:rPr>
          <w:b w:val="0"/>
          <w:bCs w:val="0"/>
          <w:sz w:val="24"/>
          <w:szCs w:val="24"/>
          <w:u w:val="none"/>
        </w:rPr>
        <w:tab/>
        <w:t>3-6</w:t>
      </w:r>
    </w:p>
    <w:p w:rsidR="00E12711" w:rsidRDefault="00E12711">
      <w:pPr>
        <w:pStyle w:val="20"/>
        <w:tabs>
          <w:tab w:val="left" w:pos="4536"/>
        </w:tabs>
        <w:ind w:left="426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Плоский эпителий:</w:t>
      </w:r>
      <w:r>
        <w:rPr>
          <w:b w:val="0"/>
          <w:bCs w:val="0"/>
          <w:sz w:val="24"/>
          <w:szCs w:val="24"/>
          <w:u w:val="none"/>
        </w:rPr>
        <w:tab/>
        <w:t>6-8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i/>
          <w:iCs/>
          <w:sz w:val="24"/>
          <w:szCs w:val="24"/>
          <w:u w:val="none"/>
        </w:rPr>
        <w:t xml:space="preserve">Заключение: умеренная протеинурия. 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Протеинурия – 0,36 г/сут.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&gt; 0,3 г/сут.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tabs>
          <w:tab w:val="left" w:pos="4536"/>
        </w:tabs>
        <w:jc w:val="both"/>
        <w:rPr>
          <w:b w:val="0"/>
          <w:bCs w:val="0"/>
          <w:i/>
          <w:iCs/>
          <w:sz w:val="24"/>
          <w:szCs w:val="24"/>
          <w:u w:val="none"/>
        </w:rPr>
      </w:pPr>
    </w:p>
    <w:p w:rsidR="00E12711" w:rsidRDefault="00E12711">
      <w:pPr>
        <w:pStyle w:val="20"/>
        <w:tabs>
          <w:tab w:val="left" w:pos="4536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Проба Реберга:</w:t>
      </w:r>
    </w:p>
    <w:p w:rsidR="00E12711" w:rsidRDefault="00E12711">
      <w:pPr>
        <w:pStyle w:val="20"/>
        <w:tabs>
          <w:tab w:val="left" w:pos="4536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Креатинин мочи</w:t>
      </w:r>
      <w:r>
        <w:rPr>
          <w:b w:val="0"/>
          <w:bCs w:val="0"/>
          <w:sz w:val="24"/>
          <w:szCs w:val="24"/>
          <w:u w:val="none"/>
        </w:rPr>
        <w:tab/>
        <w:t>3,4</w:t>
      </w:r>
    </w:p>
    <w:p w:rsidR="00E12711" w:rsidRDefault="00E12711">
      <w:pPr>
        <w:pStyle w:val="20"/>
        <w:tabs>
          <w:tab w:val="left" w:pos="4536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Креатинин крови</w:t>
      </w:r>
      <w:r>
        <w:rPr>
          <w:b w:val="0"/>
          <w:bCs w:val="0"/>
          <w:sz w:val="24"/>
          <w:szCs w:val="24"/>
          <w:u w:val="none"/>
        </w:rPr>
        <w:tab/>
        <w:t>118,0</w:t>
      </w:r>
    </w:p>
    <w:p w:rsidR="00E12711" w:rsidRDefault="00E12711">
      <w:pPr>
        <w:pStyle w:val="20"/>
        <w:tabs>
          <w:tab w:val="left" w:pos="4536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Минутный диурез</w:t>
      </w:r>
      <w:r>
        <w:rPr>
          <w:b w:val="0"/>
          <w:bCs w:val="0"/>
          <w:sz w:val="24"/>
          <w:szCs w:val="24"/>
          <w:u w:val="none"/>
        </w:rPr>
        <w:tab/>
        <w:t>1,25</w:t>
      </w:r>
    </w:p>
    <w:p w:rsidR="00E12711" w:rsidRDefault="00E12711">
      <w:pPr>
        <w:pStyle w:val="20"/>
        <w:tabs>
          <w:tab w:val="left" w:pos="4536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Клубочковая фильтрация</w:t>
      </w:r>
      <w:r>
        <w:rPr>
          <w:b w:val="0"/>
          <w:bCs w:val="0"/>
          <w:sz w:val="24"/>
          <w:szCs w:val="24"/>
          <w:u w:val="none"/>
        </w:rPr>
        <w:tab/>
        <w:t>36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&gt;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80</w:t>
      </w:r>
    </w:p>
    <w:p w:rsidR="00E12711" w:rsidRDefault="00E12711">
      <w:pPr>
        <w:pStyle w:val="20"/>
        <w:tabs>
          <w:tab w:val="left" w:pos="4536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% реабсорбции</w:t>
      </w:r>
      <w:r>
        <w:rPr>
          <w:b w:val="0"/>
          <w:bCs w:val="0"/>
          <w:sz w:val="24"/>
          <w:szCs w:val="24"/>
          <w:u w:val="none"/>
        </w:rPr>
        <w:tab/>
        <w:t>96,53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&gt;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97,0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i/>
          <w:iCs/>
          <w:sz w:val="24"/>
          <w:szCs w:val="24"/>
          <w:u w:val="none"/>
        </w:rPr>
        <w:t>Заключение:</w:t>
      </w:r>
      <w:r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i/>
          <w:iCs/>
          <w:sz w:val="24"/>
          <w:szCs w:val="24"/>
          <w:u w:val="none"/>
        </w:rPr>
        <w:t>снижение уровня клубочковой фильтрации и процента реабсорбции.</w:t>
      </w:r>
    </w:p>
    <w:p w:rsidR="00E12711" w:rsidRDefault="00E12711">
      <w:pPr>
        <w:pStyle w:val="20"/>
        <w:tabs>
          <w:tab w:val="left" w:pos="4536"/>
        </w:tabs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tabs>
          <w:tab w:val="left" w:leader="dot" w:pos="-426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 xml:space="preserve">Флюорография органов грудной клетки от 19.04.99: </w:t>
      </w:r>
      <w:r>
        <w:rPr>
          <w:b w:val="0"/>
          <w:bCs w:val="0"/>
          <w:sz w:val="24"/>
          <w:szCs w:val="24"/>
          <w:u w:val="none"/>
        </w:rPr>
        <w:t>без особенностей.</w:t>
      </w:r>
    </w:p>
    <w:p w:rsidR="00E12711" w:rsidRDefault="00E12711">
      <w:pPr>
        <w:pStyle w:val="20"/>
        <w:tabs>
          <w:tab w:val="left" w:leader="dot" w:pos="-426"/>
        </w:tabs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>Осмотр окулиста:</w:t>
      </w:r>
      <w:r>
        <w:rPr>
          <w:b w:val="0"/>
          <w:bCs w:val="0"/>
          <w:sz w:val="24"/>
          <w:szCs w:val="24"/>
          <w:u w:val="none"/>
        </w:rPr>
        <w:t xml:space="preserve"> диабетическая пролиферативная рет</w:t>
      </w:r>
      <w:r>
        <w:rPr>
          <w:b w:val="0"/>
          <w:bCs w:val="0"/>
          <w:sz w:val="24"/>
          <w:szCs w:val="24"/>
          <w:u w:val="none"/>
        </w:rPr>
        <w:t>и</w:t>
      </w:r>
      <w:r>
        <w:rPr>
          <w:b w:val="0"/>
          <w:bCs w:val="0"/>
          <w:sz w:val="24"/>
          <w:szCs w:val="24"/>
          <w:u w:val="none"/>
        </w:rPr>
        <w:t>нопатия, гемофтальм ОД.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 xml:space="preserve">ЭКГ от 16.04.99 : </w:t>
      </w:r>
      <w:r>
        <w:rPr>
          <w:b w:val="0"/>
          <w:bCs w:val="0"/>
          <w:sz w:val="24"/>
          <w:szCs w:val="24"/>
          <w:u w:val="none"/>
        </w:rPr>
        <w:t>ритм синусовый, 74 уд/мин, вертикал</w:t>
      </w:r>
      <w:r>
        <w:rPr>
          <w:b w:val="0"/>
          <w:bCs w:val="0"/>
          <w:sz w:val="24"/>
          <w:szCs w:val="24"/>
          <w:u w:val="none"/>
        </w:rPr>
        <w:t>ь</w:t>
      </w:r>
      <w:r>
        <w:rPr>
          <w:b w:val="0"/>
          <w:bCs w:val="0"/>
          <w:sz w:val="24"/>
          <w:szCs w:val="24"/>
          <w:u w:val="none"/>
        </w:rPr>
        <w:t>ное</w:t>
      </w:r>
      <w:r w:rsidR="00A6403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направление электрической оси сердца.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Диагноз и его обоснование: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основное заболевание: Сахарный диабет 1 типа, тяж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 xml:space="preserve">лой степени. 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осложнения: Диабетическая пролиферативная ретинопатия, гемофтальм ОД, диабетич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ская нефропатия.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сопутствующие заболевания: хронический гастрит; хронический холецистит, артериал</w:t>
      </w:r>
      <w:r>
        <w:rPr>
          <w:b w:val="0"/>
          <w:bCs w:val="0"/>
          <w:sz w:val="24"/>
          <w:szCs w:val="24"/>
          <w:u w:val="none"/>
        </w:rPr>
        <w:t>ь</w:t>
      </w:r>
      <w:r>
        <w:rPr>
          <w:b w:val="0"/>
          <w:bCs w:val="0"/>
          <w:sz w:val="24"/>
          <w:szCs w:val="24"/>
          <w:u w:val="none"/>
        </w:rPr>
        <w:t>ная гипертензия, полисегментарный остеохондроз, варикозное расширение вен нижних конечностей.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Установлен на основании: данных описанных в обосновании предварительного диагноза, а также: в клиническом анал</w:t>
      </w:r>
      <w:r>
        <w:rPr>
          <w:b w:val="0"/>
          <w:bCs w:val="0"/>
          <w:sz w:val="24"/>
          <w:szCs w:val="24"/>
          <w:u w:val="none"/>
        </w:rPr>
        <w:t>и</w:t>
      </w:r>
      <w:r>
        <w:rPr>
          <w:b w:val="0"/>
          <w:bCs w:val="0"/>
          <w:sz w:val="24"/>
          <w:szCs w:val="24"/>
          <w:u w:val="none"/>
        </w:rPr>
        <w:t>зе крови – анемия, лейкоцитарный сдвиг влево, уровень сахара крови – 12 ммоль/л, тест на толерантность к глюкозе полож</w:t>
      </w:r>
      <w:r>
        <w:rPr>
          <w:b w:val="0"/>
          <w:bCs w:val="0"/>
          <w:sz w:val="24"/>
          <w:szCs w:val="24"/>
          <w:u w:val="none"/>
        </w:rPr>
        <w:t>и</w:t>
      </w:r>
      <w:r>
        <w:rPr>
          <w:b w:val="0"/>
          <w:bCs w:val="0"/>
          <w:sz w:val="24"/>
          <w:szCs w:val="24"/>
          <w:u w:val="none"/>
        </w:rPr>
        <w:t>тельный, в биохимическом анализе крови –</w:t>
      </w:r>
      <w:r>
        <w:rPr>
          <w:b w:val="0"/>
          <w:bCs w:val="0"/>
          <w:i/>
          <w:iCs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гиперхолестерин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мия, в общем анализе мочи – умеренная протеинурия, проба Реберга - снижение уровня клубочковой фильтрации и проце</w:t>
      </w:r>
      <w:r>
        <w:rPr>
          <w:b w:val="0"/>
          <w:bCs w:val="0"/>
          <w:sz w:val="24"/>
          <w:szCs w:val="24"/>
          <w:u w:val="none"/>
        </w:rPr>
        <w:t>н</w:t>
      </w:r>
      <w:r>
        <w:rPr>
          <w:b w:val="0"/>
          <w:bCs w:val="0"/>
          <w:sz w:val="24"/>
          <w:szCs w:val="24"/>
          <w:u w:val="none"/>
        </w:rPr>
        <w:t>та реабсорбции.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Дифференциальный диагноз:</w:t>
      </w:r>
    </w:p>
    <w:p w:rsidR="00E12711" w:rsidRDefault="00E12711">
      <w:pPr>
        <w:pStyle w:val="20"/>
        <w:rPr>
          <w:sz w:val="28"/>
          <w:szCs w:val="28"/>
        </w:rPr>
      </w:pP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Сахарный диабет дифференцируют от ренальной глюкозурии, почечного диабета, алиме</w:t>
      </w:r>
      <w:r>
        <w:rPr>
          <w:b w:val="0"/>
          <w:bCs w:val="0"/>
          <w:sz w:val="24"/>
          <w:szCs w:val="24"/>
          <w:u w:val="none"/>
        </w:rPr>
        <w:t>н</w:t>
      </w:r>
      <w:r>
        <w:rPr>
          <w:b w:val="0"/>
          <w:bCs w:val="0"/>
          <w:sz w:val="24"/>
          <w:szCs w:val="24"/>
          <w:u w:val="none"/>
        </w:rPr>
        <w:t>тарной глюкозурии, бронзового и несахарного диабета. В отличие от сахарного диабета при п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чечном диабете, ренальной или алиментарной (после приема большого количества сахара) глюк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зурии отмечается нормальное содержание сахара в крови натощак и не нарушены показатели те</w:t>
      </w:r>
      <w:r>
        <w:rPr>
          <w:b w:val="0"/>
          <w:bCs w:val="0"/>
          <w:sz w:val="24"/>
          <w:szCs w:val="24"/>
          <w:u w:val="none"/>
        </w:rPr>
        <w:t>с</w:t>
      </w:r>
      <w:r>
        <w:rPr>
          <w:b w:val="0"/>
          <w:bCs w:val="0"/>
          <w:sz w:val="24"/>
          <w:szCs w:val="24"/>
          <w:u w:val="none"/>
        </w:rPr>
        <w:t>та толерантности к глюкозе. Глюкозурия при почечном диабете не зависит от количества введе</w:t>
      </w:r>
      <w:r>
        <w:rPr>
          <w:b w:val="0"/>
          <w:bCs w:val="0"/>
          <w:sz w:val="24"/>
          <w:szCs w:val="24"/>
          <w:u w:val="none"/>
        </w:rPr>
        <w:t>н</w:t>
      </w:r>
      <w:r>
        <w:rPr>
          <w:b w:val="0"/>
          <w:bCs w:val="0"/>
          <w:sz w:val="24"/>
          <w:szCs w:val="24"/>
          <w:u w:val="none"/>
        </w:rPr>
        <w:t>ных углеводов. Обычно она не значительна. При почечном диабете отсутствуют симптомы и о</w:t>
      </w:r>
      <w:r>
        <w:rPr>
          <w:b w:val="0"/>
          <w:bCs w:val="0"/>
          <w:sz w:val="24"/>
          <w:szCs w:val="24"/>
          <w:u w:val="none"/>
        </w:rPr>
        <w:t>с</w:t>
      </w:r>
      <w:r>
        <w:rPr>
          <w:b w:val="0"/>
          <w:bCs w:val="0"/>
          <w:sz w:val="24"/>
          <w:szCs w:val="24"/>
          <w:u w:val="none"/>
        </w:rPr>
        <w:t>ложнения, присущие сахарному диабету. Однако при резко выраженной глюкозурии могут по</w:t>
      </w:r>
      <w:r>
        <w:rPr>
          <w:b w:val="0"/>
          <w:bCs w:val="0"/>
          <w:sz w:val="24"/>
          <w:szCs w:val="24"/>
          <w:u w:val="none"/>
        </w:rPr>
        <w:t>я</w:t>
      </w:r>
      <w:r>
        <w:rPr>
          <w:b w:val="0"/>
          <w:bCs w:val="0"/>
          <w:sz w:val="24"/>
          <w:szCs w:val="24"/>
          <w:u w:val="none"/>
        </w:rPr>
        <w:t xml:space="preserve">виться полидипсия и полиурия. В ряде случаев при почечном </w:t>
      </w:r>
      <w:r>
        <w:rPr>
          <w:b w:val="0"/>
          <w:bCs w:val="0"/>
          <w:sz w:val="24"/>
          <w:szCs w:val="24"/>
          <w:u w:val="none"/>
        </w:rPr>
        <w:lastRenderedPageBreak/>
        <w:t>диабете во</w:t>
      </w:r>
      <w:r>
        <w:rPr>
          <w:b w:val="0"/>
          <w:bCs w:val="0"/>
          <w:sz w:val="24"/>
          <w:szCs w:val="24"/>
          <w:u w:val="none"/>
        </w:rPr>
        <w:t>з</w:t>
      </w:r>
      <w:r>
        <w:rPr>
          <w:b w:val="0"/>
          <w:bCs w:val="0"/>
          <w:sz w:val="24"/>
          <w:szCs w:val="24"/>
          <w:u w:val="none"/>
        </w:rPr>
        <w:t>никают голодный кетоз и ацидоз, что может симулировать клиническую картину декомпенсированного сахарного диаб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та. Это обусловлено значительной потерей углеводов с мочой, рвотными массами, жидким ст</w:t>
      </w:r>
      <w:r>
        <w:rPr>
          <w:b w:val="0"/>
          <w:bCs w:val="0"/>
          <w:sz w:val="24"/>
          <w:szCs w:val="24"/>
          <w:u w:val="none"/>
        </w:rPr>
        <w:t>у</w:t>
      </w:r>
      <w:r>
        <w:rPr>
          <w:b w:val="0"/>
          <w:bCs w:val="0"/>
          <w:sz w:val="24"/>
          <w:szCs w:val="24"/>
          <w:u w:val="none"/>
        </w:rPr>
        <w:t>лом при диарее и др. Течение почечного диабета обычно благоприятное. Почечный диабет явл</w:t>
      </w:r>
      <w:r>
        <w:rPr>
          <w:b w:val="0"/>
          <w:bCs w:val="0"/>
          <w:sz w:val="24"/>
          <w:szCs w:val="24"/>
          <w:u w:val="none"/>
        </w:rPr>
        <w:t>я</w:t>
      </w:r>
      <w:r>
        <w:rPr>
          <w:b w:val="0"/>
          <w:bCs w:val="0"/>
          <w:sz w:val="24"/>
          <w:szCs w:val="24"/>
          <w:u w:val="none"/>
        </w:rPr>
        <w:t>ется пожизненным состоянием, в ряде случаев он может перейти в сахарный диабет.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Сахарный диабет дифференцируют от бронзового диабета.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Вотличие от сахарного диабета бронзовый диабет (гемохроматоз, пигментный цирроз печени) представляет собой з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>болевание, в основе которого лежит нарушение обмена железа с усиленным отложением его в виде гемосид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рина в коже и внутренних органов (печень, селезенка, лимфатические узлы, поджелудочная жел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за, надпочечники, почки, сердце, костный мозг), а также расстройства белкового обмена. Бронз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вый диабет характеризуется триадой признаков: пигментацией кожных покровов, циррозом печ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ни, поджелудочной железы и других внутренних органов, сахарным диабетом.</w:t>
      </w:r>
    </w:p>
    <w:p w:rsidR="00E12711" w:rsidRDefault="00E12711">
      <w:pPr>
        <w:pStyle w:val="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Окончательный диагноз: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основное заболевание</w:t>
      </w:r>
      <w:r>
        <w:rPr>
          <w:b w:val="0"/>
          <w:bCs w:val="0"/>
          <w:sz w:val="24"/>
          <w:szCs w:val="24"/>
          <w:u w:val="none"/>
        </w:rPr>
        <w:t>: Сахарный диабет 1 типа, т</w:t>
      </w:r>
      <w:r>
        <w:rPr>
          <w:b w:val="0"/>
          <w:bCs w:val="0"/>
          <w:sz w:val="24"/>
          <w:szCs w:val="24"/>
          <w:u w:val="none"/>
        </w:rPr>
        <w:t>я</w:t>
      </w:r>
      <w:r>
        <w:rPr>
          <w:b w:val="0"/>
          <w:bCs w:val="0"/>
          <w:sz w:val="24"/>
          <w:szCs w:val="24"/>
          <w:u w:val="none"/>
        </w:rPr>
        <w:t>желой степени.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осложнения</w:t>
      </w:r>
      <w:r>
        <w:rPr>
          <w:b w:val="0"/>
          <w:bCs w:val="0"/>
          <w:sz w:val="24"/>
          <w:szCs w:val="24"/>
          <w:u w:val="none"/>
        </w:rPr>
        <w:t>: Диабетическая пролиферативная ретинопатия, гемофтальм ОД, диабетич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ская нефропатия.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сопутствующие заболевания</w:t>
      </w:r>
      <w:r>
        <w:rPr>
          <w:b w:val="0"/>
          <w:bCs w:val="0"/>
          <w:sz w:val="24"/>
          <w:szCs w:val="24"/>
          <w:u w:val="none"/>
        </w:rPr>
        <w:t>: хронический гастрит; хронический холецистит, артер</w:t>
      </w:r>
      <w:r>
        <w:rPr>
          <w:b w:val="0"/>
          <w:bCs w:val="0"/>
          <w:sz w:val="24"/>
          <w:szCs w:val="24"/>
          <w:u w:val="none"/>
        </w:rPr>
        <w:t>и</w:t>
      </w:r>
      <w:r>
        <w:rPr>
          <w:b w:val="0"/>
          <w:bCs w:val="0"/>
          <w:sz w:val="24"/>
          <w:szCs w:val="24"/>
          <w:u w:val="none"/>
        </w:rPr>
        <w:t>альная гипертензия, полисегментарный остеохондроз, варикозное расширение вен ни</w:t>
      </w:r>
      <w:r>
        <w:rPr>
          <w:b w:val="0"/>
          <w:bCs w:val="0"/>
          <w:sz w:val="24"/>
          <w:szCs w:val="24"/>
          <w:u w:val="none"/>
        </w:rPr>
        <w:t>ж</w:t>
      </w:r>
      <w:r>
        <w:rPr>
          <w:b w:val="0"/>
          <w:bCs w:val="0"/>
          <w:sz w:val="24"/>
          <w:szCs w:val="24"/>
          <w:u w:val="none"/>
        </w:rPr>
        <w:t>них конечностей.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План и методы лечения: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Режим:</w:t>
      </w:r>
      <w:r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  <w:lang w:val="en-US"/>
        </w:rPr>
        <w:t>III</w:t>
      </w:r>
      <w:r>
        <w:rPr>
          <w:b w:val="0"/>
          <w:bCs w:val="0"/>
          <w:sz w:val="24"/>
          <w:szCs w:val="24"/>
          <w:u w:val="none"/>
        </w:rPr>
        <w:t>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Диета:</w:t>
      </w:r>
      <w:r>
        <w:rPr>
          <w:b w:val="0"/>
          <w:bCs w:val="0"/>
          <w:sz w:val="24"/>
          <w:szCs w:val="24"/>
          <w:u w:val="none"/>
        </w:rPr>
        <w:t xml:space="preserve"> 9/1.</w:t>
      </w:r>
    </w:p>
    <w:p w:rsidR="00E12711" w:rsidRDefault="00E12711">
      <w:pPr>
        <w:pStyle w:val="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Медикаментозное: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1. Инсулин по схеме: 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8 </w:t>
      </w:r>
      <w:r>
        <w:rPr>
          <w:b w:val="0"/>
          <w:bCs w:val="0"/>
          <w:sz w:val="24"/>
          <w:szCs w:val="24"/>
          <w:u w:val="none"/>
          <w:vertAlign w:val="superscript"/>
        </w:rPr>
        <w:t>00</w:t>
      </w:r>
      <w:r w:rsidR="00A64031">
        <w:rPr>
          <w:b w:val="0"/>
          <w:bCs w:val="0"/>
          <w:sz w:val="24"/>
          <w:szCs w:val="24"/>
          <w:u w:val="none"/>
          <w:vertAlign w:val="superscript"/>
        </w:rPr>
        <w:t xml:space="preserve"> </w:t>
      </w:r>
      <w:r w:rsidR="00A64031"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>Монотард 20 Ед.</w:t>
      </w:r>
    </w:p>
    <w:p w:rsidR="00E12711" w:rsidRDefault="00E12711" w:rsidP="00A64031">
      <w:pPr>
        <w:pStyle w:val="20"/>
        <w:ind w:left="720" w:firstLine="7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Актрипид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8 Ед.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17</w:t>
      </w:r>
      <w:r>
        <w:rPr>
          <w:b w:val="0"/>
          <w:bCs w:val="0"/>
          <w:sz w:val="24"/>
          <w:szCs w:val="24"/>
          <w:u w:val="none"/>
          <w:vertAlign w:val="superscript"/>
        </w:rPr>
        <w:t>00</w:t>
      </w:r>
      <w:r w:rsidR="00A64031">
        <w:rPr>
          <w:b w:val="0"/>
          <w:bCs w:val="0"/>
          <w:sz w:val="24"/>
          <w:szCs w:val="24"/>
          <w:u w:val="none"/>
          <w:vertAlign w:val="superscript"/>
        </w:rPr>
        <w:tab/>
      </w:r>
      <w:r>
        <w:rPr>
          <w:b w:val="0"/>
          <w:bCs w:val="0"/>
          <w:sz w:val="24"/>
          <w:szCs w:val="24"/>
          <w:u w:val="none"/>
        </w:rPr>
        <w:t>Монотард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8 Ед.</w:t>
      </w:r>
    </w:p>
    <w:p w:rsidR="00E12711" w:rsidRDefault="00E12711" w:rsidP="00A64031">
      <w:pPr>
        <w:pStyle w:val="20"/>
        <w:ind w:left="720" w:firstLine="7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Актрипид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6 Ед.</w:t>
      </w:r>
    </w:p>
    <w:p w:rsidR="00E12711" w:rsidRDefault="00E12711">
      <w:pPr>
        <w:pStyle w:val="20"/>
        <w:numPr>
          <w:ilvl w:val="0"/>
          <w:numId w:val="1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Гипотензивные препараты: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Pr="00A6403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i/>
          <w:iCs/>
          <w:sz w:val="24"/>
          <w:szCs w:val="24"/>
          <w:u w:val="none"/>
          <w:lang w:val="en-US"/>
        </w:rPr>
        <w:t>Rp</w:t>
      </w:r>
      <w:r>
        <w:rPr>
          <w:b w:val="0"/>
          <w:bCs w:val="0"/>
          <w:i/>
          <w:iCs/>
          <w:sz w:val="24"/>
          <w:szCs w:val="24"/>
          <w:u w:val="none"/>
        </w:rPr>
        <w:t xml:space="preserve">.: 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Tab</w:t>
      </w:r>
      <w:r>
        <w:rPr>
          <w:b w:val="0"/>
          <w:bCs w:val="0"/>
          <w:i/>
          <w:iCs/>
          <w:sz w:val="24"/>
          <w:szCs w:val="24"/>
          <w:u w:val="none"/>
        </w:rPr>
        <w:t xml:space="preserve">. 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Capoteni</w:t>
      </w:r>
      <w:r w:rsidRPr="00A64031">
        <w:rPr>
          <w:b w:val="0"/>
          <w:bCs w:val="0"/>
          <w:i/>
          <w:iCs/>
          <w:sz w:val="24"/>
          <w:szCs w:val="24"/>
          <w:u w:val="none"/>
        </w:rPr>
        <w:t xml:space="preserve"> 0.5 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N</w:t>
      </w:r>
      <w:r w:rsidRPr="00A64031">
        <w:rPr>
          <w:b w:val="0"/>
          <w:bCs w:val="0"/>
          <w:i/>
          <w:iCs/>
          <w:sz w:val="24"/>
          <w:szCs w:val="24"/>
          <w:u w:val="none"/>
        </w:rPr>
        <w:t>.20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i/>
          <w:iCs/>
          <w:sz w:val="24"/>
          <w:szCs w:val="24"/>
          <w:u w:val="none"/>
          <w:lang w:val="en-US"/>
        </w:rPr>
        <w:t>D</w:t>
      </w:r>
      <w:r>
        <w:rPr>
          <w:b w:val="0"/>
          <w:bCs w:val="0"/>
          <w:i/>
          <w:iCs/>
          <w:sz w:val="24"/>
          <w:szCs w:val="24"/>
          <w:u w:val="none"/>
        </w:rPr>
        <w:t>.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S</w:t>
      </w:r>
      <w:r>
        <w:rPr>
          <w:b w:val="0"/>
          <w:bCs w:val="0"/>
          <w:i/>
          <w:iCs/>
          <w:sz w:val="24"/>
          <w:szCs w:val="24"/>
          <w:u w:val="none"/>
        </w:rPr>
        <w:t>. По Ѕ таблетке 2 раза в день.</w:t>
      </w:r>
    </w:p>
    <w:p w:rsidR="00E12711" w:rsidRDefault="00E12711">
      <w:pPr>
        <w:pStyle w:val="20"/>
        <w:numPr>
          <w:ilvl w:val="0"/>
          <w:numId w:val="1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Мочегонные: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  <w:lang w:val="en-US"/>
        </w:rPr>
      </w:pPr>
      <w:r>
        <w:rPr>
          <w:b w:val="0"/>
          <w:bCs w:val="0"/>
          <w:i/>
          <w:iCs/>
          <w:sz w:val="24"/>
          <w:szCs w:val="24"/>
          <w:u w:val="none"/>
          <w:lang w:val="en-US"/>
        </w:rPr>
        <w:t>Rp</w:t>
      </w:r>
      <w:r>
        <w:rPr>
          <w:b w:val="0"/>
          <w:bCs w:val="0"/>
          <w:i/>
          <w:iCs/>
          <w:sz w:val="24"/>
          <w:szCs w:val="24"/>
          <w:u w:val="none"/>
        </w:rPr>
        <w:t xml:space="preserve">.: 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Tab</w:t>
      </w:r>
      <w:r>
        <w:rPr>
          <w:b w:val="0"/>
          <w:bCs w:val="0"/>
          <w:i/>
          <w:iCs/>
          <w:sz w:val="24"/>
          <w:szCs w:val="24"/>
          <w:u w:val="none"/>
        </w:rPr>
        <w:t xml:space="preserve">. 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Furosemidi 0.04 N.20</w:t>
      </w:r>
    </w:p>
    <w:p w:rsidR="00E12711" w:rsidRDefault="00E12711">
      <w:pPr>
        <w:pStyle w:val="20"/>
        <w:jc w:val="both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i/>
          <w:iCs/>
          <w:sz w:val="24"/>
          <w:szCs w:val="24"/>
          <w:u w:val="none"/>
          <w:lang w:val="en-US"/>
        </w:rPr>
        <w:t>D</w:t>
      </w:r>
      <w:r>
        <w:rPr>
          <w:b w:val="0"/>
          <w:bCs w:val="0"/>
          <w:i/>
          <w:iCs/>
          <w:sz w:val="24"/>
          <w:szCs w:val="24"/>
          <w:u w:val="none"/>
        </w:rPr>
        <w:t>.</w:t>
      </w:r>
      <w:r>
        <w:rPr>
          <w:b w:val="0"/>
          <w:bCs w:val="0"/>
          <w:i/>
          <w:iCs/>
          <w:sz w:val="24"/>
          <w:szCs w:val="24"/>
          <w:u w:val="none"/>
          <w:lang w:val="en-US"/>
        </w:rPr>
        <w:t>S</w:t>
      </w:r>
      <w:r>
        <w:rPr>
          <w:b w:val="0"/>
          <w:bCs w:val="0"/>
          <w:i/>
          <w:iCs/>
          <w:sz w:val="24"/>
          <w:szCs w:val="24"/>
          <w:u w:val="none"/>
        </w:rPr>
        <w:t>. По 40 мг 2 раза в неделю.</w:t>
      </w:r>
    </w:p>
    <w:p w:rsidR="00E12711" w:rsidRDefault="00E12711">
      <w:pPr>
        <w:pStyle w:val="20"/>
        <w:numPr>
          <w:ilvl w:val="0"/>
          <w:numId w:val="1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Витамин В</w:t>
      </w:r>
      <w:r>
        <w:rPr>
          <w:b w:val="0"/>
          <w:bCs w:val="0"/>
          <w:sz w:val="24"/>
          <w:szCs w:val="24"/>
          <w:u w:val="none"/>
          <w:vertAlign w:val="subscript"/>
        </w:rPr>
        <w:t>1</w:t>
      </w:r>
      <w:r>
        <w:rPr>
          <w:b w:val="0"/>
          <w:bCs w:val="0"/>
          <w:sz w:val="24"/>
          <w:szCs w:val="24"/>
          <w:u w:val="none"/>
        </w:rPr>
        <w:t xml:space="preserve"> – 1,0 подкожно 1 раз в день.</w:t>
      </w:r>
    </w:p>
    <w:p w:rsidR="00E12711" w:rsidRDefault="00E12711">
      <w:pPr>
        <w:pStyle w:val="20"/>
        <w:numPr>
          <w:ilvl w:val="0"/>
          <w:numId w:val="1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Циннаризин – 1 таб. 3 раза в день.</w:t>
      </w:r>
    </w:p>
    <w:p w:rsidR="00E12711" w:rsidRDefault="00E12711">
      <w:pPr>
        <w:pStyle w:val="20"/>
        <w:numPr>
          <w:ilvl w:val="0"/>
          <w:numId w:val="1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Гастрофарм –</w:t>
      </w:r>
      <w:r w:rsidR="00A64031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1 таб. 3 раза в день.</w:t>
      </w:r>
    </w:p>
    <w:p w:rsidR="00E12711" w:rsidRDefault="00E12711">
      <w:pPr>
        <w:pStyle w:val="20"/>
        <w:numPr>
          <w:ilvl w:val="0"/>
          <w:numId w:val="1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Раствор этамзилат-</w:t>
      </w:r>
      <w:r>
        <w:rPr>
          <w:b w:val="0"/>
          <w:bCs w:val="0"/>
          <w:sz w:val="24"/>
          <w:szCs w:val="24"/>
          <w:u w:val="none"/>
          <w:lang w:val="en-US"/>
        </w:rPr>
        <w:t>Na</w:t>
      </w:r>
      <w:r>
        <w:rPr>
          <w:b w:val="0"/>
          <w:bCs w:val="0"/>
          <w:sz w:val="24"/>
          <w:szCs w:val="24"/>
          <w:u w:val="none"/>
        </w:rPr>
        <w:t xml:space="preserve"> – 12,5%-2 мл внутримышечно №10.</w:t>
      </w:r>
    </w:p>
    <w:p w:rsidR="00E12711" w:rsidRDefault="00E12711">
      <w:pPr>
        <w:pStyle w:val="20"/>
        <w:numPr>
          <w:ilvl w:val="0"/>
          <w:numId w:val="1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Эскузан – 1 таб. 3 раза в день.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Дневник:</w:t>
      </w:r>
    </w:p>
    <w:p w:rsidR="00E12711" w:rsidRDefault="00E12711">
      <w:pPr>
        <w:pStyle w:val="20"/>
        <w:numPr>
          <w:ilvl w:val="2"/>
          <w:numId w:val="8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Больная предъявляет жалобы на: общую сл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>бость, утомляемость, боли, жжение, зябкость в конечностях, светобоязнь, слезотечение, резь и боли в глазах. Пери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дические головные боли, умеренно выраженные, исчезающие после принятия гипотензивных препаратов. Головокружение, шаткость при ходьбе, ноющие б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ли в пояснице, отеки на нижних конечностях, боли в пояснично-крестцовом о</w:t>
      </w:r>
      <w:r>
        <w:rPr>
          <w:b w:val="0"/>
          <w:bCs w:val="0"/>
          <w:sz w:val="24"/>
          <w:szCs w:val="24"/>
          <w:u w:val="none"/>
        </w:rPr>
        <w:t>т</w:t>
      </w:r>
      <w:r>
        <w:rPr>
          <w:b w:val="0"/>
          <w:bCs w:val="0"/>
          <w:sz w:val="24"/>
          <w:szCs w:val="24"/>
          <w:u w:val="none"/>
        </w:rPr>
        <w:t>деле позвоночника. При объективном обследовании общее состояние средней тяжести, кожные покровы чистые, бледные, слизистые розовые, без и</w:t>
      </w:r>
      <w:r>
        <w:rPr>
          <w:b w:val="0"/>
          <w:bCs w:val="0"/>
          <w:sz w:val="24"/>
          <w:szCs w:val="24"/>
          <w:u w:val="none"/>
        </w:rPr>
        <w:t>з</w:t>
      </w:r>
      <w:r>
        <w:rPr>
          <w:b w:val="0"/>
          <w:bCs w:val="0"/>
          <w:sz w:val="24"/>
          <w:szCs w:val="24"/>
          <w:u w:val="none"/>
        </w:rPr>
        <w:t>менений. Температура тела в течени</w:t>
      </w:r>
      <w:r w:rsidR="00437E20"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 xml:space="preserve"> суток нормальная – 36,7 с</w:t>
      </w:r>
      <w:r>
        <w:rPr>
          <w:b w:val="0"/>
          <w:bCs w:val="0"/>
          <w:sz w:val="24"/>
          <w:szCs w:val="24"/>
          <w:u w:val="none"/>
          <w:vertAlign w:val="superscript"/>
        </w:rPr>
        <w:t>0</w:t>
      </w:r>
      <w:r>
        <w:rPr>
          <w:b w:val="0"/>
          <w:bCs w:val="0"/>
          <w:sz w:val="24"/>
          <w:szCs w:val="24"/>
          <w:u w:val="none"/>
        </w:rPr>
        <w:t xml:space="preserve"> , </w:t>
      </w:r>
      <w:r>
        <w:rPr>
          <w:b w:val="0"/>
          <w:bCs w:val="0"/>
          <w:sz w:val="24"/>
          <w:szCs w:val="24"/>
          <w:u w:val="none"/>
        </w:rPr>
        <w:lastRenderedPageBreak/>
        <w:t>ЧСС – 18/мин, пульс 82 уд/мин, АД – 170/90 мм.рт.ст. Аппетит снижен. Сердечно-сосудистая система: при аускультации тоны сердца приглушены, расщепление первого тона на ве</w:t>
      </w:r>
      <w:r>
        <w:rPr>
          <w:b w:val="0"/>
          <w:bCs w:val="0"/>
          <w:sz w:val="24"/>
          <w:szCs w:val="24"/>
          <w:u w:val="none"/>
        </w:rPr>
        <w:t>р</w:t>
      </w:r>
      <w:r>
        <w:rPr>
          <w:b w:val="0"/>
          <w:bCs w:val="0"/>
          <w:sz w:val="24"/>
          <w:szCs w:val="24"/>
          <w:u w:val="none"/>
        </w:rPr>
        <w:t>хушке, акцент 2 тона над аортой. Дыхательная система: перкуторный звук – я</w:t>
      </w:r>
      <w:r>
        <w:rPr>
          <w:b w:val="0"/>
          <w:bCs w:val="0"/>
          <w:sz w:val="24"/>
          <w:szCs w:val="24"/>
          <w:u w:val="none"/>
        </w:rPr>
        <w:t>с</w:t>
      </w:r>
      <w:r>
        <w:rPr>
          <w:b w:val="0"/>
          <w:bCs w:val="0"/>
          <w:sz w:val="24"/>
          <w:szCs w:val="24"/>
          <w:u w:val="none"/>
        </w:rPr>
        <w:t>ный легочный, при топографической перкуссии изменений нет. При аускульт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>ции легких выслушивается везикулярное дыхание с удлиненным выдохом, д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бавочных дыхательных шумов нет. Система пищеварения: ротовая полость без изменений, поверхностная пальпация безболезненна, живот мягкий. При глуб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кой пальпации патологических изменений нет. Система мочевыделения: си</w:t>
      </w:r>
      <w:r>
        <w:rPr>
          <w:b w:val="0"/>
          <w:bCs w:val="0"/>
          <w:sz w:val="24"/>
          <w:szCs w:val="24"/>
          <w:u w:val="none"/>
        </w:rPr>
        <w:t>м</w:t>
      </w:r>
      <w:r>
        <w:rPr>
          <w:b w:val="0"/>
          <w:bCs w:val="0"/>
          <w:sz w:val="24"/>
          <w:szCs w:val="24"/>
          <w:u w:val="none"/>
        </w:rPr>
        <w:t>птом Пастернацкого положительный с обеих сторон. Мочевыделение безболе</w:t>
      </w:r>
      <w:r>
        <w:rPr>
          <w:b w:val="0"/>
          <w:bCs w:val="0"/>
          <w:sz w:val="24"/>
          <w:szCs w:val="24"/>
          <w:u w:val="none"/>
        </w:rPr>
        <w:t>з</w:t>
      </w:r>
      <w:r>
        <w:rPr>
          <w:b w:val="0"/>
          <w:bCs w:val="0"/>
          <w:sz w:val="24"/>
          <w:szCs w:val="24"/>
          <w:u w:val="none"/>
        </w:rPr>
        <w:t>ненное, 5 раз в сутки.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7.05.99.</w:t>
      </w:r>
    </w:p>
    <w:p w:rsidR="00E12711" w:rsidRDefault="00E12711">
      <w:pPr>
        <w:pStyle w:val="20"/>
        <w:ind w:left="1843" w:firstLine="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Больная предъявляет жалобы на: общую слабость, утомляемость, боли, жж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ние, зябкость в конечностях, светобоязнь, слезотечение, резь и боли в глазах. Периодические головные боли, умеренно выраженные, исчезающие после принятия гипотензивных препаратов. Головокружение, шаткость при ходьбе, но</w:t>
      </w:r>
      <w:r>
        <w:rPr>
          <w:b w:val="0"/>
          <w:bCs w:val="0"/>
          <w:sz w:val="24"/>
          <w:szCs w:val="24"/>
          <w:u w:val="none"/>
        </w:rPr>
        <w:t>ю</w:t>
      </w:r>
      <w:r>
        <w:rPr>
          <w:b w:val="0"/>
          <w:bCs w:val="0"/>
          <w:sz w:val="24"/>
          <w:szCs w:val="24"/>
          <w:u w:val="none"/>
        </w:rPr>
        <w:t>щие боли в пояснице, отеки на нижних конечностях, боли в пояснично-крестцовом отделе позвоночника. При объективном обследовании общее состояние средней тяжести, кожные покровы чистые, бледные, слизистые роз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вые, без изменений. Температура тела в течении суток нормальная – 36,8с</w:t>
      </w:r>
      <w:r>
        <w:rPr>
          <w:b w:val="0"/>
          <w:bCs w:val="0"/>
          <w:sz w:val="24"/>
          <w:szCs w:val="24"/>
          <w:u w:val="none"/>
          <w:vertAlign w:val="superscript"/>
        </w:rPr>
        <w:t>0</w:t>
      </w:r>
      <w:r>
        <w:rPr>
          <w:b w:val="0"/>
          <w:bCs w:val="0"/>
          <w:sz w:val="24"/>
          <w:szCs w:val="24"/>
          <w:u w:val="none"/>
        </w:rPr>
        <w:t>, ЧСС – 16/мин, пульс 78 уд/мин, АД – 180/90 мм.рт.ст. Аппетит снижен. Се</w:t>
      </w:r>
      <w:r>
        <w:rPr>
          <w:b w:val="0"/>
          <w:bCs w:val="0"/>
          <w:sz w:val="24"/>
          <w:szCs w:val="24"/>
          <w:u w:val="none"/>
        </w:rPr>
        <w:t>р</w:t>
      </w:r>
      <w:r>
        <w:rPr>
          <w:b w:val="0"/>
          <w:bCs w:val="0"/>
          <w:sz w:val="24"/>
          <w:szCs w:val="24"/>
          <w:u w:val="none"/>
        </w:rPr>
        <w:t>дечно-сосудистая система: при аускультации тоны сердца приглушены, расщ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пление первого тона на верхушке, акцент 2 тона над аортой. Дыхательная си</w:t>
      </w:r>
      <w:r>
        <w:rPr>
          <w:b w:val="0"/>
          <w:bCs w:val="0"/>
          <w:sz w:val="24"/>
          <w:szCs w:val="24"/>
          <w:u w:val="none"/>
        </w:rPr>
        <w:t>с</w:t>
      </w:r>
      <w:r>
        <w:rPr>
          <w:b w:val="0"/>
          <w:bCs w:val="0"/>
          <w:sz w:val="24"/>
          <w:szCs w:val="24"/>
          <w:u w:val="none"/>
        </w:rPr>
        <w:t>тема: перкуторный звук – ясный легочный, при топографической перкуссии изменений нет. При аускультации ле</w:t>
      </w:r>
      <w:r>
        <w:rPr>
          <w:b w:val="0"/>
          <w:bCs w:val="0"/>
          <w:sz w:val="24"/>
          <w:szCs w:val="24"/>
          <w:u w:val="none"/>
        </w:rPr>
        <w:t>г</w:t>
      </w:r>
      <w:r>
        <w:rPr>
          <w:b w:val="0"/>
          <w:bCs w:val="0"/>
          <w:sz w:val="24"/>
          <w:szCs w:val="24"/>
          <w:u w:val="none"/>
        </w:rPr>
        <w:t>ких выслушивается везикулярное дыхание с удлиненным выдохом, добавочных дыхательных шумов нет. Система пищев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>рения: ротовая полость без изменений, поверхностная пальпация безболезненна, живот мягкий. При глубокой пальпации патологических измен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ний нет. Система мочевыделения: симптом Пастернацкого положительный с обеих ст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рон. Мочевыделение безболезненное, 5 раз в сутки.</w:t>
      </w:r>
    </w:p>
    <w:p w:rsidR="00E12711" w:rsidRDefault="00E12711">
      <w:pPr>
        <w:pStyle w:val="20"/>
        <w:ind w:left="1843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Прогноз: 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Для жизни: благоприятный.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Для выздоровления: неблагоприятный.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Для трудоспособности: неблагоприятный. 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Больная имеет вторую группу инвалидности.</w:t>
      </w:r>
    </w:p>
    <w:p w:rsidR="00E12711" w:rsidRDefault="00E12711">
      <w:pPr>
        <w:pStyle w:val="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Эпикриз:</w:t>
      </w:r>
    </w:p>
    <w:p w:rsidR="00E12711" w:rsidRDefault="00437E20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ФИО</w:t>
      </w:r>
      <w:r w:rsidR="00E12711">
        <w:rPr>
          <w:b w:val="0"/>
          <w:bCs w:val="0"/>
          <w:sz w:val="24"/>
          <w:szCs w:val="24"/>
          <w:u w:val="none"/>
        </w:rPr>
        <w:t>, 60 лет, поступила в эндокринологическое отделение обл</w:t>
      </w:r>
      <w:r w:rsidR="00E12711">
        <w:rPr>
          <w:b w:val="0"/>
          <w:bCs w:val="0"/>
          <w:sz w:val="24"/>
          <w:szCs w:val="24"/>
          <w:u w:val="none"/>
        </w:rPr>
        <w:t>а</w:t>
      </w:r>
      <w:r w:rsidR="00E12711">
        <w:rPr>
          <w:b w:val="0"/>
          <w:bCs w:val="0"/>
          <w:sz w:val="24"/>
          <w:szCs w:val="24"/>
          <w:u w:val="none"/>
        </w:rPr>
        <w:t>стной клинической больницы 26 апреля 1999 года, с жалобами на</w:t>
      </w:r>
      <w:r>
        <w:rPr>
          <w:b w:val="0"/>
          <w:bCs w:val="0"/>
          <w:sz w:val="24"/>
          <w:szCs w:val="24"/>
          <w:u w:val="none"/>
        </w:rPr>
        <w:t>:</w:t>
      </w:r>
      <w:r w:rsidR="00E12711">
        <w:rPr>
          <w:b w:val="0"/>
          <w:bCs w:val="0"/>
          <w:sz w:val="24"/>
          <w:szCs w:val="24"/>
          <w:u w:val="none"/>
        </w:rPr>
        <w:t xml:space="preserve"> общую слабость, утомля</w:t>
      </w:r>
      <w:r w:rsidR="00E12711">
        <w:rPr>
          <w:b w:val="0"/>
          <w:bCs w:val="0"/>
          <w:sz w:val="24"/>
          <w:szCs w:val="24"/>
          <w:u w:val="none"/>
        </w:rPr>
        <w:t>е</w:t>
      </w:r>
      <w:r w:rsidR="00E12711">
        <w:rPr>
          <w:b w:val="0"/>
          <w:bCs w:val="0"/>
          <w:sz w:val="24"/>
          <w:szCs w:val="24"/>
          <w:u w:val="none"/>
        </w:rPr>
        <w:t>мость, боли, жжение, зябкость в конечностях. Отсутствие зрения на правый глаз, ухудшение зр</w:t>
      </w:r>
      <w:r w:rsidR="00E12711">
        <w:rPr>
          <w:b w:val="0"/>
          <w:bCs w:val="0"/>
          <w:sz w:val="24"/>
          <w:szCs w:val="24"/>
          <w:u w:val="none"/>
        </w:rPr>
        <w:t>е</w:t>
      </w:r>
      <w:r w:rsidR="00E12711">
        <w:rPr>
          <w:b w:val="0"/>
          <w:bCs w:val="0"/>
          <w:sz w:val="24"/>
          <w:szCs w:val="24"/>
          <w:u w:val="none"/>
        </w:rPr>
        <w:t>ния на левый глаз, светобоязнь, слезотечение, резь и боли в глазах. Периодические головные б</w:t>
      </w:r>
      <w:r w:rsidR="00E12711">
        <w:rPr>
          <w:b w:val="0"/>
          <w:bCs w:val="0"/>
          <w:sz w:val="24"/>
          <w:szCs w:val="24"/>
          <w:u w:val="none"/>
        </w:rPr>
        <w:t>о</w:t>
      </w:r>
      <w:r w:rsidR="00E12711">
        <w:rPr>
          <w:b w:val="0"/>
          <w:bCs w:val="0"/>
          <w:sz w:val="24"/>
          <w:szCs w:val="24"/>
          <w:u w:val="none"/>
        </w:rPr>
        <w:t>ли, умеренно выраженные, исчезающие после прин</w:t>
      </w:r>
      <w:r w:rsidR="00E12711">
        <w:rPr>
          <w:b w:val="0"/>
          <w:bCs w:val="0"/>
          <w:sz w:val="24"/>
          <w:szCs w:val="24"/>
          <w:u w:val="none"/>
        </w:rPr>
        <w:t>я</w:t>
      </w:r>
      <w:r w:rsidR="00E12711">
        <w:rPr>
          <w:b w:val="0"/>
          <w:bCs w:val="0"/>
          <w:sz w:val="24"/>
          <w:szCs w:val="24"/>
          <w:u w:val="none"/>
        </w:rPr>
        <w:t>тия гипотензивных препаратов. Повышение АД до 200/120 мм.рт.ст., снижение памяти, головокружение, шаткость при ходьбе, ноющие боли в пояснице, отеки на нижних конечностях. Частые перебои в работе сердца, одышка при небол</w:t>
      </w:r>
      <w:r w:rsidR="00E12711">
        <w:rPr>
          <w:b w:val="0"/>
          <w:bCs w:val="0"/>
          <w:sz w:val="24"/>
          <w:szCs w:val="24"/>
          <w:u w:val="none"/>
        </w:rPr>
        <w:t>ь</w:t>
      </w:r>
      <w:r w:rsidR="00E12711">
        <w:rPr>
          <w:b w:val="0"/>
          <w:bCs w:val="0"/>
          <w:sz w:val="24"/>
          <w:szCs w:val="24"/>
          <w:u w:val="none"/>
        </w:rPr>
        <w:t>шой физической нагрузке и в покое. Боли в пояснично-крестцовом отделе позвоночника, боли в эпигастрии сразу после еды, периодически возникающее чувство тяжести в правом подреб</w:t>
      </w:r>
      <w:r w:rsidR="00E12711">
        <w:rPr>
          <w:b w:val="0"/>
          <w:bCs w:val="0"/>
          <w:sz w:val="24"/>
          <w:szCs w:val="24"/>
          <w:u w:val="none"/>
        </w:rPr>
        <w:t>е</w:t>
      </w:r>
      <w:r w:rsidR="00E12711">
        <w:rPr>
          <w:b w:val="0"/>
          <w:bCs w:val="0"/>
          <w:sz w:val="24"/>
          <w:szCs w:val="24"/>
          <w:u w:val="none"/>
        </w:rPr>
        <w:t>рье, сухость во рту.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Считает себя больной с 1976 года, когда впервые появились зуд кожи, слабость, полидипсия. За медицинской пом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щью не обращалась. В августе 1979 года исследовала кровь на сахар – 9.9 ммоль/л. За данный период похудела на 12 кг. Была направлена в эндокринологическое отделение ОКБ где диагн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стирован</w:t>
      </w:r>
      <w:r w:rsidR="00437E20"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>сахарный диабет 1 тип. С 1985 по 93 год регулярно наблюдалась в эндокринологическом отделении ОКБ. Диету не соблюдала. С 1985 года – появилась зябкость ног, боли, жж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ние.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lastRenderedPageBreak/>
        <w:t>С 1991 года – ухудшение зрения на правый глаз.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 1996 года – появление белка в моче, с того же времени повышение АД, в 1996-1997 годах гипертонические кризы.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 1997 года – полная потеря зрения на правый глаз.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Последняя госпитализацияв эндокринологическое отделение – 1993 год. В 1 отделение микрохирургии глаза – 1997 год, с диагнозом: простая диабетическая ретинопатия О</w:t>
      </w:r>
      <w:r>
        <w:rPr>
          <w:b w:val="0"/>
          <w:bCs w:val="0"/>
          <w:sz w:val="24"/>
          <w:szCs w:val="24"/>
          <w:u w:val="none"/>
          <w:lang w:val="en-US"/>
        </w:rPr>
        <w:t>S</w:t>
      </w:r>
      <w:r>
        <w:rPr>
          <w:b w:val="0"/>
          <w:bCs w:val="0"/>
          <w:sz w:val="24"/>
          <w:szCs w:val="24"/>
          <w:u w:val="none"/>
        </w:rPr>
        <w:t>; пролиферативная ретинопатия, преретинальное кровоизлияние ОД, н</w:t>
      </w:r>
      <w:r>
        <w:rPr>
          <w:b w:val="0"/>
          <w:bCs w:val="0"/>
          <w:sz w:val="24"/>
          <w:szCs w:val="24"/>
          <w:u w:val="none"/>
        </w:rPr>
        <w:t>а</w:t>
      </w:r>
      <w:r>
        <w:rPr>
          <w:b w:val="0"/>
          <w:bCs w:val="0"/>
          <w:sz w:val="24"/>
          <w:szCs w:val="24"/>
          <w:u w:val="none"/>
        </w:rPr>
        <w:t>чинающаяся осложненная катаракта.</w:t>
      </w:r>
    </w:p>
    <w:p w:rsidR="00E12711" w:rsidRDefault="00E12711">
      <w:pPr>
        <w:pStyle w:val="2"/>
        <w:rPr>
          <w:sz w:val="24"/>
          <w:szCs w:val="24"/>
        </w:rPr>
      </w:pPr>
      <w:r>
        <w:rPr>
          <w:sz w:val="24"/>
          <w:szCs w:val="24"/>
        </w:rPr>
        <w:t>При объективном исследовании обнаружено: расширение границ относительно сердечной тупости влево 2 см + от средне-ключичной линии слева. Болезненность при пальпации копч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ка. При поколачивании по поясничной области с обеих сторон отмечается умеренная болезненность, отеки на нижних коне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ностях, АД 170/90 мм.рт.ст. В клиническом анализе крови – анемия, сдвиг лейкоцитарной формулы влево, ускорение СОЭ, в биохимическом анализе крови – уровень гл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козы составляет 12 ммоль/л, гиперхолестеринемия, тест на толерантность к глюкозе положител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ный,</w:t>
      </w:r>
      <w:r w:rsidR="00A64031">
        <w:rPr>
          <w:sz w:val="24"/>
          <w:szCs w:val="24"/>
        </w:rPr>
        <w:t xml:space="preserve"> </w:t>
      </w:r>
      <w:r>
        <w:rPr>
          <w:sz w:val="24"/>
          <w:szCs w:val="24"/>
        </w:rPr>
        <w:t>в общем анализе мочи – умеренная протеинурия, проба Реберга – снижение уровня клубочковой фильтрации и канальцевой реабсорбции. ЭКГ- гипертрофия 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вых отделов сердца.</w:t>
      </w:r>
    </w:p>
    <w:p w:rsidR="00E12711" w:rsidRDefault="00E1271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На основании описанных данных установлен диагноз: 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основное заболевание: Сахарный диабет 1 типа, тяж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 xml:space="preserve">лой степени. 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осложнения: Диабетическая пролиферативная ретинопатия, гемофтальм ОД, диабетич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ская нефропатия.</w:t>
      </w:r>
    </w:p>
    <w:p w:rsidR="00E12711" w:rsidRDefault="00E12711">
      <w:pPr>
        <w:pStyle w:val="20"/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сопутствующие заболевания: хронический гастрит; хронический холецистит, артериал</w:t>
      </w:r>
      <w:r>
        <w:rPr>
          <w:b w:val="0"/>
          <w:bCs w:val="0"/>
          <w:sz w:val="24"/>
          <w:szCs w:val="24"/>
          <w:u w:val="none"/>
        </w:rPr>
        <w:t>ь</w:t>
      </w:r>
      <w:r>
        <w:rPr>
          <w:b w:val="0"/>
          <w:bCs w:val="0"/>
          <w:sz w:val="24"/>
          <w:szCs w:val="24"/>
          <w:u w:val="none"/>
        </w:rPr>
        <w:t>ная гипертензия, полисегментарный остеохондроз, варикозное расширение вен нижних конечностей.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Назначено лечение: инсулин по схеме: 8</w:t>
      </w:r>
      <w:r>
        <w:rPr>
          <w:b w:val="0"/>
          <w:bCs w:val="0"/>
          <w:sz w:val="24"/>
          <w:szCs w:val="24"/>
          <w:u w:val="none"/>
          <w:vertAlign w:val="superscript"/>
        </w:rPr>
        <w:t>00</w:t>
      </w:r>
      <w:r>
        <w:rPr>
          <w:b w:val="0"/>
          <w:bCs w:val="0"/>
          <w:sz w:val="24"/>
          <w:szCs w:val="24"/>
          <w:u w:val="none"/>
        </w:rPr>
        <w:t xml:space="preserve"> – монотард 20 Ед., актрипид 8 Ед., 17</w:t>
      </w:r>
      <w:r>
        <w:rPr>
          <w:b w:val="0"/>
          <w:bCs w:val="0"/>
          <w:sz w:val="24"/>
          <w:szCs w:val="24"/>
          <w:u w:val="none"/>
          <w:vertAlign w:val="superscript"/>
        </w:rPr>
        <w:t>00</w:t>
      </w:r>
      <w:r>
        <w:rPr>
          <w:b w:val="0"/>
          <w:bCs w:val="0"/>
          <w:sz w:val="24"/>
          <w:szCs w:val="24"/>
          <w:u w:val="none"/>
        </w:rPr>
        <w:t xml:space="preserve"> – мон</w:t>
      </w:r>
      <w:r>
        <w:rPr>
          <w:b w:val="0"/>
          <w:bCs w:val="0"/>
          <w:sz w:val="24"/>
          <w:szCs w:val="24"/>
          <w:u w:val="none"/>
        </w:rPr>
        <w:t>о</w:t>
      </w:r>
      <w:r>
        <w:rPr>
          <w:b w:val="0"/>
          <w:bCs w:val="0"/>
          <w:sz w:val="24"/>
          <w:szCs w:val="24"/>
          <w:u w:val="none"/>
        </w:rPr>
        <w:t>тард 8 Ед., актрипид 6 Ед., гипотензивные</w:t>
      </w:r>
      <w:r w:rsidR="00437E20">
        <w:rPr>
          <w:b w:val="0"/>
          <w:bCs w:val="0"/>
          <w:sz w:val="24"/>
          <w:szCs w:val="24"/>
          <w:u w:val="none"/>
        </w:rPr>
        <w:t>:</w:t>
      </w:r>
      <w:r>
        <w:rPr>
          <w:b w:val="0"/>
          <w:bCs w:val="0"/>
          <w:sz w:val="24"/>
          <w:szCs w:val="24"/>
          <w:u w:val="none"/>
        </w:rPr>
        <w:t xml:space="preserve"> капотен: по Ѕ таблетке 2 раза в день, мочегонные: ф</w:t>
      </w:r>
      <w:r>
        <w:rPr>
          <w:b w:val="0"/>
          <w:bCs w:val="0"/>
          <w:sz w:val="24"/>
          <w:szCs w:val="24"/>
          <w:u w:val="none"/>
        </w:rPr>
        <w:t>у</w:t>
      </w:r>
      <w:r>
        <w:rPr>
          <w:b w:val="0"/>
          <w:bCs w:val="0"/>
          <w:sz w:val="24"/>
          <w:szCs w:val="24"/>
          <w:u w:val="none"/>
        </w:rPr>
        <w:t>росемид – по 40 мг 2 раза в неделю, раствор этамзилат-</w:t>
      </w:r>
      <w:r>
        <w:rPr>
          <w:b w:val="0"/>
          <w:bCs w:val="0"/>
          <w:sz w:val="24"/>
          <w:szCs w:val="24"/>
          <w:u w:val="none"/>
          <w:lang w:val="en-US"/>
        </w:rPr>
        <w:t>Na</w:t>
      </w:r>
      <w:r>
        <w:rPr>
          <w:b w:val="0"/>
          <w:bCs w:val="0"/>
          <w:sz w:val="24"/>
          <w:szCs w:val="24"/>
          <w:u w:val="none"/>
        </w:rPr>
        <w:t xml:space="preserve"> – 12,5%-2 мл внутримышечно №10, Витамин В</w:t>
      </w:r>
      <w:r>
        <w:rPr>
          <w:b w:val="0"/>
          <w:bCs w:val="0"/>
          <w:sz w:val="24"/>
          <w:szCs w:val="24"/>
          <w:u w:val="none"/>
          <w:vertAlign w:val="subscript"/>
        </w:rPr>
        <w:t>1</w:t>
      </w:r>
      <w:r>
        <w:rPr>
          <w:b w:val="0"/>
          <w:bCs w:val="0"/>
          <w:sz w:val="24"/>
          <w:szCs w:val="24"/>
          <w:u w:val="none"/>
        </w:rPr>
        <w:t xml:space="preserve"> – 1,0 подкожно 1 раз в день, циннаризин по 1т. 3р/д., гастрофарм по 1 т. 3 р/д. За вр</w:t>
      </w:r>
      <w:r>
        <w:rPr>
          <w:b w:val="0"/>
          <w:bCs w:val="0"/>
          <w:sz w:val="24"/>
          <w:szCs w:val="24"/>
          <w:u w:val="none"/>
        </w:rPr>
        <w:t>е</w:t>
      </w:r>
      <w:r>
        <w:rPr>
          <w:b w:val="0"/>
          <w:bCs w:val="0"/>
          <w:sz w:val="24"/>
          <w:szCs w:val="24"/>
          <w:u w:val="none"/>
        </w:rPr>
        <w:t>мя курации состояние больной не изменилось.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Рекомендации: соблюдение ограничительного режима, диеты, регулярный прием прописа</w:t>
      </w:r>
      <w:r>
        <w:rPr>
          <w:b w:val="0"/>
          <w:bCs w:val="0"/>
          <w:sz w:val="24"/>
          <w:szCs w:val="24"/>
          <w:u w:val="none"/>
        </w:rPr>
        <w:t>н</w:t>
      </w:r>
      <w:r>
        <w:rPr>
          <w:b w:val="0"/>
          <w:bCs w:val="0"/>
          <w:sz w:val="24"/>
          <w:szCs w:val="24"/>
          <w:u w:val="none"/>
        </w:rPr>
        <w:t>ных медикаментов.</w:t>
      </w:r>
    </w:p>
    <w:p w:rsidR="00E12711" w:rsidRDefault="00E12711">
      <w:pPr>
        <w:pStyle w:val="20"/>
        <w:jc w:val="both"/>
        <w:rPr>
          <w:b w:val="0"/>
          <w:bCs w:val="0"/>
          <w:sz w:val="24"/>
          <w:szCs w:val="24"/>
          <w:u w:val="none"/>
        </w:rPr>
      </w:pPr>
    </w:p>
    <w:p w:rsidR="00E12711" w:rsidRDefault="00E12711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E12711" w:rsidRDefault="00E12711">
      <w:pPr>
        <w:pStyle w:val="20"/>
        <w:numPr>
          <w:ilvl w:val="0"/>
          <w:numId w:val="9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Лекционный материал.</w:t>
      </w:r>
    </w:p>
    <w:p w:rsidR="00E12711" w:rsidRDefault="00E12711">
      <w:pPr>
        <w:pStyle w:val="20"/>
        <w:numPr>
          <w:ilvl w:val="0"/>
          <w:numId w:val="9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Л.А.Васюткова «Сахарный диабет», Тверь, 1998 год.</w:t>
      </w:r>
    </w:p>
    <w:p w:rsidR="00E12711" w:rsidRDefault="00E12711">
      <w:pPr>
        <w:pStyle w:val="20"/>
        <w:numPr>
          <w:ilvl w:val="0"/>
          <w:numId w:val="9"/>
        </w:numPr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В.В.Потемкин «Эндокринология», М.: Медицина, 1987 год. </w:t>
      </w:r>
    </w:p>
    <w:sectPr w:rsidR="00E12711" w:rsidSect="00A64031">
      <w:headerReference w:type="default" r:id="rId7"/>
      <w:pgSz w:w="11907" w:h="16840" w:code="9"/>
      <w:pgMar w:top="1134" w:right="879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1A" w:rsidRDefault="005A651A">
      <w:r>
        <w:separator/>
      </w:r>
    </w:p>
  </w:endnote>
  <w:endnote w:type="continuationSeparator" w:id="0">
    <w:p w:rsidR="005A651A" w:rsidRDefault="005A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1A" w:rsidRDefault="005A651A">
      <w:r>
        <w:separator/>
      </w:r>
    </w:p>
  </w:footnote>
  <w:footnote w:type="continuationSeparator" w:id="0">
    <w:p w:rsidR="005A651A" w:rsidRDefault="005A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711" w:rsidRDefault="00E12711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15F6">
      <w:rPr>
        <w:rStyle w:val="a6"/>
        <w:noProof/>
      </w:rPr>
      <w:t>1</w:t>
    </w:r>
    <w:r>
      <w:rPr>
        <w:rStyle w:val="a6"/>
      </w:rPr>
      <w:fldChar w:fldCharType="end"/>
    </w:r>
  </w:p>
  <w:p w:rsidR="00E12711" w:rsidRDefault="00E12711" w:rsidP="00D469EA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2C6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22C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5EA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A1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AA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1D4B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A583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36A8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69C9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149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3411E2"/>
    <w:multiLevelType w:val="singleLevel"/>
    <w:tmpl w:val="134474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151444F9"/>
    <w:multiLevelType w:val="singleLevel"/>
    <w:tmpl w:val="134474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18010AB3"/>
    <w:multiLevelType w:val="multilevel"/>
    <w:tmpl w:val="4EE2C2FC"/>
    <w:lvl w:ilvl="0">
      <w:start w:val="6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1513"/>
        </w:tabs>
        <w:ind w:left="1513" w:hanging="1230"/>
      </w:pPr>
      <w:rPr>
        <w:rFonts w:hint="default"/>
      </w:rPr>
    </w:lvl>
    <w:lvl w:ilvl="2">
      <w:start w:val="99"/>
      <w:numFmt w:val="decimal"/>
      <w:lvlText w:val="%1.%2.%3."/>
      <w:lvlJc w:val="left"/>
      <w:pPr>
        <w:tabs>
          <w:tab w:val="num" w:pos="1796"/>
        </w:tabs>
        <w:ind w:left="179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9"/>
        </w:tabs>
        <w:ind w:left="2079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3" w15:restartNumberingAfterBreak="0">
    <w:nsid w:val="19174CB6"/>
    <w:multiLevelType w:val="singleLevel"/>
    <w:tmpl w:val="2A906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87D4D0C"/>
    <w:multiLevelType w:val="singleLevel"/>
    <w:tmpl w:val="32DA31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469B7925"/>
    <w:multiLevelType w:val="multilevel"/>
    <w:tmpl w:val="B0F8CDF0"/>
    <w:lvl w:ilvl="0">
      <w:start w:val="20"/>
      <w:numFmt w:val="decimal"/>
      <w:lvlText w:val="%1.0"/>
      <w:lvlJc w:val="left"/>
      <w:pPr>
        <w:tabs>
          <w:tab w:val="num" w:pos="3537"/>
        </w:tabs>
        <w:ind w:left="3537" w:hanging="29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257"/>
        </w:tabs>
        <w:ind w:left="4257" w:hanging="29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77"/>
        </w:tabs>
        <w:ind w:left="4977" w:hanging="2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97"/>
        </w:tabs>
        <w:ind w:left="5697" w:hanging="2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17"/>
        </w:tabs>
        <w:ind w:left="6417" w:hanging="2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37"/>
        </w:tabs>
        <w:ind w:left="7137" w:hanging="2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7"/>
        </w:tabs>
        <w:ind w:left="7857" w:hanging="2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77"/>
        </w:tabs>
        <w:ind w:left="8577" w:hanging="2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97"/>
        </w:tabs>
        <w:ind w:left="9297" w:hanging="2970"/>
      </w:pPr>
      <w:rPr>
        <w:rFonts w:hint="default"/>
      </w:rPr>
    </w:lvl>
  </w:abstractNum>
  <w:abstractNum w:abstractNumId="16" w15:restartNumberingAfterBreak="0">
    <w:nsid w:val="4B537A07"/>
    <w:multiLevelType w:val="singleLevel"/>
    <w:tmpl w:val="134474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4C593D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B948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7A8E68FB"/>
    <w:multiLevelType w:val="singleLevel"/>
    <w:tmpl w:val="89BEB2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7FB35C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0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19"/>
  </w:num>
  <w:num w:numId="10">
    <w:abstractNumId w:val="15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EA"/>
    <w:rsid w:val="00437E20"/>
    <w:rsid w:val="005323D1"/>
    <w:rsid w:val="005715F6"/>
    <w:rsid w:val="00576EF0"/>
    <w:rsid w:val="005A651A"/>
    <w:rsid w:val="005B3E64"/>
    <w:rsid w:val="0079200E"/>
    <w:rsid w:val="00A64031"/>
    <w:rsid w:val="00D469EA"/>
    <w:rsid w:val="00D74517"/>
    <w:rsid w:val="00DA44F9"/>
    <w:rsid w:val="00E1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2D40585-1384-4258-A1BB-2D24F3C2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96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2">
    <w:name w:val="Body Text 2"/>
    <w:basedOn w:val="a"/>
    <w:pPr>
      <w:ind w:right="-96" w:firstLine="567"/>
      <w:jc w:val="both"/>
    </w:pPr>
    <w:rPr>
      <w:sz w:val="28"/>
      <w:szCs w:val="28"/>
    </w:rPr>
  </w:style>
  <w:style w:type="paragraph" w:styleId="a4">
    <w:name w:val="Block Text"/>
    <w:basedOn w:val="a"/>
    <w:pPr>
      <w:ind w:left="1134" w:right="-96"/>
      <w:jc w:val="both"/>
    </w:pPr>
    <w:rPr>
      <w:sz w:val="28"/>
      <w:szCs w:val="28"/>
    </w:rPr>
  </w:style>
  <w:style w:type="paragraph" w:styleId="20">
    <w:name w:val="Body Text Indent 2"/>
    <w:basedOn w:val="a"/>
    <w:pPr>
      <w:ind w:right="-96" w:firstLine="567"/>
      <w:jc w:val="center"/>
    </w:pPr>
    <w:rPr>
      <w:b/>
      <w:bCs/>
      <w:sz w:val="32"/>
      <w:szCs w:val="32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right="-96" w:firstLine="567"/>
      <w:jc w:val="both"/>
    </w:pPr>
    <w:rPr>
      <w:i/>
      <w:iCs/>
      <w:sz w:val="28"/>
      <w:szCs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> </Company>
  <LinksUpToDate>false</LinksUpToDate>
  <CharactersWithSpaces>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subject/>
  <dc:creator>Александр Кондратьев</dc:creator>
  <cp:keywords/>
  <dc:description/>
  <cp:lastModifiedBy>Тест</cp:lastModifiedBy>
  <cp:revision>3</cp:revision>
  <cp:lastPrinted>1999-05-21T11:39:00Z</cp:lastPrinted>
  <dcterms:created xsi:type="dcterms:W3CDTF">2024-05-18T19:54:00Z</dcterms:created>
  <dcterms:modified xsi:type="dcterms:W3CDTF">2024-05-18T19:54:00Z</dcterms:modified>
</cp:coreProperties>
</file>