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3A" w:rsidRDefault="0023263A" w:rsidP="0023263A">
      <w:pPr>
        <w:rPr>
          <w:b/>
          <w:sz w:val="36"/>
          <w:szCs w:val="36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>
        <w:rPr>
          <w:b/>
          <w:sz w:val="36"/>
          <w:szCs w:val="36"/>
        </w:rPr>
        <w:t xml:space="preserve">       Паспортная часть</w:t>
      </w:r>
    </w:p>
    <w:p w:rsidR="0023263A" w:rsidRDefault="0023263A" w:rsidP="0023263A">
      <w:pPr>
        <w:rPr>
          <w:b/>
          <w:sz w:val="36"/>
          <w:szCs w:val="36"/>
        </w:rPr>
      </w:pPr>
    </w:p>
    <w:p w:rsidR="0023263A" w:rsidRDefault="0023263A" w:rsidP="0023263A">
      <w:pPr>
        <w:rPr>
          <w:b/>
          <w:sz w:val="36"/>
          <w:szCs w:val="36"/>
        </w:rPr>
      </w:pP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Ф.И.О.:</w:t>
      </w:r>
      <w:r w:rsidRPr="002246D9">
        <w:rPr>
          <w:sz w:val="28"/>
          <w:szCs w:val="28"/>
        </w:rPr>
        <w:t xml:space="preserve"> </w:t>
      </w:r>
      <w:r w:rsidR="005D7D54">
        <w:rPr>
          <w:sz w:val="28"/>
          <w:szCs w:val="28"/>
        </w:rPr>
        <w:t>**********************</w:t>
      </w: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Возраст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</w:t>
      </w:r>
      <w:r w:rsidR="00D94302">
        <w:rPr>
          <w:sz w:val="28"/>
          <w:szCs w:val="28"/>
        </w:rPr>
        <w:t>69 лет</w:t>
      </w:r>
    </w:p>
    <w:p w:rsidR="0023263A" w:rsidRPr="007211AC" w:rsidRDefault="0023263A" w:rsidP="0023263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г. Томск,</w:t>
      </w:r>
      <w:r>
        <w:rPr>
          <w:sz w:val="28"/>
          <w:szCs w:val="28"/>
        </w:rPr>
        <w:t xml:space="preserve"> </w:t>
      </w:r>
    </w:p>
    <w:p w:rsidR="0023263A" w:rsidRDefault="0023263A" w:rsidP="0023263A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 xml:space="preserve">Место работы: </w:t>
      </w:r>
      <w:r w:rsidRPr="002246D9">
        <w:rPr>
          <w:sz w:val="28"/>
          <w:szCs w:val="28"/>
        </w:rPr>
        <w:t>на пенсии.</w:t>
      </w:r>
    </w:p>
    <w:p w:rsidR="0023263A" w:rsidRDefault="0023263A" w:rsidP="0023263A">
      <w:pPr>
        <w:ind w:firstLine="720"/>
        <w:jc w:val="both"/>
        <w:rPr>
          <w:sz w:val="28"/>
          <w:szCs w:val="28"/>
        </w:rPr>
      </w:pPr>
      <w:r w:rsidRPr="00844DBB">
        <w:rPr>
          <w:b/>
          <w:sz w:val="28"/>
          <w:szCs w:val="28"/>
        </w:rPr>
        <w:t>Семейное положение</w:t>
      </w:r>
      <w:r>
        <w:rPr>
          <w:sz w:val="28"/>
          <w:szCs w:val="28"/>
        </w:rPr>
        <w:t>: замужем</w:t>
      </w:r>
    </w:p>
    <w:p w:rsidR="0023263A" w:rsidRPr="002246D9" w:rsidRDefault="0023263A" w:rsidP="0023263A">
      <w:pPr>
        <w:ind w:firstLine="720"/>
        <w:jc w:val="both"/>
        <w:rPr>
          <w:sz w:val="28"/>
          <w:szCs w:val="28"/>
        </w:rPr>
      </w:pPr>
      <w:r w:rsidRPr="00B80BEA">
        <w:rPr>
          <w:b/>
          <w:sz w:val="28"/>
          <w:szCs w:val="28"/>
        </w:rPr>
        <w:t>Национальность:</w:t>
      </w:r>
      <w:r>
        <w:rPr>
          <w:sz w:val="28"/>
          <w:szCs w:val="28"/>
        </w:rPr>
        <w:t xml:space="preserve"> русская</w:t>
      </w: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46D9">
        <w:rPr>
          <w:b/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15 февраля 2006</w:t>
      </w:r>
      <w:r w:rsidRPr="002246D9">
        <w:rPr>
          <w:sz w:val="28"/>
          <w:szCs w:val="28"/>
        </w:rPr>
        <w:t xml:space="preserve"> года</w:t>
      </w: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0BEA">
        <w:rPr>
          <w:b/>
          <w:sz w:val="28"/>
          <w:szCs w:val="28"/>
        </w:rPr>
        <w:t>Кем направлен:</w:t>
      </w:r>
      <w:r>
        <w:rPr>
          <w:sz w:val="28"/>
          <w:szCs w:val="28"/>
        </w:rPr>
        <w:t xml:space="preserve"> направлена участковым терапевтом в плановом  </w:t>
      </w: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порядке</w:t>
      </w:r>
      <w:r w:rsidR="00FD730C">
        <w:rPr>
          <w:sz w:val="28"/>
          <w:szCs w:val="28"/>
        </w:rPr>
        <w:t xml:space="preserve"> </w:t>
      </w:r>
    </w:p>
    <w:p w:rsidR="0023263A" w:rsidRPr="00FD730C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3263A">
        <w:rPr>
          <w:b/>
          <w:sz w:val="28"/>
          <w:szCs w:val="28"/>
        </w:rPr>
        <w:t>Диагноз направления:</w:t>
      </w:r>
      <w:r w:rsidR="000E6FF3">
        <w:rPr>
          <w:b/>
          <w:sz w:val="28"/>
          <w:szCs w:val="28"/>
        </w:rPr>
        <w:t xml:space="preserve"> </w:t>
      </w:r>
      <w:r w:rsidR="00FD730C" w:rsidRPr="00FD730C">
        <w:rPr>
          <w:sz w:val="28"/>
          <w:szCs w:val="28"/>
        </w:rPr>
        <w:t>Сахарный диабет</w:t>
      </w:r>
    </w:p>
    <w:p w:rsidR="0023263A" w:rsidRDefault="00FD730C" w:rsidP="002326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3263A">
        <w:rPr>
          <w:b/>
          <w:sz w:val="28"/>
          <w:szCs w:val="28"/>
        </w:rPr>
        <w:t>Клинический д</w:t>
      </w:r>
      <w:r w:rsidR="0023263A" w:rsidRPr="00B80BEA">
        <w:rPr>
          <w:b/>
          <w:sz w:val="28"/>
          <w:szCs w:val="28"/>
        </w:rPr>
        <w:t>иагноз:</w:t>
      </w:r>
    </w:p>
    <w:p w:rsidR="0023263A" w:rsidRDefault="0023263A" w:rsidP="002326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r w:rsidR="000E6FF3" w:rsidRPr="00B80BEA">
        <w:rPr>
          <w:sz w:val="28"/>
          <w:szCs w:val="28"/>
        </w:rPr>
        <w:t xml:space="preserve">Сахарный диабет </w:t>
      </w:r>
      <w:r w:rsidR="000E6FF3" w:rsidRPr="00B80BEA">
        <w:rPr>
          <w:sz w:val="28"/>
          <w:szCs w:val="28"/>
          <w:lang w:val="en-US"/>
        </w:rPr>
        <w:t>II</w:t>
      </w:r>
      <w:r w:rsidR="000E6FF3">
        <w:rPr>
          <w:sz w:val="28"/>
          <w:szCs w:val="28"/>
        </w:rPr>
        <w:t xml:space="preserve"> типа, средней степени тяжести, фаза декомпенсации.</w:t>
      </w:r>
    </w:p>
    <w:p w:rsidR="0023263A" w:rsidRPr="00FD730C" w:rsidRDefault="00630CC3" w:rsidP="002326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Осложнения</w:t>
      </w:r>
      <w:r w:rsidR="0023263A">
        <w:rPr>
          <w:b/>
          <w:sz w:val="28"/>
          <w:szCs w:val="28"/>
        </w:rPr>
        <w:t xml:space="preserve">: </w:t>
      </w:r>
      <w:proofErr w:type="spellStart"/>
      <w:r w:rsidR="00FD730C">
        <w:rPr>
          <w:sz w:val="28"/>
          <w:szCs w:val="28"/>
        </w:rPr>
        <w:t>Непролиферат</w:t>
      </w:r>
      <w:r w:rsidR="00FD730C" w:rsidRPr="00FD730C">
        <w:rPr>
          <w:sz w:val="28"/>
          <w:szCs w:val="28"/>
        </w:rPr>
        <w:t>и</w:t>
      </w:r>
      <w:r w:rsidR="00FD730C">
        <w:rPr>
          <w:sz w:val="28"/>
          <w:szCs w:val="28"/>
        </w:rPr>
        <w:t>в</w:t>
      </w:r>
      <w:r w:rsidR="00FD730C" w:rsidRPr="00FD730C">
        <w:rPr>
          <w:sz w:val="28"/>
          <w:szCs w:val="28"/>
        </w:rPr>
        <w:t>ная</w:t>
      </w:r>
      <w:proofErr w:type="spellEnd"/>
      <w:r w:rsidR="00FD730C" w:rsidRPr="00FD730C">
        <w:rPr>
          <w:sz w:val="28"/>
          <w:szCs w:val="28"/>
        </w:rPr>
        <w:t xml:space="preserve"> диабетическая </w:t>
      </w:r>
      <w:proofErr w:type="spellStart"/>
      <w:r w:rsidR="00FD730C" w:rsidRPr="00FD730C">
        <w:rPr>
          <w:sz w:val="28"/>
          <w:szCs w:val="28"/>
        </w:rPr>
        <w:t>ретинопатия</w:t>
      </w:r>
      <w:proofErr w:type="spellEnd"/>
      <w:r w:rsidR="00FD730C" w:rsidRPr="00FD730C">
        <w:rPr>
          <w:sz w:val="28"/>
          <w:szCs w:val="28"/>
        </w:rPr>
        <w:t xml:space="preserve">. </w:t>
      </w:r>
      <w:r w:rsidR="00FD730C">
        <w:rPr>
          <w:sz w:val="28"/>
          <w:szCs w:val="28"/>
        </w:rPr>
        <w:t xml:space="preserve"> Диабетическая нефропатия </w:t>
      </w:r>
      <w:r w:rsidR="00FD730C">
        <w:rPr>
          <w:sz w:val="28"/>
          <w:szCs w:val="28"/>
          <w:lang w:val="en-US"/>
        </w:rPr>
        <w:t>I</w:t>
      </w:r>
      <w:r w:rsidR="00FD730C" w:rsidRPr="00FD730C">
        <w:rPr>
          <w:sz w:val="28"/>
          <w:szCs w:val="28"/>
        </w:rPr>
        <w:t xml:space="preserve"> </w:t>
      </w:r>
      <w:r w:rsidR="00FD730C">
        <w:rPr>
          <w:sz w:val="28"/>
          <w:szCs w:val="28"/>
        </w:rPr>
        <w:t>стадии (</w:t>
      </w:r>
      <w:proofErr w:type="spellStart"/>
      <w:r w:rsidR="00FD730C">
        <w:rPr>
          <w:sz w:val="28"/>
          <w:szCs w:val="28"/>
        </w:rPr>
        <w:t>микроальбуминурия</w:t>
      </w:r>
      <w:proofErr w:type="spellEnd"/>
      <w:r w:rsidR="00FD730C">
        <w:rPr>
          <w:sz w:val="28"/>
          <w:szCs w:val="28"/>
        </w:rPr>
        <w:t xml:space="preserve">). Дистальная </w:t>
      </w:r>
      <w:proofErr w:type="spellStart"/>
      <w:r w:rsidR="00FD730C">
        <w:rPr>
          <w:sz w:val="28"/>
          <w:szCs w:val="28"/>
        </w:rPr>
        <w:t>полинейропатия</w:t>
      </w:r>
      <w:proofErr w:type="spellEnd"/>
      <w:r w:rsidR="00FD730C">
        <w:rPr>
          <w:sz w:val="28"/>
          <w:szCs w:val="28"/>
        </w:rPr>
        <w:t>.</w:t>
      </w:r>
      <w:r w:rsidR="00717355">
        <w:rPr>
          <w:sz w:val="28"/>
          <w:szCs w:val="28"/>
        </w:rPr>
        <w:t xml:space="preserve"> </w:t>
      </w:r>
      <w:r w:rsidR="00811CB2">
        <w:rPr>
          <w:sz w:val="28"/>
          <w:szCs w:val="28"/>
        </w:rPr>
        <w:t xml:space="preserve">Жировой </w:t>
      </w:r>
      <w:proofErr w:type="spellStart"/>
      <w:r w:rsidR="00811CB2">
        <w:rPr>
          <w:sz w:val="28"/>
          <w:szCs w:val="28"/>
        </w:rPr>
        <w:t>гепатоз</w:t>
      </w:r>
      <w:proofErr w:type="spellEnd"/>
      <w:r w:rsidR="00811CB2">
        <w:rPr>
          <w:sz w:val="28"/>
          <w:szCs w:val="28"/>
        </w:rPr>
        <w:t>.</w:t>
      </w:r>
    </w:p>
    <w:p w:rsidR="0023263A" w:rsidRDefault="0023263A" w:rsidP="0023263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Сопутствующие заболевания: </w:t>
      </w:r>
      <w:r w:rsidR="00FD730C" w:rsidRPr="00FD730C">
        <w:rPr>
          <w:sz w:val="28"/>
          <w:szCs w:val="28"/>
        </w:rPr>
        <w:t>Хронический пиелонефрит, обострение.</w:t>
      </w:r>
      <w:r w:rsidR="00811671">
        <w:rPr>
          <w:sz w:val="28"/>
          <w:szCs w:val="28"/>
        </w:rPr>
        <w:t xml:space="preserve"> </w:t>
      </w:r>
      <w:r w:rsidR="00630CC3" w:rsidRPr="00630CC3">
        <w:rPr>
          <w:sz w:val="28"/>
          <w:szCs w:val="28"/>
          <w:lang w:val="en-US"/>
        </w:rPr>
        <w:t>Cancer</w:t>
      </w:r>
      <w:r w:rsidR="00630CC3" w:rsidRPr="00630CC3">
        <w:rPr>
          <w:sz w:val="28"/>
          <w:szCs w:val="28"/>
        </w:rPr>
        <w:t xml:space="preserve"> </w:t>
      </w:r>
      <w:proofErr w:type="spellStart"/>
      <w:r w:rsidR="00630CC3" w:rsidRPr="00630CC3">
        <w:rPr>
          <w:sz w:val="28"/>
          <w:szCs w:val="28"/>
          <w:lang w:val="en-US"/>
        </w:rPr>
        <w:t>cervicis</w:t>
      </w:r>
      <w:proofErr w:type="spellEnd"/>
      <w:r w:rsidR="00630CC3" w:rsidRPr="00630CC3">
        <w:rPr>
          <w:sz w:val="28"/>
          <w:szCs w:val="28"/>
        </w:rPr>
        <w:t xml:space="preserve"> </w:t>
      </w:r>
      <w:r w:rsidR="00630CC3" w:rsidRPr="00630CC3">
        <w:rPr>
          <w:sz w:val="28"/>
          <w:szCs w:val="28"/>
          <w:lang w:val="en-US"/>
        </w:rPr>
        <w:t>uteri</w:t>
      </w:r>
      <w:r w:rsidR="00630CC3">
        <w:rPr>
          <w:sz w:val="28"/>
          <w:szCs w:val="28"/>
        </w:rPr>
        <w:t xml:space="preserve">, </w:t>
      </w:r>
      <w:r w:rsidR="006F1335">
        <w:rPr>
          <w:sz w:val="28"/>
          <w:szCs w:val="28"/>
        </w:rPr>
        <w:t>состояние после комбинированной терапии</w:t>
      </w:r>
      <w:r w:rsidR="00FD730C">
        <w:rPr>
          <w:sz w:val="28"/>
          <w:szCs w:val="28"/>
        </w:rPr>
        <w:t xml:space="preserve"> в 1999г</w:t>
      </w:r>
      <w:r w:rsidR="00630CC3">
        <w:rPr>
          <w:sz w:val="28"/>
          <w:szCs w:val="28"/>
        </w:rPr>
        <w:t xml:space="preserve">. </w:t>
      </w:r>
      <w:r w:rsidR="006F1335">
        <w:rPr>
          <w:sz w:val="28"/>
          <w:szCs w:val="28"/>
        </w:rPr>
        <w:t xml:space="preserve">Ожирение </w:t>
      </w:r>
      <w:r w:rsidR="006F1335">
        <w:rPr>
          <w:sz w:val="28"/>
          <w:szCs w:val="28"/>
          <w:lang w:val="en-US"/>
        </w:rPr>
        <w:t>II</w:t>
      </w:r>
      <w:r w:rsidR="006F1335" w:rsidRPr="006F1335">
        <w:rPr>
          <w:sz w:val="28"/>
          <w:szCs w:val="28"/>
        </w:rPr>
        <w:t xml:space="preserve"> </w:t>
      </w:r>
      <w:r w:rsidR="006F1335">
        <w:rPr>
          <w:sz w:val="28"/>
          <w:szCs w:val="28"/>
        </w:rPr>
        <w:t>степени.</w:t>
      </w:r>
      <w:r w:rsidR="00D40161">
        <w:rPr>
          <w:sz w:val="28"/>
          <w:szCs w:val="28"/>
        </w:rPr>
        <w:t xml:space="preserve"> Диффузно-узловой зоб </w:t>
      </w:r>
      <w:r w:rsidR="00D40161">
        <w:rPr>
          <w:sz w:val="28"/>
          <w:szCs w:val="28"/>
          <w:lang w:val="en-US"/>
        </w:rPr>
        <w:t>I</w:t>
      </w:r>
      <w:r w:rsidR="00D40161" w:rsidRPr="00D40161">
        <w:rPr>
          <w:sz w:val="28"/>
          <w:szCs w:val="28"/>
        </w:rPr>
        <w:t xml:space="preserve"> </w:t>
      </w:r>
      <w:r w:rsidR="00D40161">
        <w:rPr>
          <w:sz w:val="28"/>
          <w:szCs w:val="28"/>
        </w:rPr>
        <w:t xml:space="preserve">степени (по ВОЗ), клинически </w:t>
      </w:r>
      <w:proofErr w:type="spellStart"/>
      <w:r w:rsidR="00D40161">
        <w:rPr>
          <w:sz w:val="28"/>
          <w:szCs w:val="28"/>
        </w:rPr>
        <w:t>эутиреоз</w:t>
      </w:r>
      <w:proofErr w:type="spellEnd"/>
      <w:r w:rsidR="00D40161">
        <w:rPr>
          <w:sz w:val="28"/>
          <w:szCs w:val="28"/>
        </w:rPr>
        <w:t xml:space="preserve">. </w:t>
      </w:r>
      <w:r w:rsidR="006F1335">
        <w:rPr>
          <w:sz w:val="28"/>
          <w:szCs w:val="28"/>
        </w:rPr>
        <w:t xml:space="preserve"> </w:t>
      </w:r>
      <w:r w:rsidR="00630CC3">
        <w:rPr>
          <w:sz w:val="28"/>
          <w:szCs w:val="28"/>
        </w:rPr>
        <w:t xml:space="preserve">Артериальная гипертензия </w:t>
      </w:r>
      <w:r w:rsidR="00630CC3">
        <w:rPr>
          <w:sz w:val="28"/>
          <w:szCs w:val="28"/>
          <w:lang w:val="en-US"/>
        </w:rPr>
        <w:t>III</w:t>
      </w:r>
      <w:r w:rsidR="00630CC3">
        <w:rPr>
          <w:sz w:val="28"/>
          <w:szCs w:val="28"/>
        </w:rPr>
        <w:t xml:space="preserve"> степени, риск</w:t>
      </w:r>
      <w:r w:rsidR="00630CC3" w:rsidRPr="00FD730C">
        <w:rPr>
          <w:sz w:val="28"/>
          <w:szCs w:val="28"/>
        </w:rPr>
        <w:t xml:space="preserve"> </w:t>
      </w:r>
      <w:r w:rsidR="00630CC3">
        <w:rPr>
          <w:sz w:val="28"/>
          <w:szCs w:val="28"/>
          <w:lang w:val="en-US"/>
        </w:rPr>
        <w:t>IV</w:t>
      </w:r>
      <w:r w:rsidR="00630CC3">
        <w:rPr>
          <w:sz w:val="28"/>
          <w:szCs w:val="28"/>
        </w:rPr>
        <w:t>.</w:t>
      </w:r>
      <w:r w:rsidR="008D315D">
        <w:rPr>
          <w:sz w:val="28"/>
          <w:szCs w:val="28"/>
        </w:rPr>
        <w:t xml:space="preserve"> ИБС: стабильная стенокардия</w:t>
      </w:r>
      <w:r w:rsidR="006F1335">
        <w:rPr>
          <w:sz w:val="28"/>
          <w:szCs w:val="28"/>
        </w:rPr>
        <w:t xml:space="preserve">. Хронический цистит. Деформирующий </w:t>
      </w:r>
      <w:proofErr w:type="spellStart"/>
      <w:r w:rsidR="006F1335">
        <w:rPr>
          <w:sz w:val="28"/>
          <w:szCs w:val="28"/>
        </w:rPr>
        <w:t>остеоартроз</w:t>
      </w:r>
      <w:proofErr w:type="spellEnd"/>
      <w:r w:rsidR="006F1335">
        <w:rPr>
          <w:sz w:val="28"/>
          <w:szCs w:val="28"/>
        </w:rPr>
        <w:t xml:space="preserve"> с преимущественным поражением коленных и локтевых суставов. Возрастная катаракта обоих глаз. Хронический катаральный ринит. Хронический </w:t>
      </w:r>
      <w:proofErr w:type="spellStart"/>
      <w:r w:rsidR="006F1335">
        <w:rPr>
          <w:sz w:val="28"/>
          <w:szCs w:val="28"/>
        </w:rPr>
        <w:t>субатрофический</w:t>
      </w:r>
      <w:proofErr w:type="spellEnd"/>
      <w:r w:rsidR="006F1335">
        <w:rPr>
          <w:sz w:val="28"/>
          <w:szCs w:val="28"/>
        </w:rPr>
        <w:t xml:space="preserve"> фарингит. Хроническая левосторонняя </w:t>
      </w:r>
      <w:proofErr w:type="spellStart"/>
      <w:r w:rsidR="006F1335">
        <w:rPr>
          <w:sz w:val="28"/>
          <w:szCs w:val="28"/>
        </w:rPr>
        <w:t>нейросенсорная</w:t>
      </w:r>
      <w:proofErr w:type="spellEnd"/>
      <w:r w:rsidR="006F1335">
        <w:rPr>
          <w:sz w:val="28"/>
          <w:szCs w:val="28"/>
        </w:rPr>
        <w:t xml:space="preserve"> тугоухость.</w:t>
      </w:r>
      <w:r w:rsidR="00FD730C">
        <w:rPr>
          <w:sz w:val="28"/>
          <w:szCs w:val="28"/>
        </w:rPr>
        <w:t xml:space="preserve"> </w:t>
      </w:r>
      <w:r w:rsidR="00811671">
        <w:rPr>
          <w:sz w:val="28"/>
          <w:szCs w:val="28"/>
        </w:rPr>
        <w:t xml:space="preserve"> Остеохондроз шейного отдела позвоночника. </w:t>
      </w:r>
      <w:proofErr w:type="spellStart"/>
      <w:r w:rsidR="00811671">
        <w:rPr>
          <w:sz w:val="28"/>
          <w:szCs w:val="28"/>
        </w:rPr>
        <w:t>Плечелопаточный</w:t>
      </w:r>
      <w:proofErr w:type="spellEnd"/>
      <w:r w:rsidR="00811671">
        <w:rPr>
          <w:sz w:val="28"/>
          <w:szCs w:val="28"/>
        </w:rPr>
        <w:t xml:space="preserve"> периартериит. </w:t>
      </w:r>
      <w:r w:rsidR="00D1067C">
        <w:rPr>
          <w:sz w:val="28"/>
          <w:szCs w:val="28"/>
        </w:rPr>
        <w:t xml:space="preserve"> </w:t>
      </w:r>
      <w:r w:rsidR="000234AF">
        <w:rPr>
          <w:sz w:val="28"/>
          <w:szCs w:val="28"/>
        </w:rPr>
        <w:t>Хронический дисбактериоз.</w:t>
      </w: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</w:p>
    <w:p w:rsidR="00FF08A1" w:rsidRDefault="00FF08A1" w:rsidP="0023263A">
      <w:pPr>
        <w:rPr>
          <w:sz w:val="28"/>
          <w:szCs w:val="28"/>
        </w:rPr>
      </w:pPr>
    </w:p>
    <w:p w:rsidR="0023263A" w:rsidRPr="00DA121A" w:rsidRDefault="00FF08A1" w:rsidP="0023263A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</w:t>
      </w:r>
      <w:r w:rsidR="00D94302">
        <w:rPr>
          <w:sz w:val="28"/>
          <w:szCs w:val="28"/>
        </w:rPr>
        <w:t xml:space="preserve"> </w:t>
      </w:r>
      <w:r w:rsidR="0023263A" w:rsidRPr="00DA121A">
        <w:rPr>
          <w:b/>
          <w:sz w:val="36"/>
          <w:szCs w:val="36"/>
        </w:rPr>
        <w:t>Жалобы больного</w:t>
      </w:r>
    </w:p>
    <w:p w:rsidR="0023263A" w:rsidRDefault="0023263A" w:rsidP="0023263A">
      <w:pPr>
        <w:jc w:val="both"/>
        <w:rPr>
          <w:sz w:val="28"/>
          <w:szCs w:val="28"/>
        </w:rPr>
      </w:pPr>
    </w:p>
    <w:p w:rsidR="0023263A" w:rsidRDefault="0023263A" w:rsidP="002326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пос</w:t>
      </w:r>
      <w:r w:rsidR="00D94302">
        <w:rPr>
          <w:sz w:val="28"/>
          <w:szCs w:val="28"/>
        </w:rPr>
        <w:t xml:space="preserve">туплении в клинику пациентка </w:t>
      </w:r>
      <w:r w:rsidR="005D7D54">
        <w:rPr>
          <w:sz w:val="28"/>
          <w:szCs w:val="28"/>
        </w:rPr>
        <w:t>****************************</w:t>
      </w:r>
      <w:r>
        <w:rPr>
          <w:sz w:val="28"/>
          <w:szCs w:val="28"/>
        </w:rPr>
        <w:t xml:space="preserve"> </w:t>
      </w:r>
      <w:r w:rsidR="00572AC0">
        <w:rPr>
          <w:sz w:val="28"/>
          <w:szCs w:val="28"/>
        </w:rPr>
        <w:t xml:space="preserve">активно </w:t>
      </w:r>
      <w:r>
        <w:rPr>
          <w:sz w:val="28"/>
          <w:szCs w:val="28"/>
        </w:rPr>
        <w:t>предъявляла следующие жалобы:</w:t>
      </w:r>
    </w:p>
    <w:p w:rsidR="0023263A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слабость, снижение работоспособности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головокружение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тошнота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повышенная жажда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сухость во рту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чувство голода</w:t>
      </w:r>
    </w:p>
    <w:p w:rsidR="00667CB8" w:rsidRDefault="00667CB8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повышенный аппетит</w:t>
      </w:r>
    </w:p>
    <w:p w:rsidR="00FF08A1" w:rsidRDefault="00FF08A1" w:rsidP="0023263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постоянная потливость</w:t>
      </w:r>
    </w:p>
    <w:p w:rsidR="007B3E70" w:rsidRDefault="007B3E70" w:rsidP="007B3E70">
      <w:pPr>
        <w:ind w:left="360"/>
        <w:jc w:val="both"/>
        <w:rPr>
          <w:sz w:val="28"/>
          <w:szCs w:val="28"/>
        </w:rPr>
      </w:pPr>
    </w:p>
    <w:p w:rsidR="00572AC0" w:rsidRDefault="00572AC0" w:rsidP="00572AC0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опросе пациентки выявлены дополнительные жалобы:</w:t>
      </w:r>
    </w:p>
    <w:p w:rsidR="00572AC0" w:rsidRDefault="00572AC0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учащенное мочеиспускание преимущественно в ночное время (до 2-3 раз за ночь)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снижение зрения на оба глаза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онемение</w:t>
      </w:r>
      <w:r w:rsidR="00FF08A1">
        <w:rPr>
          <w:sz w:val="28"/>
          <w:szCs w:val="28"/>
        </w:rPr>
        <w:t xml:space="preserve"> и покалывание</w:t>
      </w:r>
      <w:r>
        <w:rPr>
          <w:sz w:val="28"/>
          <w:szCs w:val="28"/>
        </w:rPr>
        <w:t xml:space="preserve"> кончиков пальцев рук и ног</w:t>
      </w:r>
      <w:r w:rsidR="00FF08A1">
        <w:rPr>
          <w:sz w:val="28"/>
          <w:szCs w:val="28"/>
        </w:rPr>
        <w:t>, снижение чувствительности стоп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узлов </w:t>
      </w:r>
      <w:proofErr w:type="spellStart"/>
      <w:r>
        <w:rPr>
          <w:sz w:val="28"/>
          <w:szCs w:val="28"/>
        </w:rPr>
        <w:t>варикозно</w:t>
      </w:r>
      <w:proofErr w:type="spellEnd"/>
      <w:r>
        <w:rPr>
          <w:sz w:val="28"/>
          <w:szCs w:val="28"/>
        </w:rPr>
        <w:t xml:space="preserve"> расшире</w:t>
      </w:r>
      <w:r w:rsidR="00FF2F68">
        <w:rPr>
          <w:sz w:val="28"/>
          <w:szCs w:val="28"/>
        </w:rPr>
        <w:t>нных вен и сосудистых звездочек</w:t>
      </w:r>
      <w:r>
        <w:rPr>
          <w:sz w:val="28"/>
          <w:szCs w:val="28"/>
        </w:rPr>
        <w:t xml:space="preserve"> на голенях</w:t>
      </w:r>
    </w:p>
    <w:p w:rsidR="00FF08A1" w:rsidRDefault="00FF08A1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сухость, трещины кожи пяток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отеки ног возникающие во второй половине дня</w:t>
      </w:r>
    </w:p>
    <w:p w:rsidR="00FF08A1" w:rsidRDefault="00FF08A1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неустойчивый стул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судороги икроножных и бедренных мышц преимущественно в ночное время</w:t>
      </w:r>
    </w:p>
    <w:p w:rsidR="00C233FD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на коже лица, туловища, верхних и нижних конечностей участков гиперпигментации светло-коричневого цвета. не возвышающихся над уровнем кожи</w:t>
      </w:r>
    </w:p>
    <w:p w:rsidR="00572AC0" w:rsidRDefault="00572AC0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головные боли, возникающие при повышении артериального давления до 180\90 мм.рт.ст.</w:t>
      </w:r>
    </w:p>
    <w:p w:rsidR="00572AC0" w:rsidRDefault="00C233FD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области сердца колющего характера, возникающие преимущественно при физической </w:t>
      </w:r>
      <w:proofErr w:type="gramStart"/>
      <w:r>
        <w:rPr>
          <w:sz w:val="28"/>
          <w:szCs w:val="28"/>
        </w:rPr>
        <w:t>нагрузке  и</w:t>
      </w:r>
      <w:proofErr w:type="gramEnd"/>
      <w:r>
        <w:rPr>
          <w:sz w:val="28"/>
          <w:szCs w:val="28"/>
        </w:rPr>
        <w:t xml:space="preserve"> проходящие в покое в течение нескольких минут</w:t>
      </w:r>
    </w:p>
    <w:p w:rsidR="00FF08A1" w:rsidRDefault="00FF08A1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боли в правом подреберье, возникающие после приема острой и жирной пищи</w:t>
      </w:r>
    </w:p>
    <w:p w:rsidR="00C233FD" w:rsidRDefault="007B3E70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периодически возникающие </w:t>
      </w:r>
      <w:r w:rsidR="00C233FD">
        <w:rPr>
          <w:sz w:val="28"/>
          <w:szCs w:val="28"/>
        </w:rPr>
        <w:t>рези и болезненность при мочеиспускании</w:t>
      </w:r>
    </w:p>
    <w:p w:rsidR="00AE3FAF" w:rsidRDefault="00AE3FAF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боли в коленных</w:t>
      </w:r>
      <w:r w:rsidR="00FF08A1">
        <w:rPr>
          <w:sz w:val="28"/>
          <w:szCs w:val="28"/>
        </w:rPr>
        <w:t xml:space="preserve"> и локтевых</w:t>
      </w:r>
      <w:r>
        <w:rPr>
          <w:sz w:val="28"/>
          <w:szCs w:val="28"/>
        </w:rPr>
        <w:t xml:space="preserve"> суставах, возникающие при физической нагрузке и перемене погоды</w:t>
      </w:r>
    </w:p>
    <w:p w:rsidR="00ED123B" w:rsidRDefault="00ED123B" w:rsidP="00572AC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помутнение мочи</w:t>
      </w:r>
    </w:p>
    <w:p w:rsidR="00AE3FAF" w:rsidRDefault="00AE3FAF" w:rsidP="00AE3FAF">
      <w:pPr>
        <w:ind w:left="360"/>
        <w:jc w:val="both"/>
        <w:rPr>
          <w:b/>
          <w:sz w:val="36"/>
          <w:szCs w:val="36"/>
        </w:rPr>
      </w:pPr>
    </w:p>
    <w:p w:rsidR="00AE3FAF" w:rsidRDefault="00AE3FAF" w:rsidP="00AE3FAF">
      <w:pPr>
        <w:ind w:left="360"/>
        <w:jc w:val="both"/>
        <w:rPr>
          <w:b/>
          <w:sz w:val="36"/>
          <w:szCs w:val="36"/>
        </w:rPr>
      </w:pPr>
    </w:p>
    <w:p w:rsidR="00AE3FAF" w:rsidRDefault="00AE3FAF" w:rsidP="00AE3FAF">
      <w:pPr>
        <w:ind w:left="360"/>
        <w:jc w:val="both"/>
        <w:rPr>
          <w:b/>
          <w:sz w:val="36"/>
          <w:szCs w:val="36"/>
        </w:rPr>
      </w:pPr>
    </w:p>
    <w:p w:rsidR="00AE3FAF" w:rsidRPr="0010399A" w:rsidRDefault="00ED123B" w:rsidP="0010399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</w:t>
      </w:r>
      <w:r w:rsidR="00AE3FAF" w:rsidRPr="00DA121A">
        <w:rPr>
          <w:b/>
          <w:sz w:val="36"/>
          <w:szCs w:val="36"/>
        </w:rPr>
        <w:t>Анамнез развития</w:t>
      </w:r>
      <w:r w:rsidR="00AE3FAF">
        <w:rPr>
          <w:b/>
          <w:sz w:val="36"/>
          <w:szCs w:val="36"/>
        </w:rPr>
        <w:t xml:space="preserve"> настоящего</w:t>
      </w:r>
      <w:r w:rsidR="00AE3FAF" w:rsidRPr="00DA121A">
        <w:rPr>
          <w:b/>
          <w:sz w:val="36"/>
          <w:szCs w:val="36"/>
        </w:rPr>
        <w:t xml:space="preserve"> заболевания</w:t>
      </w:r>
    </w:p>
    <w:p w:rsidR="00C905BF" w:rsidRDefault="005D7D54" w:rsidP="00C905BF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</w:t>
      </w:r>
      <w:proofErr w:type="gramStart"/>
      <w:r>
        <w:rPr>
          <w:sz w:val="28"/>
          <w:szCs w:val="28"/>
        </w:rPr>
        <w:t>*</w:t>
      </w:r>
      <w:r w:rsidR="00D94302">
        <w:rPr>
          <w:sz w:val="28"/>
          <w:szCs w:val="28"/>
        </w:rPr>
        <w:t xml:space="preserve">  считает</w:t>
      </w:r>
      <w:proofErr w:type="gramEnd"/>
      <w:r w:rsidR="00D94302">
        <w:rPr>
          <w:sz w:val="28"/>
          <w:szCs w:val="28"/>
        </w:rPr>
        <w:t xml:space="preserve"> себя больной с в</w:t>
      </w:r>
      <w:r w:rsidR="000E6FF3">
        <w:rPr>
          <w:sz w:val="28"/>
          <w:szCs w:val="28"/>
        </w:rPr>
        <w:t>е</w:t>
      </w:r>
      <w:r w:rsidR="00D94302">
        <w:rPr>
          <w:sz w:val="28"/>
          <w:szCs w:val="28"/>
        </w:rPr>
        <w:t>с</w:t>
      </w:r>
      <w:r w:rsidR="000E6FF3">
        <w:rPr>
          <w:sz w:val="28"/>
          <w:szCs w:val="28"/>
        </w:rPr>
        <w:t xml:space="preserve">ны 1998г. когда после плановой </w:t>
      </w:r>
      <w:proofErr w:type="spellStart"/>
      <w:r w:rsidR="000E6FF3">
        <w:rPr>
          <w:sz w:val="28"/>
          <w:szCs w:val="28"/>
        </w:rPr>
        <w:t>холецистэктомии</w:t>
      </w:r>
      <w:proofErr w:type="spellEnd"/>
      <w:r w:rsidR="000E6FF3">
        <w:rPr>
          <w:sz w:val="28"/>
          <w:szCs w:val="28"/>
        </w:rPr>
        <w:t xml:space="preserve"> через некоторое время появились жалобы на слабость, недомогание, снижение работоспособности, головокружения, постоянную жажду и чувство голода, сухость во рту и сухость кожных покровов, учащенное мочеиспускание преимущественно в ночное время (до 2-3 раза за ночь). Данные симптомы появлялись и нарастали </w:t>
      </w:r>
      <w:proofErr w:type="gramStart"/>
      <w:r w:rsidR="000E6FF3">
        <w:rPr>
          <w:sz w:val="28"/>
          <w:szCs w:val="28"/>
        </w:rPr>
        <w:t>постепенно,  сове</w:t>
      </w:r>
      <w:proofErr w:type="gramEnd"/>
      <w:r w:rsidR="000E6FF3">
        <w:rPr>
          <w:sz w:val="28"/>
          <w:szCs w:val="28"/>
        </w:rPr>
        <w:t xml:space="preserve"> состояние пациентка связывала с перенесенной операцией и к врачу не обращалась. В январе 1999г. пациентка перенесла тяжелое вирусное ОРВИ, по поводу чего в поликлинике был проведен биохимический анализ крови и впервые выявлена гипергликемия до 15 </w:t>
      </w:r>
      <w:proofErr w:type="spellStart"/>
      <w:r w:rsidR="000E6FF3">
        <w:rPr>
          <w:sz w:val="28"/>
          <w:szCs w:val="28"/>
        </w:rPr>
        <w:t>ммоль</w:t>
      </w:r>
      <w:proofErr w:type="spellEnd"/>
      <w:r w:rsidR="000E6FF3">
        <w:rPr>
          <w:sz w:val="28"/>
          <w:szCs w:val="28"/>
        </w:rPr>
        <w:t xml:space="preserve">\л. Эндокринологом поликлиники было проведено более детальное обследование пациентки, назначена диета, умеренная физическая нагрузка и </w:t>
      </w:r>
      <w:proofErr w:type="spellStart"/>
      <w:r w:rsidR="000E6FF3">
        <w:rPr>
          <w:sz w:val="28"/>
          <w:szCs w:val="28"/>
        </w:rPr>
        <w:t>глюринорм</w:t>
      </w:r>
      <w:proofErr w:type="spellEnd"/>
      <w:r w:rsidR="000E6FF3">
        <w:rPr>
          <w:sz w:val="28"/>
          <w:szCs w:val="28"/>
        </w:rPr>
        <w:t xml:space="preserve"> по 1 таблетке 2 раза в день. Данное лечение пациентка получала в течение 5 лет, с ее слов при регулярном контроле </w:t>
      </w:r>
      <w:r w:rsidR="00093D7E">
        <w:rPr>
          <w:sz w:val="28"/>
          <w:szCs w:val="28"/>
        </w:rPr>
        <w:t>с</w:t>
      </w:r>
      <w:r w:rsidR="000E6FF3">
        <w:rPr>
          <w:sz w:val="28"/>
          <w:szCs w:val="28"/>
        </w:rPr>
        <w:t>а</w:t>
      </w:r>
      <w:r w:rsidR="00093D7E">
        <w:rPr>
          <w:sz w:val="28"/>
          <w:szCs w:val="28"/>
        </w:rPr>
        <w:t>хар</w:t>
      </w:r>
      <w:r w:rsidR="000E6FF3">
        <w:rPr>
          <w:sz w:val="28"/>
          <w:szCs w:val="28"/>
        </w:rPr>
        <w:t xml:space="preserve"> крови не опускался ниже 8,0 </w:t>
      </w:r>
      <w:proofErr w:type="spellStart"/>
      <w:r w:rsidR="000E6FF3">
        <w:rPr>
          <w:sz w:val="28"/>
          <w:szCs w:val="28"/>
        </w:rPr>
        <w:t>ммоль</w:t>
      </w:r>
      <w:proofErr w:type="spellEnd"/>
      <w:r w:rsidR="000E6FF3">
        <w:rPr>
          <w:sz w:val="28"/>
          <w:szCs w:val="28"/>
        </w:rPr>
        <w:t xml:space="preserve">\л. </w:t>
      </w:r>
      <w:r w:rsidR="00093D7E">
        <w:rPr>
          <w:sz w:val="28"/>
          <w:szCs w:val="28"/>
        </w:rPr>
        <w:t xml:space="preserve"> Субъективное состояние пациентки при этом несколько улучшилось, но сохранялись жалобы на слабость и повышенную утомляемость. Со слов больной, диету она строго соблюдала. В 2003 году в связи с переездом на постоянное место жительства в г.Томск пациентка была прикреплена к другой поликлинике, где эндокринологом после проведенного обследования </w:t>
      </w:r>
      <w:r w:rsidR="0010399A">
        <w:rPr>
          <w:sz w:val="28"/>
          <w:szCs w:val="28"/>
        </w:rPr>
        <w:t xml:space="preserve">(сахар крови 9,0-10,0 </w:t>
      </w:r>
      <w:proofErr w:type="spellStart"/>
      <w:r w:rsidR="0010399A">
        <w:rPr>
          <w:sz w:val="28"/>
          <w:szCs w:val="28"/>
        </w:rPr>
        <w:t>ммоль</w:t>
      </w:r>
      <w:proofErr w:type="spellEnd"/>
      <w:r w:rsidR="0010399A">
        <w:rPr>
          <w:sz w:val="28"/>
          <w:szCs w:val="28"/>
        </w:rPr>
        <w:t xml:space="preserve">\л) </w:t>
      </w:r>
      <w:r w:rsidR="00093D7E">
        <w:rPr>
          <w:sz w:val="28"/>
          <w:szCs w:val="28"/>
        </w:rPr>
        <w:t xml:space="preserve">было назначено </w:t>
      </w:r>
      <w:proofErr w:type="gramStart"/>
      <w:r w:rsidR="00093D7E">
        <w:rPr>
          <w:sz w:val="28"/>
          <w:szCs w:val="28"/>
        </w:rPr>
        <w:t xml:space="preserve">лечение:  </w:t>
      </w:r>
      <w:proofErr w:type="spellStart"/>
      <w:r w:rsidR="0010399A">
        <w:rPr>
          <w:sz w:val="28"/>
          <w:szCs w:val="28"/>
        </w:rPr>
        <w:t>глюкофаж</w:t>
      </w:r>
      <w:proofErr w:type="spellEnd"/>
      <w:proofErr w:type="gramEnd"/>
      <w:r w:rsidR="0010399A">
        <w:rPr>
          <w:sz w:val="28"/>
          <w:szCs w:val="28"/>
        </w:rPr>
        <w:t xml:space="preserve"> 1000мг.</w:t>
      </w:r>
      <w:r w:rsidR="00506B2B">
        <w:rPr>
          <w:sz w:val="28"/>
          <w:szCs w:val="28"/>
        </w:rPr>
        <w:t xml:space="preserve">  При данной терапии пациентк</w:t>
      </w:r>
      <w:r w:rsidR="0010399A">
        <w:rPr>
          <w:sz w:val="28"/>
          <w:szCs w:val="28"/>
        </w:rPr>
        <w:t xml:space="preserve">а отмечает улучшение состояния.  Весной 2005 года сахар 6,7 натощак и 7,1 после еды, однократно сахар понижался до 3,7 </w:t>
      </w:r>
      <w:proofErr w:type="spellStart"/>
      <w:r w:rsidR="0010399A">
        <w:rPr>
          <w:sz w:val="28"/>
          <w:szCs w:val="28"/>
        </w:rPr>
        <w:t>ммоль</w:t>
      </w:r>
      <w:proofErr w:type="spellEnd"/>
      <w:r w:rsidR="0010399A">
        <w:rPr>
          <w:sz w:val="28"/>
          <w:szCs w:val="28"/>
        </w:rPr>
        <w:t xml:space="preserve">\л. Летом 2005г. сахар в пределах 7,0. В ноябре 2005г. сахара 6.6-8,0-8,2 </w:t>
      </w:r>
      <w:proofErr w:type="spellStart"/>
      <w:r w:rsidR="0010399A">
        <w:rPr>
          <w:sz w:val="28"/>
          <w:szCs w:val="28"/>
        </w:rPr>
        <w:t>ммоль</w:t>
      </w:r>
      <w:proofErr w:type="spellEnd"/>
      <w:r w:rsidR="0010399A">
        <w:rPr>
          <w:sz w:val="28"/>
          <w:szCs w:val="28"/>
        </w:rPr>
        <w:t>\л. 2 февраля 2006г. сахар 13,3-20,0-13,0 в связи с чем к лечению добавлено еще 1000</w:t>
      </w:r>
      <w:proofErr w:type="gramStart"/>
      <w:r w:rsidR="0010399A">
        <w:rPr>
          <w:sz w:val="28"/>
          <w:szCs w:val="28"/>
        </w:rPr>
        <w:t xml:space="preserve">мг  </w:t>
      </w:r>
      <w:proofErr w:type="spellStart"/>
      <w:r w:rsidR="0010399A">
        <w:rPr>
          <w:sz w:val="28"/>
          <w:szCs w:val="28"/>
        </w:rPr>
        <w:t>глюкофажа</w:t>
      </w:r>
      <w:proofErr w:type="spellEnd"/>
      <w:proofErr w:type="gramEnd"/>
      <w:r w:rsidR="0010399A">
        <w:rPr>
          <w:sz w:val="28"/>
          <w:szCs w:val="28"/>
        </w:rPr>
        <w:t xml:space="preserve"> в обед. </w:t>
      </w:r>
      <w:r w:rsidR="00506B2B">
        <w:rPr>
          <w:sz w:val="28"/>
          <w:szCs w:val="28"/>
        </w:rPr>
        <w:t xml:space="preserve">14 февраля 2006г. у пациентки на плановом приеме у эндокринолога обнаружена гипергликемия до 20 </w:t>
      </w:r>
      <w:proofErr w:type="spellStart"/>
      <w:r w:rsidR="00506B2B">
        <w:rPr>
          <w:sz w:val="28"/>
          <w:szCs w:val="28"/>
        </w:rPr>
        <w:t>ммоль</w:t>
      </w:r>
      <w:proofErr w:type="spellEnd"/>
      <w:r w:rsidR="00506B2B">
        <w:rPr>
          <w:sz w:val="28"/>
          <w:szCs w:val="28"/>
        </w:rPr>
        <w:t xml:space="preserve">\л, в связи с чем </w:t>
      </w:r>
      <w:proofErr w:type="gramStart"/>
      <w:r w:rsidR="00506B2B">
        <w:rPr>
          <w:sz w:val="28"/>
          <w:szCs w:val="28"/>
        </w:rPr>
        <w:t>пациентка  15</w:t>
      </w:r>
      <w:proofErr w:type="gramEnd"/>
      <w:r w:rsidR="00506B2B">
        <w:rPr>
          <w:sz w:val="28"/>
          <w:szCs w:val="28"/>
        </w:rPr>
        <w:t xml:space="preserve"> февраля 2006г. в плановом порядке госпитализирована в эндокринологическую клинику </w:t>
      </w:r>
      <w:proofErr w:type="spellStart"/>
      <w:r w:rsidR="00506B2B">
        <w:rPr>
          <w:sz w:val="28"/>
          <w:szCs w:val="28"/>
        </w:rPr>
        <w:t>СибГМУ</w:t>
      </w:r>
      <w:proofErr w:type="spellEnd"/>
      <w:r w:rsidR="00506B2B">
        <w:rPr>
          <w:sz w:val="28"/>
          <w:szCs w:val="28"/>
        </w:rPr>
        <w:t xml:space="preserve"> для дальнейшего обследования и лечения.</w:t>
      </w:r>
    </w:p>
    <w:p w:rsidR="00BD3362" w:rsidRDefault="00BD3362" w:rsidP="00C905BF">
      <w:pPr>
        <w:jc w:val="both"/>
        <w:rPr>
          <w:sz w:val="28"/>
          <w:szCs w:val="28"/>
        </w:rPr>
      </w:pPr>
    </w:p>
    <w:p w:rsidR="00C905BF" w:rsidRDefault="00C905BF" w:rsidP="00C905BF">
      <w:pPr>
        <w:jc w:val="both"/>
        <w:rPr>
          <w:sz w:val="28"/>
          <w:szCs w:val="28"/>
        </w:rPr>
      </w:pPr>
    </w:p>
    <w:p w:rsidR="00C905BF" w:rsidRDefault="00D94302" w:rsidP="00C905BF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</w:t>
      </w:r>
      <w:r w:rsidR="00BD3362">
        <w:rPr>
          <w:b/>
          <w:sz w:val="36"/>
          <w:szCs w:val="36"/>
        </w:rPr>
        <w:t xml:space="preserve"> </w:t>
      </w:r>
      <w:r w:rsidR="00BD3362" w:rsidRPr="00DA121A">
        <w:rPr>
          <w:b/>
          <w:sz w:val="36"/>
          <w:szCs w:val="36"/>
        </w:rPr>
        <w:t xml:space="preserve">Анамнез </w:t>
      </w:r>
      <w:r w:rsidR="00BD3362">
        <w:rPr>
          <w:b/>
          <w:sz w:val="36"/>
          <w:szCs w:val="36"/>
        </w:rPr>
        <w:t>жизни</w:t>
      </w:r>
    </w:p>
    <w:p w:rsidR="00E35A84" w:rsidRDefault="005D7D54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**************</w:t>
      </w:r>
      <w:r w:rsidR="00D94302">
        <w:rPr>
          <w:sz w:val="28"/>
          <w:szCs w:val="28"/>
        </w:rPr>
        <w:t xml:space="preserve"> родилась</w:t>
      </w:r>
      <w:r w:rsidR="00BD3362">
        <w:rPr>
          <w:sz w:val="28"/>
          <w:szCs w:val="28"/>
        </w:rPr>
        <w:t xml:space="preserve"> вторым ребенком в полной семье, о </w:t>
      </w:r>
      <w:proofErr w:type="gramStart"/>
      <w:r w:rsidR="00BD3362">
        <w:rPr>
          <w:sz w:val="28"/>
          <w:szCs w:val="28"/>
        </w:rPr>
        <w:t>том</w:t>
      </w:r>
      <w:proofErr w:type="gramEnd"/>
      <w:r w:rsidR="00BD3362">
        <w:rPr>
          <w:sz w:val="28"/>
          <w:szCs w:val="28"/>
        </w:rPr>
        <w:t xml:space="preserve"> как протекали беременность и роды у матери не знает. </w:t>
      </w:r>
      <w:r w:rsidR="00E35A84">
        <w:rPr>
          <w:sz w:val="28"/>
          <w:szCs w:val="28"/>
        </w:rPr>
        <w:t xml:space="preserve">Росла и развивалась соответственно возрасту, от сверстников не отставала. В детском возрасте перенесла ветряную оспу, корь, скарлатину, рожу, педикулез, очень часто болела ангинами. </w:t>
      </w:r>
      <w:r w:rsidR="00D94302">
        <w:rPr>
          <w:sz w:val="28"/>
          <w:szCs w:val="28"/>
        </w:rPr>
        <w:t xml:space="preserve"> Закончила среднюю общеобразовательную школу, университет по специальности «экономика». Работала в </w:t>
      </w:r>
      <w:proofErr w:type="spellStart"/>
      <w:r w:rsidR="00D94302">
        <w:rPr>
          <w:sz w:val="28"/>
          <w:szCs w:val="28"/>
        </w:rPr>
        <w:t>г.Стрежевом</w:t>
      </w:r>
      <w:proofErr w:type="spellEnd"/>
      <w:r w:rsidR="00D94302">
        <w:rPr>
          <w:sz w:val="28"/>
          <w:szCs w:val="28"/>
        </w:rPr>
        <w:t xml:space="preserve"> главным </w:t>
      </w:r>
      <w:proofErr w:type="gramStart"/>
      <w:r w:rsidR="00D94302">
        <w:rPr>
          <w:sz w:val="28"/>
          <w:szCs w:val="28"/>
        </w:rPr>
        <w:t>бухгалтером,  профессиональных</w:t>
      </w:r>
      <w:proofErr w:type="gramEnd"/>
      <w:r w:rsidR="00D94302">
        <w:rPr>
          <w:sz w:val="28"/>
          <w:szCs w:val="28"/>
        </w:rPr>
        <w:t xml:space="preserve"> вредностей в работе не отмечает. На пенсии с </w:t>
      </w:r>
      <w:r w:rsidR="0013101E">
        <w:rPr>
          <w:sz w:val="28"/>
          <w:szCs w:val="28"/>
        </w:rPr>
        <w:t xml:space="preserve">1998г. </w:t>
      </w:r>
    </w:p>
    <w:p w:rsidR="0013101E" w:rsidRDefault="0013101E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>Менструальный цикл с 13 лет</w:t>
      </w:r>
      <w:r w:rsidR="00DE01A1">
        <w:rPr>
          <w:sz w:val="28"/>
          <w:szCs w:val="28"/>
        </w:rPr>
        <w:t>, установился сразу,</w:t>
      </w:r>
      <w:r>
        <w:rPr>
          <w:sz w:val="28"/>
          <w:szCs w:val="28"/>
        </w:rPr>
        <w:t xml:space="preserve"> регулярный, безболезненный, количество выделений умеренное</w:t>
      </w:r>
      <w:r w:rsidR="00DE01A1">
        <w:rPr>
          <w:sz w:val="28"/>
          <w:szCs w:val="28"/>
        </w:rPr>
        <w:t xml:space="preserve">.  В климаксе с 55 лет, со слов пациентки климактерический период протекал  </w:t>
      </w:r>
    </w:p>
    <w:p w:rsidR="0013101E" w:rsidRDefault="0013101E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Замужем, имеет сына. Со слов пациентки беременность протекала без осложнений, вес ребенка при рождении был ниже 3000гр. Роды протекали тяжело. </w:t>
      </w:r>
      <w:r w:rsidR="00DE01A1">
        <w:rPr>
          <w:sz w:val="28"/>
          <w:szCs w:val="28"/>
        </w:rPr>
        <w:t xml:space="preserve">Два медицинских аборта. </w:t>
      </w:r>
    </w:p>
    <w:p w:rsidR="00794D56" w:rsidRDefault="00794D56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>В молодости пациентка имела нормальную массу тела, лишний вес набрала после родов, постепенно в течение нескольких лет.</w:t>
      </w:r>
      <w:r w:rsidR="00693206">
        <w:rPr>
          <w:sz w:val="28"/>
          <w:szCs w:val="28"/>
        </w:rPr>
        <w:t xml:space="preserve"> После 44 лет масса тела увеличилась до </w:t>
      </w:r>
      <w:smartTag w:uri="urn:schemas-microsoft-com:office:smarttags" w:element="metricconverter">
        <w:smartTagPr>
          <w:attr w:name="ProductID" w:val="93 кг"/>
        </w:smartTagPr>
        <w:r w:rsidR="00693206">
          <w:rPr>
            <w:sz w:val="28"/>
            <w:szCs w:val="28"/>
          </w:rPr>
          <w:t>93 кг</w:t>
        </w:r>
      </w:smartTag>
      <w:r w:rsidR="00693206">
        <w:rPr>
          <w:sz w:val="28"/>
          <w:szCs w:val="28"/>
        </w:rPr>
        <w:t>.</w:t>
      </w:r>
      <w:r w:rsidR="00286FC9">
        <w:rPr>
          <w:sz w:val="28"/>
          <w:szCs w:val="28"/>
        </w:rPr>
        <w:t xml:space="preserve"> За последние 1,5 года </w:t>
      </w:r>
      <w:r w:rsidR="00693206">
        <w:rPr>
          <w:sz w:val="28"/>
          <w:szCs w:val="28"/>
        </w:rPr>
        <w:t>без видимых прич</w:t>
      </w:r>
      <w:r w:rsidR="00FF2F68">
        <w:rPr>
          <w:sz w:val="28"/>
          <w:szCs w:val="28"/>
        </w:rPr>
        <w:t>и</w:t>
      </w:r>
      <w:r w:rsidR="00693206">
        <w:rPr>
          <w:sz w:val="28"/>
          <w:szCs w:val="28"/>
        </w:rPr>
        <w:t>н</w:t>
      </w:r>
      <w:r w:rsidR="00286FC9">
        <w:rPr>
          <w:sz w:val="28"/>
          <w:szCs w:val="28"/>
        </w:rPr>
        <w:t xml:space="preserve"> похудела на </w:t>
      </w:r>
      <w:smartTag w:uri="urn:schemas-microsoft-com:office:smarttags" w:element="metricconverter">
        <w:smartTagPr>
          <w:attr w:name="ProductID" w:val="8 кг"/>
        </w:smartTagPr>
        <w:r w:rsidR="00286FC9">
          <w:rPr>
            <w:sz w:val="28"/>
            <w:szCs w:val="28"/>
          </w:rPr>
          <w:t>8 кг</w:t>
        </w:r>
      </w:smartTag>
      <w:r w:rsidR="00286FC9">
        <w:rPr>
          <w:sz w:val="28"/>
          <w:szCs w:val="28"/>
        </w:rPr>
        <w:t>.</w:t>
      </w:r>
    </w:p>
    <w:p w:rsidR="00DE01A1" w:rsidRDefault="00DE01A1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пациентки травм, инфекционных заболеваний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 xml:space="preserve">. </w:t>
      </w:r>
      <w:r w:rsidR="002C3DB6">
        <w:rPr>
          <w:sz w:val="28"/>
          <w:szCs w:val="28"/>
        </w:rPr>
        <w:t xml:space="preserve">В возрасте 20 лет была произведена </w:t>
      </w:r>
      <w:proofErr w:type="spellStart"/>
      <w:r w:rsidR="002C3DB6">
        <w:rPr>
          <w:sz w:val="28"/>
          <w:szCs w:val="28"/>
        </w:rPr>
        <w:t>аппендэктомия</w:t>
      </w:r>
      <w:proofErr w:type="spellEnd"/>
      <w:r w:rsidR="002C3D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Длительное время пациентка страдала хроническим холециститом, в 1998г. была проведена плановая </w:t>
      </w:r>
      <w:proofErr w:type="spellStart"/>
      <w:r>
        <w:rPr>
          <w:sz w:val="28"/>
          <w:szCs w:val="28"/>
        </w:rPr>
        <w:t>холецистэктомия</w:t>
      </w:r>
      <w:proofErr w:type="spellEnd"/>
      <w:r>
        <w:rPr>
          <w:sz w:val="28"/>
          <w:szCs w:val="28"/>
        </w:rPr>
        <w:t>. Г</w:t>
      </w:r>
      <w:r w:rsidR="00794D56">
        <w:rPr>
          <w:sz w:val="28"/>
          <w:szCs w:val="28"/>
        </w:rPr>
        <w:t>ипертонической болезнью пац</w:t>
      </w:r>
      <w:r>
        <w:rPr>
          <w:sz w:val="28"/>
          <w:szCs w:val="28"/>
        </w:rPr>
        <w:t xml:space="preserve">иентка страдает около   </w:t>
      </w:r>
      <w:r w:rsidR="00794D56">
        <w:rPr>
          <w:sz w:val="28"/>
          <w:szCs w:val="28"/>
        </w:rPr>
        <w:t>20 лет,</w:t>
      </w:r>
      <w:r w:rsidR="002C3DB6">
        <w:rPr>
          <w:sz w:val="28"/>
          <w:szCs w:val="28"/>
        </w:rPr>
        <w:t xml:space="preserve"> давление повышается до 180\100 мм.рт.ст. Р</w:t>
      </w:r>
      <w:r w:rsidR="00794D56">
        <w:rPr>
          <w:sz w:val="28"/>
          <w:szCs w:val="28"/>
        </w:rPr>
        <w:t xml:space="preserve">егулярно принимает </w:t>
      </w:r>
      <w:proofErr w:type="gramStart"/>
      <w:r w:rsidR="00794D56">
        <w:rPr>
          <w:sz w:val="28"/>
          <w:szCs w:val="28"/>
        </w:rPr>
        <w:t>гипотензивные  препараты</w:t>
      </w:r>
      <w:proofErr w:type="gramEnd"/>
      <w:r w:rsidR="002C3DB6">
        <w:rPr>
          <w:sz w:val="28"/>
          <w:szCs w:val="28"/>
        </w:rPr>
        <w:t xml:space="preserve"> </w:t>
      </w:r>
      <w:proofErr w:type="spellStart"/>
      <w:r w:rsidR="002C3DB6">
        <w:rPr>
          <w:sz w:val="28"/>
          <w:szCs w:val="28"/>
        </w:rPr>
        <w:t>индапамид</w:t>
      </w:r>
      <w:proofErr w:type="spellEnd"/>
      <w:r w:rsidR="002C3DB6">
        <w:rPr>
          <w:sz w:val="28"/>
          <w:szCs w:val="28"/>
        </w:rPr>
        <w:t xml:space="preserve"> и </w:t>
      </w:r>
      <w:proofErr w:type="spellStart"/>
      <w:r w:rsidR="002C3DB6">
        <w:rPr>
          <w:sz w:val="28"/>
          <w:szCs w:val="28"/>
        </w:rPr>
        <w:t>коринфар-ретард</w:t>
      </w:r>
      <w:proofErr w:type="spellEnd"/>
      <w:r w:rsidR="002C3DB6">
        <w:rPr>
          <w:sz w:val="28"/>
          <w:szCs w:val="28"/>
        </w:rPr>
        <w:t xml:space="preserve">, давление держится в пределах 130\90 мм.рт.ст. </w:t>
      </w:r>
      <w:r w:rsidR="00794D56">
        <w:rPr>
          <w:sz w:val="28"/>
          <w:szCs w:val="28"/>
        </w:rPr>
        <w:t xml:space="preserve"> В 1999г.  пациентке поставлен диагноз </w:t>
      </w:r>
      <w:r w:rsidR="00794D56">
        <w:rPr>
          <w:sz w:val="28"/>
          <w:szCs w:val="28"/>
          <w:lang w:val="en-US"/>
        </w:rPr>
        <w:t>cancer</w:t>
      </w:r>
      <w:r w:rsidR="00794D56" w:rsidRPr="00794D56">
        <w:rPr>
          <w:sz w:val="28"/>
          <w:szCs w:val="28"/>
        </w:rPr>
        <w:t xml:space="preserve"> </w:t>
      </w:r>
      <w:proofErr w:type="spellStart"/>
      <w:r w:rsidR="00794D56">
        <w:rPr>
          <w:sz w:val="28"/>
          <w:szCs w:val="28"/>
          <w:lang w:val="en-US"/>
        </w:rPr>
        <w:t>cervicis</w:t>
      </w:r>
      <w:proofErr w:type="spellEnd"/>
      <w:r w:rsidR="00794D56" w:rsidRPr="00794D56">
        <w:rPr>
          <w:sz w:val="28"/>
          <w:szCs w:val="28"/>
        </w:rPr>
        <w:t xml:space="preserve"> </w:t>
      </w:r>
      <w:r w:rsidR="00794D56">
        <w:rPr>
          <w:sz w:val="28"/>
          <w:szCs w:val="28"/>
          <w:lang w:val="en-US"/>
        </w:rPr>
        <w:t>uteri</w:t>
      </w:r>
      <w:r w:rsidR="00794D56">
        <w:rPr>
          <w:sz w:val="28"/>
          <w:szCs w:val="28"/>
        </w:rPr>
        <w:t>, по поводу данного заболевания пациентка проходила лучевую и химиотерапию в НИИ онкологии. Состоит на «Д» учете у онколога.</w:t>
      </w:r>
      <w:r w:rsidR="00707E55">
        <w:rPr>
          <w:sz w:val="28"/>
          <w:szCs w:val="28"/>
        </w:rPr>
        <w:t xml:space="preserve"> После лучевого лечения развился хронический цистит</w:t>
      </w:r>
      <w:r w:rsidR="002C3DB6">
        <w:rPr>
          <w:sz w:val="28"/>
          <w:szCs w:val="28"/>
        </w:rPr>
        <w:t xml:space="preserve"> и хронический пиелонефрит.</w:t>
      </w:r>
      <w:r w:rsidR="00707E55">
        <w:rPr>
          <w:sz w:val="28"/>
          <w:szCs w:val="28"/>
        </w:rPr>
        <w:t xml:space="preserve"> С 1998г. отмечает появление на голенях узлов </w:t>
      </w:r>
      <w:proofErr w:type="spellStart"/>
      <w:r w:rsidR="00707E55">
        <w:rPr>
          <w:sz w:val="28"/>
          <w:szCs w:val="28"/>
        </w:rPr>
        <w:t>варикозно</w:t>
      </w:r>
      <w:proofErr w:type="spellEnd"/>
      <w:r w:rsidR="00707E55">
        <w:rPr>
          <w:sz w:val="28"/>
          <w:szCs w:val="28"/>
        </w:rPr>
        <w:t xml:space="preserve"> расширенных вен.</w:t>
      </w:r>
      <w:r w:rsidR="00286FC9">
        <w:rPr>
          <w:sz w:val="28"/>
          <w:szCs w:val="28"/>
        </w:rPr>
        <w:t xml:space="preserve"> Также в течение последних 10 лет страдает деформирующим </w:t>
      </w:r>
      <w:proofErr w:type="spellStart"/>
      <w:r w:rsidR="00286FC9">
        <w:rPr>
          <w:sz w:val="28"/>
          <w:szCs w:val="28"/>
        </w:rPr>
        <w:t>остеоартрозом</w:t>
      </w:r>
      <w:proofErr w:type="spellEnd"/>
      <w:r w:rsidR="00286FC9">
        <w:rPr>
          <w:sz w:val="28"/>
          <w:szCs w:val="28"/>
        </w:rPr>
        <w:t xml:space="preserve"> с преимущественным поражением коленных</w:t>
      </w:r>
      <w:r w:rsidR="002C3DB6">
        <w:rPr>
          <w:sz w:val="28"/>
          <w:szCs w:val="28"/>
        </w:rPr>
        <w:t xml:space="preserve"> и локтевых</w:t>
      </w:r>
      <w:r w:rsidR="00286FC9">
        <w:rPr>
          <w:sz w:val="28"/>
          <w:szCs w:val="28"/>
        </w:rPr>
        <w:t xml:space="preserve"> суставов.</w:t>
      </w:r>
      <w:r w:rsidR="00707E55">
        <w:rPr>
          <w:sz w:val="28"/>
          <w:szCs w:val="28"/>
        </w:rPr>
        <w:t xml:space="preserve"> </w:t>
      </w:r>
      <w:r w:rsidR="002563B5">
        <w:rPr>
          <w:sz w:val="28"/>
          <w:szCs w:val="28"/>
        </w:rPr>
        <w:t>В 2000г.  на УЗИ выявлены у</w:t>
      </w:r>
      <w:r w:rsidR="00FF2F68">
        <w:rPr>
          <w:sz w:val="28"/>
          <w:szCs w:val="28"/>
        </w:rPr>
        <w:t>злы и кисты в щитовидной железе,</w:t>
      </w:r>
      <w:r w:rsidR="002563B5">
        <w:rPr>
          <w:sz w:val="28"/>
          <w:szCs w:val="28"/>
        </w:rPr>
        <w:t xml:space="preserve"> по поводу чего пациентка получала лечение, какое - не помнит.</w:t>
      </w:r>
      <w:r w:rsidR="00794D56">
        <w:rPr>
          <w:sz w:val="28"/>
          <w:szCs w:val="28"/>
        </w:rPr>
        <w:t xml:space="preserve"> В 2005г. - перелом правого предплечья. </w:t>
      </w:r>
    </w:p>
    <w:p w:rsidR="00FD061C" w:rsidRDefault="00FD061C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пациентки она не курит, алкоголем и другими психотропными веществами не злоупотребляет.</w:t>
      </w:r>
      <w:r w:rsidR="002563B5" w:rsidRPr="002563B5">
        <w:rPr>
          <w:sz w:val="28"/>
          <w:szCs w:val="28"/>
        </w:rPr>
        <w:t xml:space="preserve"> </w:t>
      </w:r>
      <w:r w:rsidR="002563B5">
        <w:rPr>
          <w:sz w:val="28"/>
          <w:szCs w:val="28"/>
        </w:rPr>
        <w:t>Аллергии на пищевые продукты, пыль, растения, нет.</w:t>
      </w:r>
      <w:r w:rsidR="002C3DB6">
        <w:rPr>
          <w:sz w:val="28"/>
          <w:szCs w:val="28"/>
        </w:rPr>
        <w:t xml:space="preserve"> Имеется аллергия на </w:t>
      </w:r>
      <w:proofErr w:type="spellStart"/>
      <w:r w:rsidR="002C3DB6">
        <w:rPr>
          <w:sz w:val="28"/>
          <w:szCs w:val="28"/>
        </w:rPr>
        <w:t>трентал</w:t>
      </w:r>
      <w:proofErr w:type="spellEnd"/>
      <w:r w:rsidR="002C3DB6">
        <w:rPr>
          <w:sz w:val="28"/>
          <w:szCs w:val="28"/>
        </w:rPr>
        <w:t>.</w:t>
      </w:r>
    </w:p>
    <w:p w:rsidR="00B940BC" w:rsidRPr="00794D56" w:rsidRDefault="00B940BC" w:rsidP="00E35A84">
      <w:pPr>
        <w:jc w:val="both"/>
        <w:rPr>
          <w:sz w:val="28"/>
          <w:szCs w:val="28"/>
        </w:rPr>
      </w:pPr>
    </w:p>
    <w:p w:rsidR="00DE01A1" w:rsidRDefault="00B940BC" w:rsidP="00E35A8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Семейный анамнез</w:t>
      </w:r>
    </w:p>
    <w:p w:rsidR="00B940BC" w:rsidRDefault="00B940BC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пациентки </w:t>
      </w:r>
      <w:proofErr w:type="gramStart"/>
      <w:r>
        <w:rPr>
          <w:sz w:val="28"/>
          <w:szCs w:val="28"/>
        </w:rPr>
        <w:t>страдала  гипертонической</w:t>
      </w:r>
      <w:proofErr w:type="gramEnd"/>
      <w:r>
        <w:rPr>
          <w:sz w:val="28"/>
          <w:szCs w:val="28"/>
        </w:rPr>
        <w:t xml:space="preserve"> болезнью, ИБС,  сахарным диабетом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типа, ЦВБ. Умерла от инсульта в возрасте 80 лет.</w:t>
      </w:r>
    </w:p>
    <w:p w:rsidR="00B940BC" w:rsidRDefault="00B940BC" w:rsidP="00E35A8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Отец  умер</w:t>
      </w:r>
      <w:proofErr w:type="gramEnd"/>
      <w:r>
        <w:rPr>
          <w:sz w:val="28"/>
          <w:szCs w:val="28"/>
        </w:rPr>
        <w:t xml:space="preserve"> в 74г. от осложнений </w:t>
      </w:r>
      <w:r>
        <w:rPr>
          <w:sz w:val="28"/>
          <w:szCs w:val="28"/>
          <w:lang w:val="en-US"/>
        </w:rPr>
        <w:t>cancer</w:t>
      </w:r>
      <w:r w:rsidRPr="00B940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ventriculi</w:t>
      </w:r>
      <w:proofErr w:type="spellEnd"/>
      <w:r>
        <w:rPr>
          <w:sz w:val="28"/>
          <w:szCs w:val="28"/>
        </w:rPr>
        <w:t>.</w:t>
      </w:r>
    </w:p>
    <w:p w:rsidR="00B940BC" w:rsidRDefault="00B940BC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и младшая сестры </w:t>
      </w:r>
      <w:proofErr w:type="gramStart"/>
      <w:r>
        <w:rPr>
          <w:sz w:val="28"/>
          <w:szCs w:val="28"/>
        </w:rPr>
        <w:t>страдают  гипертонической</w:t>
      </w:r>
      <w:proofErr w:type="gramEnd"/>
      <w:r>
        <w:rPr>
          <w:sz w:val="28"/>
          <w:szCs w:val="28"/>
        </w:rPr>
        <w:t xml:space="preserve"> болезнью, ИБС,  сахарным диабетом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типа (диагноз поста</w:t>
      </w:r>
      <w:r w:rsidR="002563B5">
        <w:rPr>
          <w:sz w:val="28"/>
          <w:szCs w:val="28"/>
        </w:rPr>
        <w:t>в</w:t>
      </w:r>
      <w:r>
        <w:rPr>
          <w:sz w:val="28"/>
          <w:szCs w:val="28"/>
        </w:rPr>
        <w:t>лен после 40 лет).</w:t>
      </w:r>
    </w:p>
    <w:p w:rsidR="00B940BC" w:rsidRPr="00B940BC" w:rsidRDefault="00B940BC" w:rsidP="00E35A84">
      <w:pPr>
        <w:jc w:val="both"/>
        <w:rPr>
          <w:sz w:val="28"/>
          <w:szCs w:val="28"/>
        </w:rPr>
      </w:pPr>
      <w:r>
        <w:rPr>
          <w:sz w:val="28"/>
          <w:szCs w:val="28"/>
        </w:rPr>
        <w:t>Сын и муж здоровы.</w:t>
      </w:r>
    </w:p>
    <w:p w:rsidR="0013101E" w:rsidRDefault="0013101E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2563B5" w:rsidRDefault="00FE3278" w:rsidP="002563B5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</w:t>
      </w:r>
      <w:r w:rsidR="002563B5">
        <w:rPr>
          <w:sz w:val="28"/>
          <w:szCs w:val="28"/>
        </w:rPr>
        <w:t xml:space="preserve"> </w:t>
      </w:r>
      <w:r w:rsidR="002563B5">
        <w:rPr>
          <w:b/>
          <w:sz w:val="36"/>
          <w:szCs w:val="36"/>
        </w:rPr>
        <w:t>Объ</w:t>
      </w:r>
      <w:r w:rsidR="002563B5" w:rsidRPr="005F3F9F">
        <w:rPr>
          <w:b/>
          <w:sz w:val="36"/>
          <w:szCs w:val="36"/>
        </w:rPr>
        <w:t>ективное исследование</w:t>
      </w:r>
    </w:p>
    <w:p w:rsidR="002563B5" w:rsidRPr="005F3F9F" w:rsidRDefault="002563B5" w:rsidP="002563B5">
      <w:pPr>
        <w:jc w:val="both"/>
        <w:rPr>
          <w:sz w:val="28"/>
          <w:szCs w:val="28"/>
        </w:rPr>
      </w:pPr>
    </w:p>
    <w:p w:rsidR="002563B5" w:rsidRDefault="002563B5" w:rsidP="002563B5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62FCF">
        <w:rPr>
          <w:i/>
          <w:sz w:val="28"/>
          <w:szCs w:val="28"/>
        </w:rPr>
        <w:t>Состояние</w:t>
      </w:r>
      <w:r w:rsidRPr="00462F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полное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гиперстенический</w:t>
      </w:r>
      <w:proofErr w:type="spellEnd"/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Выражение лица: </w:t>
      </w:r>
      <w:r>
        <w:rPr>
          <w:sz w:val="28"/>
          <w:szCs w:val="28"/>
        </w:rPr>
        <w:t>осмысленное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162см.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85кг.</w:t>
      </w:r>
    </w:p>
    <w:p w:rsidR="00764DF4" w:rsidRDefault="00764DF4" w:rsidP="00764DF4">
      <w:pPr>
        <w:pStyle w:val="0ee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И</w:t>
      </w:r>
      <w:r w:rsidRPr="00425801">
        <w:rPr>
          <w:rFonts w:ascii="Times New Roman CYR" w:hAnsi="Times New Roman CYR"/>
          <w:i/>
          <w:sz w:val="28"/>
        </w:rPr>
        <w:t xml:space="preserve">ндекс </w:t>
      </w:r>
      <w:proofErr w:type="spellStart"/>
      <w:r w:rsidRPr="00425801">
        <w:rPr>
          <w:rFonts w:ascii="Times New Roman CYR" w:hAnsi="Times New Roman CYR"/>
          <w:i/>
          <w:sz w:val="28"/>
        </w:rPr>
        <w:t>Пинье</w:t>
      </w:r>
      <w:proofErr w:type="spellEnd"/>
      <w:r>
        <w:rPr>
          <w:rFonts w:ascii="Times New Roman CYR" w:hAnsi="Times New Roman CYR"/>
          <w:sz w:val="28"/>
        </w:rPr>
        <w:t xml:space="preserve"> = рост - (окружность грудной клетки + масса тела) = 162 -(106+85) = -29 говорит о диспропорциональном соотношении между этими параметрами (в норме ИП колеблется около +20 </w:t>
      </w:r>
      <w:r>
        <w:rPr>
          <w:sz w:val="28"/>
        </w:rPr>
        <w:sym w:font="Symbol" w:char="F0B1"/>
      </w:r>
      <w:r>
        <w:rPr>
          <w:rFonts w:ascii="Times New Roman CYR" w:hAnsi="Times New Roman CYR"/>
          <w:sz w:val="28"/>
        </w:rPr>
        <w:t>10) т.е.имеется</w:t>
      </w:r>
      <w:r w:rsidR="00D1067C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избыток  веса</w:t>
      </w:r>
    </w:p>
    <w:p w:rsidR="00764DF4" w:rsidRPr="000558AA" w:rsidRDefault="00764DF4" w:rsidP="00764DF4">
      <w:pPr>
        <w:pStyle w:val="0ee8"/>
        <w:jc w:val="both"/>
        <w:rPr>
          <w:rFonts w:ascii="Times New Roman CYR" w:hAnsi="Times New Roman CYR"/>
          <w:sz w:val="28"/>
        </w:rPr>
      </w:pPr>
      <w:r w:rsidRPr="000558AA">
        <w:rPr>
          <w:rFonts w:ascii="Times New Roman CYR" w:hAnsi="Times New Roman CYR"/>
          <w:i/>
          <w:sz w:val="28"/>
        </w:rPr>
        <w:t>Индекс массы тела (ИМТ)</w:t>
      </w:r>
      <w:r>
        <w:rPr>
          <w:rFonts w:ascii="Times New Roman CYR" w:hAnsi="Times New Roman CYR"/>
          <w:sz w:val="28"/>
        </w:rPr>
        <w:t xml:space="preserve"> = масса тела, кг</w:t>
      </w:r>
      <w:proofErr w:type="gramStart"/>
      <w:r>
        <w:rPr>
          <w:rFonts w:ascii="Times New Roman CYR" w:hAnsi="Times New Roman CYR"/>
          <w:sz w:val="28"/>
        </w:rPr>
        <w:t>\  (</w:t>
      </w:r>
      <w:proofErr w:type="gramEnd"/>
      <w:r>
        <w:rPr>
          <w:rFonts w:ascii="Times New Roman CYR" w:hAnsi="Times New Roman CYR"/>
          <w:sz w:val="28"/>
        </w:rPr>
        <w:t>рост, м)</w:t>
      </w:r>
      <w:r>
        <w:rPr>
          <w:rFonts w:ascii="Times New Roman CYR" w:hAnsi="Times New Roman CYR" w:cs="Times New Roman CYR"/>
          <w:sz w:val="28"/>
        </w:rPr>
        <w:t>²</w:t>
      </w:r>
      <w:r>
        <w:rPr>
          <w:rFonts w:ascii="Times New Roman CYR" w:hAnsi="Times New Roman CYR"/>
          <w:sz w:val="28"/>
        </w:rPr>
        <w:t xml:space="preserve"> = 85\1,62</w:t>
      </w:r>
      <w:r>
        <w:rPr>
          <w:rFonts w:ascii="Times New Roman CYR" w:hAnsi="Times New Roman CYR" w:cs="Times New Roman CYR"/>
          <w:sz w:val="28"/>
        </w:rPr>
        <w:t>² = 32,4 - выраженное ожирение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Кожа, слизистые </w:t>
      </w:r>
      <w:proofErr w:type="gramStart"/>
      <w:r w:rsidRPr="00480E14">
        <w:rPr>
          <w:i/>
          <w:sz w:val="28"/>
          <w:szCs w:val="28"/>
        </w:rPr>
        <w:t>оболочки:</w:t>
      </w:r>
      <w:r>
        <w:rPr>
          <w:sz w:val="28"/>
          <w:szCs w:val="28"/>
        </w:rPr>
        <w:t xml:space="preserve">  кожа</w:t>
      </w:r>
      <w:proofErr w:type="gramEnd"/>
      <w:r>
        <w:rPr>
          <w:sz w:val="28"/>
          <w:szCs w:val="28"/>
        </w:rPr>
        <w:t xml:space="preserve"> розового цвета, сухая, тургор не снижен. На туловище и лице множественные пигментные пятна размером до 1см. не возвышающиеся над уровнем кожи. Кожные сосуды не расширены.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типу, равномерное, волосы седые, сухие.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желтушного </w:t>
      </w:r>
      <w:proofErr w:type="spellStart"/>
      <w:r>
        <w:rPr>
          <w:color w:val="000000"/>
          <w:sz w:val="28"/>
        </w:rPr>
        <w:t>прокрашивания</w:t>
      </w:r>
      <w:proofErr w:type="spellEnd"/>
      <w:r>
        <w:rPr>
          <w:color w:val="000000"/>
          <w:sz w:val="28"/>
        </w:rPr>
        <w:t xml:space="preserve"> нет.</w:t>
      </w:r>
      <w:r>
        <w:rPr>
          <w:sz w:val="28"/>
          <w:szCs w:val="28"/>
        </w:rPr>
        <w:t xml:space="preserve"> 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sz w:val="28"/>
          <w:szCs w:val="28"/>
        </w:rPr>
        <w:t xml:space="preserve"> сильно выражен, отложения жира равномерные. Признаков отека нет.</w:t>
      </w:r>
    </w:p>
    <w:p w:rsidR="00FE3278" w:rsidRPr="00FE3278" w:rsidRDefault="00FE3278" w:rsidP="002563B5">
      <w:pPr>
        <w:jc w:val="both"/>
        <w:rPr>
          <w:sz w:val="28"/>
          <w:szCs w:val="28"/>
        </w:rPr>
      </w:pPr>
      <w:r w:rsidRPr="00FE3278">
        <w:rPr>
          <w:i/>
          <w:sz w:val="28"/>
          <w:szCs w:val="28"/>
        </w:rPr>
        <w:t>Ноги:</w:t>
      </w:r>
      <w:r>
        <w:rPr>
          <w:sz w:val="28"/>
          <w:szCs w:val="28"/>
        </w:rPr>
        <w:t xml:space="preserve"> отечность ног до области голеностопных суставов, вальгусная деформация стоп. На ногах имеется слабый рост волос, кожа стоп сухая, шелушащаяся, в трещинах. Ногти тусклые, без признаков грибкового поражения. Чувствительность снижена. </w:t>
      </w:r>
      <w:proofErr w:type="spellStart"/>
      <w:r>
        <w:rPr>
          <w:sz w:val="28"/>
          <w:szCs w:val="28"/>
        </w:rPr>
        <w:t>Пульсайия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a.dorsalis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pedis</w:t>
      </w:r>
      <w:proofErr w:type="spellEnd"/>
      <w:r>
        <w:rPr>
          <w:sz w:val="28"/>
          <w:szCs w:val="28"/>
        </w:rPr>
        <w:t xml:space="preserve"> сохранена, но ослаблена.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увеличения отдельных лимфатических узлов не наблюдается. 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FCF">
        <w:rPr>
          <w:rFonts w:ascii="Times New Roman" w:hAnsi="Times New Roman"/>
          <w:i/>
          <w:sz w:val="28"/>
          <w:szCs w:val="28"/>
        </w:rPr>
        <w:t>Щитовидная железа:</w:t>
      </w:r>
      <w:r>
        <w:rPr>
          <w:rFonts w:ascii="Times New Roman" w:hAnsi="Times New Roman"/>
          <w:sz w:val="28"/>
          <w:szCs w:val="28"/>
        </w:rPr>
        <w:t xml:space="preserve"> определяется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FF2F68">
        <w:rPr>
          <w:rFonts w:ascii="Times New Roman" w:hAnsi="Times New Roman"/>
          <w:sz w:val="28"/>
          <w:szCs w:val="28"/>
        </w:rPr>
        <w:t xml:space="preserve"> (</w:t>
      </w:r>
      <w:r w:rsidR="00FF2F68">
        <w:rPr>
          <w:rFonts w:ascii="Times New Roman" w:hAnsi="Times New Roman"/>
          <w:sz w:val="28"/>
          <w:szCs w:val="28"/>
          <w:lang w:val="en-US"/>
        </w:rPr>
        <w:t>I</w:t>
      </w:r>
      <w:r w:rsidR="00FF2F68" w:rsidRPr="00FF2F68">
        <w:rPr>
          <w:rFonts w:ascii="Times New Roman" w:hAnsi="Times New Roman"/>
          <w:sz w:val="28"/>
          <w:szCs w:val="28"/>
        </w:rPr>
        <w:t xml:space="preserve"> </w:t>
      </w:r>
      <w:r w:rsidR="00FF2F68">
        <w:rPr>
          <w:rFonts w:ascii="Times New Roman" w:hAnsi="Times New Roman"/>
          <w:sz w:val="28"/>
          <w:szCs w:val="28"/>
        </w:rPr>
        <w:t>степень увеличения по ВОЗ)</w:t>
      </w:r>
      <w:r>
        <w:rPr>
          <w:rFonts w:ascii="Times New Roman" w:hAnsi="Times New Roman"/>
          <w:sz w:val="28"/>
          <w:szCs w:val="28"/>
        </w:rPr>
        <w:t>, несколько диффузно увеличена, при пальпации безболезненна, умеренно подвижная, консистенция эластичная. Пульсации нет.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E84BC4">
        <w:rPr>
          <w:i/>
          <w:sz w:val="28"/>
          <w:szCs w:val="28"/>
        </w:rPr>
        <w:t>Грудная клетка: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гиперстенического</w:t>
      </w:r>
      <w:proofErr w:type="spellEnd"/>
      <w:r>
        <w:rPr>
          <w:sz w:val="28"/>
          <w:szCs w:val="28"/>
        </w:rPr>
        <w:t xml:space="preserve"> типа, обе половины симметричны. Межр</w:t>
      </w:r>
      <w:r w:rsidRPr="00740DA6">
        <w:rPr>
          <w:sz w:val="28"/>
          <w:szCs w:val="28"/>
        </w:rPr>
        <w:t>ёберные промежутки не расширены, ход ребер косой, над- и подключичные ямки выражены уме</w:t>
      </w:r>
      <w:r>
        <w:rPr>
          <w:sz w:val="28"/>
          <w:szCs w:val="28"/>
        </w:rPr>
        <w:t xml:space="preserve">ренно,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более</w:t>
      </w:r>
      <w:r w:rsidRPr="00740DA6">
        <w:rPr>
          <w:sz w:val="28"/>
          <w:szCs w:val="28"/>
        </w:rPr>
        <w:t xml:space="preserve"> 90 гр</w:t>
      </w:r>
      <w:r>
        <w:rPr>
          <w:sz w:val="28"/>
          <w:szCs w:val="28"/>
        </w:rPr>
        <w:t>адусов. Лопатки плотно прилежат к грудной клетке.  Плечевой и тазовый пояс не деформированы.</w:t>
      </w:r>
    </w:p>
    <w:p w:rsidR="002563B5" w:rsidRPr="00462FCF" w:rsidRDefault="002563B5" w:rsidP="002563B5">
      <w:pPr>
        <w:jc w:val="both"/>
        <w:rPr>
          <w:i/>
          <w:sz w:val="28"/>
          <w:szCs w:val="28"/>
        </w:rPr>
      </w:pPr>
      <w:r w:rsidRPr="00EE119B">
        <w:rPr>
          <w:i/>
          <w:sz w:val="28"/>
          <w:szCs w:val="28"/>
        </w:rPr>
        <w:t>Позвоночник:</w:t>
      </w:r>
      <w:r>
        <w:rPr>
          <w:sz w:val="28"/>
          <w:szCs w:val="28"/>
        </w:rPr>
        <w:t xml:space="preserve"> не искривлен, безболезнен при пальпации.</w:t>
      </w:r>
      <w:r w:rsidRPr="00E84BC4">
        <w:rPr>
          <w:sz w:val="28"/>
          <w:szCs w:val="28"/>
        </w:rPr>
        <w:t xml:space="preserve"> </w:t>
      </w:r>
      <w:r w:rsidRPr="00740DA6">
        <w:rPr>
          <w:sz w:val="28"/>
          <w:szCs w:val="28"/>
        </w:rPr>
        <w:t>Кости верхних и нижних конечностей не деформированы, признаков периостита</w:t>
      </w:r>
      <w:r>
        <w:rPr>
          <w:sz w:val="28"/>
          <w:szCs w:val="28"/>
        </w:rPr>
        <w:t xml:space="preserve"> и экзостоза</w:t>
      </w:r>
      <w:r w:rsidRPr="00740DA6">
        <w:rPr>
          <w:sz w:val="28"/>
          <w:szCs w:val="28"/>
        </w:rPr>
        <w:t xml:space="preserve"> нет.</w:t>
      </w:r>
      <w:r w:rsidR="007106D1">
        <w:rPr>
          <w:sz w:val="28"/>
          <w:szCs w:val="28"/>
        </w:rPr>
        <w:t xml:space="preserve"> Незначительная деформация правого предплечья, функции правой руки ограничены.</w:t>
      </w:r>
      <w:r>
        <w:rPr>
          <w:sz w:val="28"/>
          <w:szCs w:val="28"/>
        </w:rPr>
        <w:t xml:space="preserve"> </w:t>
      </w:r>
      <w:r w:rsidRPr="00740DA6">
        <w:rPr>
          <w:sz w:val="28"/>
          <w:szCs w:val="28"/>
        </w:rPr>
        <w:t xml:space="preserve">Суставы верхних и </w:t>
      </w:r>
      <w:proofErr w:type="gramStart"/>
      <w:r w:rsidRPr="00740DA6">
        <w:rPr>
          <w:sz w:val="28"/>
          <w:szCs w:val="28"/>
        </w:rPr>
        <w:t>нижних  конечностей</w:t>
      </w:r>
      <w:proofErr w:type="gramEnd"/>
      <w:r w:rsidRPr="00740DA6">
        <w:rPr>
          <w:sz w:val="28"/>
          <w:szCs w:val="28"/>
        </w:rPr>
        <w:t xml:space="preserve"> симметричны, подвижны,</w:t>
      </w:r>
      <w:r>
        <w:rPr>
          <w:sz w:val="28"/>
          <w:szCs w:val="28"/>
        </w:rPr>
        <w:t xml:space="preserve"> безболезненны,</w:t>
      </w:r>
      <w:r w:rsidRPr="00740D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движения сохранены в полном объеме.  </w:t>
      </w:r>
      <w:r w:rsidR="0046573F">
        <w:rPr>
          <w:sz w:val="28"/>
          <w:szCs w:val="28"/>
        </w:rPr>
        <w:lastRenderedPageBreak/>
        <w:t>Д</w:t>
      </w:r>
      <w:r w:rsidR="00FF2F68">
        <w:rPr>
          <w:sz w:val="28"/>
          <w:szCs w:val="28"/>
        </w:rPr>
        <w:t>вижения в локтевых суставах нес</w:t>
      </w:r>
      <w:r w:rsidR="0046573F">
        <w:rPr>
          <w:sz w:val="28"/>
          <w:szCs w:val="28"/>
        </w:rPr>
        <w:t>к</w:t>
      </w:r>
      <w:r w:rsidR="00FF2F68">
        <w:rPr>
          <w:sz w:val="28"/>
          <w:szCs w:val="28"/>
        </w:rPr>
        <w:t>о</w:t>
      </w:r>
      <w:r w:rsidR="0046573F">
        <w:rPr>
          <w:sz w:val="28"/>
          <w:szCs w:val="28"/>
        </w:rPr>
        <w:t xml:space="preserve">лько болезненны, объем уменьшен. </w:t>
      </w:r>
      <w:r>
        <w:rPr>
          <w:sz w:val="28"/>
          <w:szCs w:val="28"/>
        </w:rPr>
        <w:t xml:space="preserve">Коленные суставы несколько увеличены в размере, </w:t>
      </w:r>
      <w:r w:rsidR="007106D1">
        <w:rPr>
          <w:sz w:val="28"/>
          <w:szCs w:val="28"/>
        </w:rPr>
        <w:t>движения в них болезненны и нес</w:t>
      </w:r>
      <w:r>
        <w:rPr>
          <w:sz w:val="28"/>
          <w:szCs w:val="28"/>
        </w:rPr>
        <w:t>к</w:t>
      </w:r>
      <w:r w:rsidR="007106D1">
        <w:rPr>
          <w:sz w:val="28"/>
          <w:szCs w:val="28"/>
        </w:rPr>
        <w:t>о</w:t>
      </w:r>
      <w:r>
        <w:rPr>
          <w:sz w:val="28"/>
          <w:szCs w:val="28"/>
        </w:rPr>
        <w:t>лько ограничены.</w:t>
      </w:r>
    </w:p>
    <w:p w:rsidR="000D7D92" w:rsidRDefault="002563B5" w:rsidP="002563B5">
      <w:pPr>
        <w:jc w:val="both"/>
        <w:rPr>
          <w:sz w:val="28"/>
          <w:szCs w:val="28"/>
        </w:rPr>
      </w:pPr>
      <w:r w:rsidRPr="00EE119B">
        <w:rPr>
          <w:i/>
          <w:sz w:val="28"/>
          <w:szCs w:val="28"/>
        </w:rPr>
        <w:t>Ногти:</w:t>
      </w:r>
      <w:r>
        <w:rPr>
          <w:sz w:val="28"/>
          <w:szCs w:val="28"/>
        </w:rPr>
        <w:t xml:space="preserve"> нормальной формы, признаков деформации нет. </w:t>
      </w:r>
    </w:p>
    <w:p w:rsidR="002563B5" w:rsidRDefault="002563B5" w:rsidP="002563B5">
      <w:pPr>
        <w:jc w:val="both"/>
        <w:rPr>
          <w:sz w:val="28"/>
          <w:szCs w:val="28"/>
        </w:rPr>
      </w:pPr>
      <w:r w:rsidRPr="00BE38B8">
        <w:rPr>
          <w:i/>
          <w:sz w:val="28"/>
          <w:szCs w:val="28"/>
        </w:rPr>
        <w:t xml:space="preserve">Мышечная </w:t>
      </w:r>
      <w:proofErr w:type="gramStart"/>
      <w:r w:rsidRPr="00BE38B8">
        <w:rPr>
          <w:i/>
          <w:sz w:val="28"/>
          <w:szCs w:val="28"/>
        </w:rPr>
        <w:t xml:space="preserve">система: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развита</w:t>
      </w:r>
      <w:proofErr w:type="gramEnd"/>
      <w:r w:rsidRPr="00740DA6">
        <w:rPr>
          <w:sz w:val="28"/>
          <w:szCs w:val="28"/>
        </w:rPr>
        <w:t xml:space="preserve"> удовлетворительно, симметрично, тонус снижен, болезненности при прощупывании нет, гипертрофии\атрофии отдельных групп мышц нет.</w:t>
      </w:r>
      <w:r>
        <w:rPr>
          <w:sz w:val="28"/>
          <w:szCs w:val="28"/>
        </w:rPr>
        <w:t xml:space="preserve">         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6633">
        <w:rPr>
          <w:rFonts w:ascii="Times New Roman" w:hAnsi="Times New Roman"/>
          <w:sz w:val="28"/>
          <w:szCs w:val="28"/>
        </w:rPr>
        <w:t>Носовое дых</w:t>
      </w:r>
      <w:r>
        <w:rPr>
          <w:rFonts w:ascii="Times New Roman" w:hAnsi="Times New Roman"/>
          <w:sz w:val="28"/>
          <w:szCs w:val="28"/>
        </w:rPr>
        <w:t xml:space="preserve">ание свободное, отделяемого нет. Функции гортани не нарушены. Выдыхаемый воздух без запаха. Грудная клетка </w:t>
      </w:r>
      <w:proofErr w:type="spellStart"/>
      <w:r>
        <w:rPr>
          <w:rFonts w:ascii="Times New Roman" w:hAnsi="Times New Roman"/>
          <w:sz w:val="28"/>
          <w:szCs w:val="28"/>
        </w:rPr>
        <w:t>гиперстенического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симметричная, обе половины равномерно участвуют в дыхательных движениях. </w:t>
      </w:r>
      <w:proofErr w:type="gramStart"/>
      <w:r>
        <w:rPr>
          <w:rFonts w:ascii="Times New Roman" w:hAnsi="Times New Roman"/>
          <w:sz w:val="28"/>
          <w:szCs w:val="28"/>
        </w:rPr>
        <w:t>Над- и</w:t>
      </w:r>
      <w:proofErr w:type="gramEnd"/>
      <w:r>
        <w:rPr>
          <w:rFonts w:ascii="Times New Roman" w:hAnsi="Times New Roman"/>
          <w:sz w:val="28"/>
          <w:szCs w:val="28"/>
        </w:rPr>
        <w:t xml:space="preserve"> подключичные ямки умеренно выражены, одинаковы с правой и левой стороны. Ход ребер косой,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ундуляции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межреберных промежутков нет. Лопатки плотно прилегают к грудной клетке.  Дыхание глубокое, ритмичное, тип дыхания смешанный. Одышка смешанного характера.  Частота дыхания 18 </w:t>
      </w:r>
      <w:proofErr w:type="spellStart"/>
      <w:r>
        <w:rPr>
          <w:rFonts w:ascii="Times New Roman" w:hAnsi="Times New Roman"/>
          <w:sz w:val="28"/>
          <w:szCs w:val="28"/>
        </w:rPr>
        <w:t>дв</w:t>
      </w:r>
      <w:proofErr w:type="spellEnd"/>
      <w:r>
        <w:rPr>
          <w:rFonts w:ascii="Times New Roman" w:hAnsi="Times New Roman"/>
          <w:sz w:val="28"/>
          <w:szCs w:val="28"/>
        </w:rPr>
        <w:t>\мин.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</w:p>
    <w:p w:rsidR="007106D1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</w:t>
      </w:r>
      <w:proofErr w:type="gramStart"/>
      <w:r>
        <w:rPr>
          <w:rFonts w:ascii="Times New Roman" w:hAnsi="Times New Roman"/>
          <w:sz w:val="28"/>
          <w:szCs w:val="28"/>
        </w:rPr>
        <w:t>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</w:t>
      </w:r>
      <w:proofErr w:type="gramEnd"/>
      <w:r>
        <w:rPr>
          <w:rFonts w:ascii="Times New Roman" w:hAnsi="Times New Roman"/>
          <w:sz w:val="28"/>
          <w:szCs w:val="28"/>
        </w:rPr>
        <w:t xml:space="preserve">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звук, одинаковый на симметричных участках. </w:t>
      </w:r>
    </w:p>
    <w:p w:rsidR="007106D1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 легкими выслушивается жесткое везикулярное дыхание, побочных дыхательных шумов нет</w:t>
      </w:r>
    </w:p>
    <w:p w:rsidR="007106D1" w:rsidRDefault="007106D1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видимой пульсации в области сердца не выявлено,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пульсации нет. видимой пульсации сосудов и аорты нет. 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не разлитой, не усилен, положительного характера, диаметром 2см.  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1C6E">
        <w:rPr>
          <w:rFonts w:ascii="Times New Roman" w:hAnsi="Times New Roman"/>
          <w:i/>
          <w:sz w:val="28"/>
          <w:szCs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63B5" w:rsidRPr="00E6553A" w:rsidTr="00E6553A">
        <w:tc>
          <w:tcPr>
            <w:tcW w:w="9571" w:type="dxa"/>
            <w:gridSpan w:val="3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                           Топографическая перкуссия границ сердца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Абсолютной тупости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Правая 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spacing w:after="120"/>
              <w:rPr>
                <w:color w:val="000000"/>
                <w:sz w:val="28"/>
                <w:szCs w:val="28"/>
              </w:rPr>
            </w:pPr>
            <w:r w:rsidRPr="00E6553A">
              <w:rPr>
                <w:sz w:val="28"/>
                <w:szCs w:val="28"/>
                <w:lang w:val="en-US"/>
              </w:rPr>
              <w:t>IV</w:t>
            </w:r>
            <w:r w:rsidRPr="00E6553A">
              <w:rPr>
                <w:sz w:val="28"/>
                <w:szCs w:val="28"/>
              </w:rPr>
              <w:t xml:space="preserve">  </w:t>
            </w:r>
            <w:proofErr w:type="spellStart"/>
            <w:r w:rsidRPr="00E6553A">
              <w:rPr>
                <w:sz w:val="28"/>
                <w:szCs w:val="28"/>
              </w:rPr>
              <w:t>межреберье</w:t>
            </w:r>
            <w:proofErr w:type="spellEnd"/>
            <w:r w:rsidRPr="00E6553A">
              <w:rPr>
                <w:sz w:val="28"/>
                <w:szCs w:val="28"/>
              </w:rPr>
              <w:t xml:space="preserve"> на 1,5см кнаружи от правого края грудины</w:t>
            </w:r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spacing w:after="120"/>
              <w:rPr>
                <w:color w:val="000000"/>
                <w:sz w:val="28"/>
              </w:rPr>
            </w:pPr>
            <w:r w:rsidRPr="00E6553A">
              <w:rPr>
                <w:color w:val="000000"/>
                <w:sz w:val="28"/>
              </w:rPr>
              <w:t>Левый край грудины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III </w:t>
            </w:r>
            <w:r w:rsidRPr="00E6553A">
              <w:rPr>
                <w:rFonts w:ascii="Times New Roman" w:hAnsi="Times New Roman"/>
                <w:color w:val="000000"/>
                <w:sz w:val="28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E6553A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655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E6553A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</w:tr>
    </w:tbl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693F40">
        <w:rPr>
          <w:rFonts w:ascii="Times New Roman" w:hAnsi="Times New Roman"/>
          <w:i/>
          <w:color w:val="000000"/>
          <w:sz w:val="28"/>
        </w:rPr>
        <w:lastRenderedPageBreak/>
        <w:t>Аускультация:</w:t>
      </w:r>
      <w:r>
        <w:rPr>
          <w:rFonts w:ascii="Times New Roman" w:hAnsi="Times New Roman"/>
          <w:color w:val="000000"/>
          <w:sz w:val="28"/>
        </w:rPr>
        <w:t xml:space="preserve"> при аускультации сердца выслушивается нормальный ритм. При аускультации в положении сидя и стоя на аорте выслушивается слабый систолический шум.    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напряжения, форма пульсовой волны правильная, пульс ритмичный 72 уд\мин (не учащен), стенка сосуда эластичная.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2563B5" w:rsidRDefault="00F34D96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Осмотр</w:t>
      </w:r>
      <w:r w:rsidR="002563B5" w:rsidRPr="0044545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563B5">
        <w:rPr>
          <w:rFonts w:ascii="Times New Roman" w:hAnsi="Times New Roman"/>
          <w:sz w:val="28"/>
          <w:szCs w:val="28"/>
        </w:rPr>
        <w:t>слизистые губ,</w:t>
      </w:r>
      <w:r w:rsidR="002563B5" w:rsidRPr="006B564D">
        <w:rPr>
          <w:rFonts w:ascii="Times New Roman" w:hAnsi="Times New Roman"/>
          <w:sz w:val="28"/>
          <w:szCs w:val="28"/>
        </w:rPr>
        <w:t xml:space="preserve"> щ</w:t>
      </w:r>
      <w:r w:rsidR="002563B5">
        <w:rPr>
          <w:rFonts w:ascii="Times New Roman" w:hAnsi="Times New Roman"/>
          <w:sz w:val="28"/>
          <w:szCs w:val="28"/>
        </w:rPr>
        <w:t>ек, десен,</w:t>
      </w:r>
      <w:r w:rsidR="002563B5"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 w:rsidR="002563B5">
        <w:rPr>
          <w:rFonts w:ascii="Times New Roman" w:hAnsi="Times New Roman"/>
          <w:sz w:val="28"/>
          <w:szCs w:val="28"/>
        </w:rPr>
        <w:t>, зева, задней стенки глотки</w:t>
      </w:r>
      <w:r w:rsidR="002563B5"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 w:rsidR="002563B5">
        <w:rPr>
          <w:rFonts w:ascii="Times New Roman" w:hAnsi="Times New Roman"/>
          <w:sz w:val="28"/>
          <w:szCs w:val="28"/>
        </w:rPr>
        <w:t>, чистые, влажные.</w:t>
      </w:r>
      <w:r w:rsidR="00BF3CD2">
        <w:rPr>
          <w:rFonts w:ascii="Times New Roman" w:hAnsi="Times New Roman"/>
          <w:sz w:val="28"/>
          <w:szCs w:val="28"/>
        </w:rPr>
        <w:t xml:space="preserve"> </w:t>
      </w:r>
      <w:r w:rsidR="002563B5">
        <w:rPr>
          <w:rFonts w:ascii="Times New Roman" w:hAnsi="Times New Roman"/>
          <w:sz w:val="28"/>
          <w:szCs w:val="28"/>
        </w:rPr>
        <w:t>Небные миндалины</w:t>
      </w:r>
      <w:r w:rsidR="00FF2F68">
        <w:rPr>
          <w:rFonts w:ascii="Times New Roman" w:hAnsi="Times New Roman"/>
          <w:sz w:val="28"/>
          <w:szCs w:val="28"/>
        </w:rPr>
        <w:t xml:space="preserve"> </w:t>
      </w:r>
      <w:r w:rsidR="00BF3CD2">
        <w:rPr>
          <w:rFonts w:ascii="Times New Roman" w:hAnsi="Times New Roman"/>
          <w:sz w:val="28"/>
          <w:szCs w:val="28"/>
        </w:rPr>
        <w:t>обычного размера и цвета</w:t>
      </w:r>
      <w:r w:rsidR="002563B5">
        <w:rPr>
          <w:rFonts w:ascii="Times New Roman" w:hAnsi="Times New Roman"/>
          <w:sz w:val="28"/>
          <w:szCs w:val="28"/>
        </w:rPr>
        <w:t xml:space="preserve">. Язык обычных размеров, розовый, влажный, сосочки умеренно выражены, </w:t>
      </w:r>
      <w:proofErr w:type="gramStart"/>
      <w:r w:rsidR="002563B5">
        <w:rPr>
          <w:rFonts w:ascii="Times New Roman" w:hAnsi="Times New Roman"/>
          <w:sz w:val="28"/>
          <w:szCs w:val="28"/>
        </w:rPr>
        <w:t>налета  нет</w:t>
      </w:r>
      <w:proofErr w:type="gramEnd"/>
      <w:r w:rsidR="002563B5">
        <w:rPr>
          <w:rFonts w:ascii="Times New Roman" w:hAnsi="Times New Roman"/>
          <w:sz w:val="28"/>
          <w:szCs w:val="28"/>
        </w:rPr>
        <w:t>.    Живот округлой формы, симметричный, брюшная стенка</w:t>
      </w:r>
      <w:r w:rsidR="00BF3CD2">
        <w:rPr>
          <w:rFonts w:ascii="Times New Roman" w:hAnsi="Times New Roman"/>
          <w:sz w:val="28"/>
          <w:szCs w:val="28"/>
        </w:rPr>
        <w:t xml:space="preserve"> слабо участвует в акте дыхания</w:t>
      </w:r>
      <w:r w:rsidR="002563B5">
        <w:rPr>
          <w:rFonts w:ascii="Times New Roman" w:hAnsi="Times New Roman"/>
          <w:sz w:val="28"/>
          <w:szCs w:val="28"/>
        </w:rPr>
        <w:t>.</w:t>
      </w:r>
      <w:r w:rsidR="00BF3CD2">
        <w:rPr>
          <w:rFonts w:ascii="Times New Roman" w:hAnsi="Times New Roman"/>
          <w:sz w:val="28"/>
          <w:szCs w:val="28"/>
        </w:rPr>
        <w:t xml:space="preserve"> В правом подреберье послеоперационный рубец.</w:t>
      </w:r>
      <w:r w:rsidR="002563B5">
        <w:rPr>
          <w:rFonts w:ascii="Times New Roman" w:hAnsi="Times New Roman"/>
          <w:sz w:val="28"/>
          <w:szCs w:val="28"/>
        </w:rPr>
        <w:t xml:space="preserve"> Скопления жидкости и газов не определяется. Видимой перистальтики нет.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3CD2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При аускультации выслушивается шум перистальтики кишечника. Симптом </w:t>
      </w:r>
      <w:proofErr w:type="spellStart"/>
      <w:r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отрицательный.</w:t>
      </w:r>
      <w:r w:rsidR="00BF3CD2">
        <w:rPr>
          <w:rFonts w:ascii="Times New Roman" w:hAnsi="Times New Roman"/>
          <w:sz w:val="28"/>
          <w:szCs w:val="28"/>
        </w:rPr>
        <w:t xml:space="preserve"> При глубокой пальпации живот мягкий, безболезненный.</w:t>
      </w:r>
    </w:p>
    <w:p w:rsidR="002563B5" w:rsidRPr="00BF3CD2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2563B5" w:rsidRPr="006B564D" w:rsidRDefault="002563B5" w:rsidP="00BF3CD2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При пальпации край печени не выходит за пределы реберной дуги, закругленный, эластичный, ровный, безболезненный.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Абсолютная тупость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E6553A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E6553A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нижняя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На границе верхней и средней ⅓ расстояния от пупка до основания мечевидного отростка</w:t>
            </w:r>
          </w:p>
        </w:tc>
      </w:tr>
      <w:tr w:rsidR="002563B5" w:rsidRPr="00E6553A" w:rsidTr="00E6553A">
        <w:tc>
          <w:tcPr>
            <w:tcW w:w="3190" w:type="dxa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563B5" w:rsidRPr="00E6553A" w:rsidRDefault="002563B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Не выходит за левую</w:t>
            </w:r>
            <w:r w:rsidRPr="00E6553A">
              <w:rPr>
                <w:color w:val="000000"/>
                <w:sz w:val="28"/>
              </w:rPr>
              <w:t xml:space="preserve"> </w:t>
            </w:r>
            <w:proofErr w:type="spellStart"/>
            <w:r w:rsidRPr="00E6553A">
              <w:rPr>
                <w:rFonts w:ascii="Times New Roman" w:hAnsi="Times New Roman"/>
                <w:color w:val="000000"/>
                <w:sz w:val="28"/>
              </w:rPr>
              <w:t>l.parasternalis</w:t>
            </w:r>
            <w:proofErr w:type="spellEnd"/>
          </w:p>
        </w:tc>
      </w:tr>
    </w:tbl>
    <w:p w:rsidR="002563B5" w:rsidRPr="00445458" w:rsidRDefault="002563B5" w:rsidP="002563B5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печени по Курлову:</w:t>
      </w:r>
    </w:p>
    <w:p w:rsidR="002563B5" w:rsidRDefault="002563B5" w:rsidP="002563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верхней границы абсолютной тупости до нижней границы – 11см.</w:t>
      </w:r>
    </w:p>
    <w:p w:rsidR="002563B5" w:rsidRDefault="002563B5" w:rsidP="002563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нижней границы – 9см.</w:t>
      </w:r>
    </w:p>
    <w:p w:rsidR="002563B5" w:rsidRDefault="002563B5" w:rsidP="002563B5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левой границы – 7см.</w:t>
      </w:r>
    </w:p>
    <w:p w:rsidR="002563B5" w:rsidRPr="00980668" w:rsidRDefault="002563B5" w:rsidP="002563B5">
      <w:pPr>
        <w:pStyle w:val="a3"/>
        <w:jc w:val="both"/>
        <w:rPr>
          <w:rFonts w:ascii="Times New Roman" w:hAnsi="Times New Roman"/>
          <w:i/>
          <w:color w:val="000000"/>
          <w:sz w:val="28"/>
        </w:rPr>
      </w:pPr>
      <w:r w:rsidRPr="00980668">
        <w:rPr>
          <w:rFonts w:ascii="Times New Roman" w:hAnsi="Times New Roman"/>
          <w:i/>
          <w:color w:val="000000"/>
          <w:sz w:val="28"/>
        </w:rPr>
        <w:t>Селезенка: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селезенка не определяется.</w:t>
      </w:r>
    </w:p>
    <w:p w:rsidR="002563B5" w:rsidRPr="00DD03D5" w:rsidRDefault="002563B5" w:rsidP="002563B5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D03D5">
        <w:rPr>
          <w:rFonts w:ascii="Times New Roman" w:hAnsi="Times New Roman"/>
          <w:i/>
          <w:sz w:val="28"/>
          <w:szCs w:val="28"/>
        </w:rPr>
        <w:t xml:space="preserve">Поджелудочная железа: </w:t>
      </w:r>
    </w:p>
    <w:p w:rsidR="002563B5" w:rsidRPr="00DD03D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Пальпация в зонах </w:t>
      </w:r>
      <w:proofErr w:type="spellStart"/>
      <w:r>
        <w:rPr>
          <w:rFonts w:ascii="Times New Roman" w:hAnsi="Times New Roman"/>
          <w:sz w:val="28"/>
          <w:szCs w:val="28"/>
        </w:rPr>
        <w:t>Шопара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Губергритца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безболезненная, железа не пальпируется. </w:t>
      </w:r>
    </w:p>
    <w:p w:rsidR="002563B5" w:rsidRPr="00387726" w:rsidRDefault="002563B5" w:rsidP="002563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поясницы не изменена.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</w:t>
      </w:r>
      <w:r w:rsidR="00FF2F68">
        <w:rPr>
          <w:rFonts w:ascii="Times New Roman" w:hAnsi="Times New Roman"/>
          <w:sz w:val="28"/>
          <w:szCs w:val="28"/>
        </w:rPr>
        <w:t>ует норме. Симптом поколачив</w:t>
      </w:r>
      <w:r w:rsidR="00BF3CD2">
        <w:rPr>
          <w:rFonts w:ascii="Times New Roman" w:hAnsi="Times New Roman"/>
          <w:sz w:val="28"/>
          <w:szCs w:val="28"/>
        </w:rPr>
        <w:t>а</w:t>
      </w:r>
      <w:r w:rsidR="00FF2F68">
        <w:rPr>
          <w:rFonts w:ascii="Times New Roman" w:hAnsi="Times New Roman"/>
          <w:sz w:val="28"/>
          <w:szCs w:val="28"/>
        </w:rPr>
        <w:t>н</w:t>
      </w:r>
      <w:r w:rsidR="00BF3CD2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отрицателен с обеих сторон. Мочевой пузырь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определяется.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2563B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6DD0">
        <w:rPr>
          <w:rFonts w:ascii="Times New Roman" w:hAnsi="Times New Roman"/>
          <w:b/>
          <w:sz w:val="28"/>
          <w:szCs w:val="28"/>
        </w:rPr>
        <w:lastRenderedPageBreak/>
        <w:t>Нервная система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6DD0">
        <w:rPr>
          <w:rFonts w:ascii="Times New Roman" w:hAnsi="Times New Roman"/>
          <w:sz w:val="28"/>
          <w:szCs w:val="28"/>
        </w:rPr>
        <w:t>Больная</w:t>
      </w:r>
      <w:r>
        <w:rPr>
          <w:rFonts w:ascii="Times New Roman" w:hAnsi="Times New Roman"/>
          <w:sz w:val="28"/>
          <w:szCs w:val="28"/>
        </w:rPr>
        <w:t xml:space="preserve"> настроена доброжелательно, охотно идет на контакт. Р</w:t>
      </w:r>
      <w:r w:rsidRPr="005457A9">
        <w:rPr>
          <w:rFonts w:ascii="Times New Roman" w:hAnsi="Times New Roman"/>
          <w:sz w:val="28"/>
          <w:szCs w:val="28"/>
        </w:rPr>
        <w:t>ечь не изменена</w:t>
      </w:r>
      <w:r>
        <w:rPr>
          <w:rFonts w:ascii="Times New Roman" w:hAnsi="Times New Roman"/>
          <w:sz w:val="28"/>
          <w:szCs w:val="28"/>
        </w:rPr>
        <w:t xml:space="preserve">, чувствительность сохранена.  Расстройств координации не наблюдается, походка ровная. </w:t>
      </w:r>
      <w:r w:rsidR="00BF3CD2">
        <w:rPr>
          <w:rFonts w:ascii="Times New Roman" w:hAnsi="Times New Roman"/>
          <w:sz w:val="28"/>
          <w:szCs w:val="28"/>
        </w:rPr>
        <w:t>Зрачки равномерно реагируют на свет.</w:t>
      </w:r>
      <w:r w:rsidR="00F34D96">
        <w:rPr>
          <w:rFonts w:ascii="Times New Roman" w:hAnsi="Times New Roman"/>
          <w:sz w:val="28"/>
          <w:szCs w:val="28"/>
        </w:rPr>
        <w:t xml:space="preserve"> Чувствительность стоп снижена.</w:t>
      </w:r>
    </w:p>
    <w:p w:rsidR="002563B5" w:rsidRDefault="002563B5" w:rsidP="002563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563B5" w:rsidRDefault="002563B5" w:rsidP="00E35A84">
      <w:pPr>
        <w:jc w:val="both"/>
        <w:rPr>
          <w:sz w:val="28"/>
          <w:szCs w:val="28"/>
        </w:rPr>
      </w:pPr>
    </w:p>
    <w:p w:rsidR="00BD3362" w:rsidRPr="00BD3362" w:rsidRDefault="00BD3362" w:rsidP="00C905BF">
      <w:pPr>
        <w:jc w:val="both"/>
        <w:rPr>
          <w:sz w:val="28"/>
          <w:szCs w:val="28"/>
        </w:rPr>
      </w:pPr>
    </w:p>
    <w:p w:rsidR="00AE2F83" w:rsidRDefault="00200BEE" w:rsidP="0020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AE2F83" w:rsidRDefault="00AE2F83" w:rsidP="00200BEE">
      <w:pPr>
        <w:jc w:val="both"/>
        <w:rPr>
          <w:sz w:val="28"/>
          <w:szCs w:val="28"/>
        </w:rPr>
      </w:pPr>
    </w:p>
    <w:p w:rsidR="001141BF" w:rsidRDefault="003B3206" w:rsidP="00200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141BF" w:rsidRDefault="001141BF" w:rsidP="00200BEE">
      <w:pPr>
        <w:jc w:val="both"/>
        <w:rPr>
          <w:sz w:val="28"/>
          <w:szCs w:val="28"/>
        </w:rPr>
      </w:pPr>
    </w:p>
    <w:p w:rsidR="001141BF" w:rsidRDefault="001141BF" w:rsidP="00200BEE">
      <w:pPr>
        <w:jc w:val="both"/>
        <w:rPr>
          <w:sz w:val="28"/>
          <w:szCs w:val="28"/>
        </w:rPr>
      </w:pPr>
    </w:p>
    <w:p w:rsidR="00200BEE" w:rsidRPr="00213D90" w:rsidRDefault="001141BF" w:rsidP="00200BE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3B3206">
        <w:rPr>
          <w:sz w:val="28"/>
          <w:szCs w:val="28"/>
        </w:rPr>
        <w:t xml:space="preserve"> </w:t>
      </w:r>
      <w:r w:rsidR="00200BEE">
        <w:rPr>
          <w:b/>
          <w:sz w:val="36"/>
          <w:szCs w:val="36"/>
        </w:rPr>
        <w:t>Данные лабораторных исследований</w:t>
      </w:r>
    </w:p>
    <w:p w:rsidR="00200BEE" w:rsidRPr="00035CE8" w:rsidRDefault="00200BEE" w:rsidP="00200BEE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35CE8">
        <w:rPr>
          <w:rFonts w:ascii="Times New Roman" w:hAnsi="Times New Roman"/>
          <w:b/>
          <w:sz w:val="28"/>
          <w:szCs w:val="28"/>
        </w:rPr>
        <w:t>1.О</w:t>
      </w:r>
      <w:r>
        <w:rPr>
          <w:rFonts w:ascii="Times New Roman" w:hAnsi="Times New Roman"/>
          <w:b/>
          <w:sz w:val="28"/>
          <w:szCs w:val="28"/>
        </w:rPr>
        <w:t>бщий анализ крови (от</w:t>
      </w:r>
      <w:r w:rsidR="00AE2F83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.02.2006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200BEE" w:rsidRPr="00535CAE" w:rsidTr="00E6553A">
        <w:trPr>
          <w:trHeight w:val="501"/>
        </w:trPr>
        <w:tc>
          <w:tcPr>
            <w:tcW w:w="3528" w:type="dxa"/>
            <w:shd w:val="clear" w:color="auto" w:fill="auto"/>
          </w:tcPr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Нормальные величины</w:t>
            </w:r>
          </w:p>
        </w:tc>
      </w:tr>
      <w:tr w:rsidR="00200BEE" w:rsidRPr="00535CAE" w:rsidTr="00E6553A">
        <w:trPr>
          <w:trHeight w:val="1775"/>
        </w:trPr>
        <w:tc>
          <w:tcPr>
            <w:tcW w:w="3528" w:type="dxa"/>
            <w:shd w:val="clear" w:color="auto" w:fill="auto"/>
          </w:tcPr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Гемоглобин, г/л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Эритроциты, 10</w:t>
            </w:r>
            <w:r w:rsidRPr="00E6553A">
              <w:rPr>
                <w:sz w:val="28"/>
                <w:szCs w:val="28"/>
                <w:vertAlign w:val="superscript"/>
              </w:rPr>
              <w:t>12</w:t>
            </w:r>
            <w:r w:rsidRPr="00E6553A">
              <w:rPr>
                <w:sz w:val="28"/>
                <w:szCs w:val="28"/>
              </w:rPr>
              <w:t>/л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Цветной показатель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Лейкоциты, 10</w:t>
            </w:r>
            <w:r w:rsidRPr="00E6553A">
              <w:rPr>
                <w:sz w:val="28"/>
                <w:szCs w:val="28"/>
                <w:vertAlign w:val="superscript"/>
              </w:rPr>
              <w:t>9</w:t>
            </w:r>
            <w:r w:rsidRPr="00E6553A">
              <w:rPr>
                <w:sz w:val="28"/>
                <w:szCs w:val="28"/>
              </w:rPr>
              <w:t>/л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СОЭ, мм/час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Нейтрофилы с/я, %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Нейтрофилы п/я, %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Эозинофилы, %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Лимфоциты, %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200BEE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146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4,48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0,9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10,8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16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72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22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</w:t>
            </w:r>
          </w:p>
        </w:tc>
        <w:tc>
          <w:tcPr>
            <w:tcW w:w="2919" w:type="dxa"/>
            <w:shd w:val="clear" w:color="auto" w:fill="auto"/>
          </w:tcPr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115 – 145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3,7 – 4,7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0,85 – 1,05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4,78 – 7,68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2-15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47 – 72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0-6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0-5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19 – 37</w:t>
            </w:r>
          </w:p>
          <w:p w:rsidR="00200BEE" w:rsidRPr="00E6553A" w:rsidRDefault="00200BEE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 xml:space="preserve">3 – 11 </w:t>
            </w:r>
          </w:p>
        </w:tc>
      </w:tr>
    </w:tbl>
    <w:p w:rsidR="00297C31" w:rsidRDefault="00297C31" w:rsidP="00297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 w:rsidR="00F45BFB">
        <w:rPr>
          <w:sz w:val="28"/>
          <w:szCs w:val="28"/>
        </w:rPr>
        <w:t>нейтрофильный</w:t>
      </w:r>
      <w:proofErr w:type="spellEnd"/>
      <w:r w:rsidR="00F45BFB">
        <w:rPr>
          <w:sz w:val="28"/>
          <w:szCs w:val="28"/>
        </w:rPr>
        <w:t xml:space="preserve"> лейкоцитоз, увеличение СОЭ</w:t>
      </w:r>
    </w:p>
    <w:p w:rsidR="00C905BF" w:rsidRDefault="00C905BF" w:rsidP="00C905BF">
      <w:pPr>
        <w:jc w:val="both"/>
        <w:rPr>
          <w:sz w:val="28"/>
          <w:szCs w:val="28"/>
        </w:rPr>
      </w:pPr>
    </w:p>
    <w:p w:rsidR="00297C31" w:rsidRPr="00035CE8" w:rsidRDefault="00297C31" w:rsidP="00297C31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 (от</w:t>
      </w:r>
      <w:r w:rsidR="00F45BFB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.02.2006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297C31" w:rsidRPr="00E6553A" w:rsidTr="00E6553A">
        <w:tc>
          <w:tcPr>
            <w:tcW w:w="4785" w:type="dxa"/>
            <w:shd w:val="clear" w:color="auto" w:fill="auto"/>
          </w:tcPr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  <w:shd w:val="clear" w:color="auto" w:fill="auto"/>
          </w:tcPr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Полученные данные</w:t>
            </w:r>
          </w:p>
        </w:tc>
      </w:tr>
      <w:tr w:rsidR="00297C31" w:rsidRPr="00E6553A" w:rsidTr="00E6553A">
        <w:tc>
          <w:tcPr>
            <w:tcW w:w="4785" w:type="dxa"/>
            <w:shd w:val="clear" w:color="auto" w:fill="auto"/>
          </w:tcPr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Цвет</w:t>
            </w:r>
          </w:p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Прозрачность</w:t>
            </w:r>
          </w:p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Белок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Глюкоза</w:t>
            </w:r>
          </w:p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Микроскопия осадка</w:t>
            </w:r>
          </w:p>
          <w:p w:rsidR="00297C31" w:rsidRPr="00E6553A" w:rsidRDefault="00297C31" w:rsidP="00E655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297C31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светло-желтый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мутная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1008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отрицательный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отрицательный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лейкоциты 40-50 в поле зрения, единичные клетки плоского эпителия. Бактерии +</w:t>
            </w:r>
          </w:p>
        </w:tc>
      </w:tr>
    </w:tbl>
    <w:p w:rsidR="00297C31" w:rsidRDefault="00297C31" w:rsidP="00297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 w:rsidR="00F45BFB">
        <w:rPr>
          <w:sz w:val="28"/>
          <w:szCs w:val="28"/>
        </w:rPr>
        <w:t>лейкоцитурия</w:t>
      </w:r>
      <w:proofErr w:type="spellEnd"/>
      <w:r w:rsidR="00F45BFB">
        <w:rPr>
          <w:sz w:val="28"/>
          <w:szCs w:val="28"/>
        </w:rPr>
        <w:t xml:space="preserve">, </w:t>
      </w:r>
      <w:proofErr w:type="spellStart"/>
      <w:r w:rsidR="00F45BFB">
        <w:rPr>
          <w:sz w:val="28"/>
          <w:szCs w:val="28"/>
        </w:rPr>
        <w:t>бактерийурия</w:t>
      </w:r>
      <w:proofErr w:type="spellEnd"/>
    </w:p>
    <w:p w:rsidR="00C905BF" w:rsidRDefault="00C905BF" w:rsidP="00C905BF">
      <w:pPr>
        <w:jc w:val="both"/>
        <w:rPr>
          <w:sz w:val="28"/>
          <w:szCs w:val="28"/>
        </w:rPr>
      </w:pPr>
    </w:p>
    <w:p w:rsidR="00736225" w:rsidRPr="00035CE8" w:rsidRDefault="004010DB" w:rsidP="007362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736225" w:rsidRPr="00035CE8">
        <w:rPr>
          <w:rFonts w:ascii="Times New Roman" w:hAnsi="Times New Roman"/>
          <w:b/>
          <w:sz w:val="28"/>
          <w:szCs w:val="28"/>
        </w:rPr>
        <w:t>.Б</w:t>
      </w:r>
      <w:r w:rsidR="00736225">
        <w:rPr>
          <w:rFonts w:ascii="Times New Roman" w:hAnsi="Times New Roman"/>
          <w:b/>
          <w:sz w:val="28"/>
          <w:szCs w:val="28"/>
        </w:rPr>
        <w:t xml:space="preserve">иохимический анализ крови (от </w:t>
      </w:r>
      <w:r w:rsidR="00F45BFB">
        <w:rPr>
          <w:rFonts w:ascii="Times New Roman" w:hAnsi="Times New Roman"/>
          <w:b/>
          <w:sz w:val="28"/>
          <w:szCs w:val="28"/>
        </w:rPr>
        <w:t>15</w:t>
      </w:r>
      <w:r w:rsidR="00736225">
        <w:rPr>
          <w:rFonts w:ascii="Times New Roman" w:hAnsi="Times New Roman"/>
          <w:b/>
          <w:sz w:val="28"/>
          <w:szCs w:val="28"/>
        </w:rPr>
        <w:t>.02.2006</w:t>
      </w:r>
      <w:r w:rsidR="00736225"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736225" w:rsidRPr="00E6553A" w:rsidTr="00E6553A">
        <w:tc>
          <w:tcPr>
            <w:tcW w:w="3888" w:type="dxa"/>
            <w:shd w:val="clear" w:color="auto" w:fill="auto"/>
          </w:tcPr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880" w:type="dxa"/>
            <w:shd w:val="clear" w:color="auto" w:fill="auto"/>
          </w:tcPr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736225" w:rsidRPr="00E6553A" w:rsidTr="00E6553A">
        <w:tc>
          <w:tcPr>
            <w:tcW w:w="3888" w:type="dxa"/>
            <w:shd w:val="clear" w:color="auto" w:fill="auto"/>
          </w:tcPr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Глюкоза,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Мочевина,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6553A">
              <w:rPr>
                <w:rFonts w:ascii="Times New Roman" w:hAnsi="Times New Roman"/>
                <w:sz w:val="28"/>
                <w:szCs w:val="28"/>
              </w:rPr>
              <w:t>Креатинин,ммоль</w:t>
            </w:r>
            <w:proofErr w:type="spellEnd"/>
            <w:proofErr w:type="gram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Общий билирубин,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Прямой билирубин,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Общий белок г\л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Холестерин, моль\л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АСАТ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АЛАТ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Натрий, моль\л</w:t>
            </w:r>
          </w:p>
          <w:p w:rsidR="00736225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Кальци</w:t>
            </w:r>
            <w:r w:rsidR="00736225" w:rsidRPr="00E6553A">
              <w:rPr>
                <w:rFonts w:ascii="Times New Roman" w:hAnsi="Times New Roman"/>
                <w:sz w:val="28"/>
                <w:szCs w:val="28"/>
              </w:rPr>
              <w:t>й, моль\л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 xml:space="preserve">Проба </w:t>
            </w: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Реберга</w:t>
            </w:r>
            <w:proofErr w:type="spellEnd"/>
          </w:p>
          <w:p w:rsidR="00F45BFB" w:rsidRPr="00E6553A" w:rsidRDefault="00F45BFB" w:rsidP="00E6553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фильтрация, мл\мин</w:t>
            </w:r>
          </w:p>
          <w:p w:rsidR="00F45BFB" w:rsidRPr="00E6553A" w:rsidRDefault="00F45BFB" w:rsidP="00E6553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553A">
              <w:rPr>
                <w:rFonts w:ascii="Times New Roman" w:hAnsi="Times New Roman"/>
                <w:sz w:val="28"/>
                <w:szCs w:val="28"/>
              </w:rPr>
              <w:t>реабсорбция</w:t>
            </w:r>
            <w:proofErr w:type="spellEnd"/>
            <w:r w:rsidRPr="00E6553A">
              <w:rPr>
                <w:rFonts w:ascii="Times New Roman" w:hAnsi="Times New Roman"/>
                <w:sz w:val="28"/>
                <w:szCs w:val="28"/>
              </w:rPr>
              <w:t>, мл\мин</w:t>
            </w:r>
          </w:p>
        </w:tc>
        <w:tc>
          <w:tcPr>
            <w:tcW w:w="2700" w:type="dxa"/>
            <w:shd w:val="clear" w:color="auto" w:fill="auto"/>
          </w:tcPr>
          <w:p w:rsidR="00736225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13,8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10,9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4,5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0,37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146,0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4,3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93,7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98,0</w:t>
            </w:r>
          </w:p>
        </w:tc>
        <w:tc>
          <w:tcPr>
            <w:tcW w:w="2880" w:type="dxa"/>
            <w:shd w:val="clear" w:color="auto" w:fill="auto"/>
          </w:tcPr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3,5-7,5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2,5-8,3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0,044-0,12</w:t>
            </w:r>
          </w:p>
          <w:p w:rsidR="00736225" w:rsidRPr="00E6553A" w:rsidRDefault="00736225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8,55 – 20,05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3,5-5,2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130-150</w:t>
            </w:r>
          </w:p>
          <w:p w:rsidR="00736225" w:rsidRPr="00E6553A" w:rsidRDefault="00736225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3,4-5,3</w:t>
            </w: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5BFB" w:rsidRPr="00E6553A" w:rsidRDefault="00F45BFB" w:rsidP="00E6553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553A">
              <w:rPr>
                <w:rFonts w:ascii="Times New Roman" w:hAnsi="Times New Roman"/>
                <w:sz w:val="28"/>
                <w:szCs w:val="28"/>
              </w:rPr>
              <w:t>80-120</w:t>
            </w:r>
          </w:p>
        </w:tc>
      </w:tr>
    </w:tbl>
    <w:p w:rsidR="00C905BF" w:rsidRDefault="00736225" w:rsidP="00C905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Заключение:</w:t>
      </w:r>
      <w:r w:rsidR="00F45BFB">
        <w:rPr>
          <w:sz w:val="28"/>
          <w:szCs w:val="28"/>
        </w:rPr>
        <w:t xml:space="preserve"> гипергликемия, незначительное повышение уровня АСАТ.</w:t>
      </w:r>
    </w:p>
    <w:p w:rsidR="00F45BFB" w:rsidRDefault="00F45BFB" w:rsidP="00F2671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F26712" w:rsidRPr="00035CE8" w:rsidRDefault="00F45BFB" w:rsidP="00F26712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F26712" w:rsidRPr="00035CE8">
        <w:rPr>
          <w:rFonts w:ascii="Times New Roman" w:hAnsi="Times New Roman"/>
          <w:b/>
          <w:sz w:val="28"/>
          <w:szCs w:val="28"/>
        </w:rPr>
        <w:t>Показа</w:t>
      </w:r>
      <w:r w:rsidR="00F26712">
        <w:rPr>
          <w:rFonts w:ascii="Times New Roman" w:hAnsi="Times New Roman"/>
          <w:b/>
          <w:sz w:val="28"/>
          <w:szCs w:val="28"/>
        </w:rPr>
        <w:t xml:space="preserve">тели свертываемости крови (от </w:t>
      </w:r>
      <w:r>
        <w:rPr>
          <w:rFonts w:ascii="Times New Roman" w:hAnsi="Times New Roman"/>
          <w:b/>
          <w:sz w:val="28"/>
          <w:szCs w:val="28"/>
        </w:rPr>
        <w:t>15</w:t>
      </w:r>
      <w:r w:rsidR="00F26712">
        <w:rPr>
          <w:rFonts w:ascii="Times New Roman" w:hAnsi="Times New Roman"/>
          <w:b/>
          <w:sz w:val="28"/>
          <w:szCs w:val="28"/>
        </w:rPr>
        <w:t>.02.2006</w:t>
      </w:r>
      <w:r w:rsidR="00F26712"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088"/>
      </w:tblGrid>
      <w:tr w:rsidR="00F26712" w:rsidRPr="00535CAE" w:rsidTr="00E6553A">
        <w:tc>
          <w:tcPr>
            <w:tcW w:w="3190" w:type="dxa"/>
            <w:shd w:val="clear" w:color="auto" w:fill="auto"/>
          </w:tcPr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088" w:type="dxa"/>
            <w:shd w:val="clear" w:color="auto" w:fill="auto"/>
          </w:tcPr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Нормальные величины</w:t>
            </w:r>
          </w:p>
        </w:tc>
      </w:tr>
      <w:tr w:rsidR="00F26712" w:rsidRPr="00535CAE" w:rsidTr="00E6553A">
        <w:tc>
          <w:tcPr>
            <w:tcW w:w="3190" w:type="dxa"/>
            <w:shd w:val="clear" w:color="auto" w:fill="auto"/>
          </w:tcPr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proofErr w:type="spellStart"/>
            <w:r w:rsidRPr="00E6553A">
              <w:rPr>
                <w:sz w:val="28"/>
                <w:szCs w:val="28"/>
              </w:rPr>
              <w:t>Протромбиновый</w:t>
            </w:r>
            <w:proofErr w:type="spellEnd"/>
            <w:r w:rsidRPr="00E6553A">
              <w:rPr>
                <w:sz w:val="28"/>
                <w:szCs w:val="28"/>
              </w:rPr>
              <w:t>, %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АЧТВ, сек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Фибриноген общий, г/л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F26712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87,1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29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3,5</w:t>
            </w:r>
          </w:p>
          <w:p w:rsidR="00F45BFB" w:rsidRPr="00E6553A" w:rsidRDefault="00F45BFB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отрицателен</w:t>
            </w:r>
          </w:p>
        </w:tc>
        <w:tc>
          <w:tcPr>
            <w:tcW w:w="3088" w:type="dxa"/>
            <w:shd w:val="clear" w:color="auto" w:fill="auto"/>
          </w:tcPr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80 – 105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25 – 35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2,5 – 3,5</w:t>
            </w:r>
          </w:p>
          <w:p w:rsidR="00F26712" w:rsidRPr="00E6553A" w:rsidRDefault="00F26712" w:rsidP="00E6553A">
            <w:pPr>
              <w:jc w:val="both"/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отр</w:t>
            </w:r>
            <w:r w:rsidR="00F45BFB" w:rsidRPr="00E6553A">
              <w:rPr>
                <w:sz w:val="28"/>
                <w:szCs w:val="28"/>
              </w:rPr>
              <w:t>ицателен</w:t>
            </w:r>
          </w:p>
        </w:tc>
      </w:tr>
    </w:tbl>
    <w:p w:rsidR="00C905BF" w:rsidRDefault="00F26712" w:rsidP="00C905BF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F45BFB">
        <w:rPr>
          <w:sz w:val="28"/>
          <w:szCs w:val="28"/>
        </w:rPr>
        <w:t xml:space="preserve"> показатели свертывающей системы крови в пределах нормы</w:t>
      </w:r>
    </w:p>
    <w:p w:rsidR="009F1628" w:rsidRDefault="009F1628" w:rsidP="00C905BF">
      <w:pPr>
        <w:jc w:val="both"/>
        <w:rPr>
          <w:sz w:val="28"/>
          <w:szCs w:val="28"/>
        </w:rPr>
      </w:pPr>
    </w:p>
    <w:p w:rsidR="009F1628" w:rsidRPr="00035CE8" w:rsidRDefault="009F1628" w:rsidP="009F1628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035CE8">
        <w:rPr>
          <w:b/>
          <w:sz w:val="28"/>
          <w:szCs w:val="28"/>
        </w:rPr>
        <w:t>.Гликемический профиль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290"/>
      </w:tblGrid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15.02.2006г.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24.02.2006г.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02.03.2006г.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----------------------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6,6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5,6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13.00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9,4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4,0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5,0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18.00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8,9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5,5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10,0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22.00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11,8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4,1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8,8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06.00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12,6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7,2</w:t>
            </w:r>
          </w:p>
        </w:tc>
        <w:tc>
          <w:tcPr>
            <w:tcW w:w="2290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----------------------</w:t>
            </w:r>
          </w:p>
        </w:tc>
      </w:tr>
    </w:tbl>
    <w:p w:rsidR="009F1628" w:rsidRDefault="009F1628" w:rsidP="009F1628">
      <w:pPr>
        <w:rPr>
          <w:sz w:val="28"/>
          <w:szCs w:val="28"/>
        </w:rPr>
      </w:pPr>
      <w:r>
        <w:rPr>
          <w:sz w:val="28"/>
          <w:szCs w:val="28"/>
        </w:rPr>
        <w:t>Заключение: гипергликемия.</w:t>
      </w:r>
    </w:p>
    <w:p w:rsidR="009F1628" w:rsidRDefault="009F1628" w:rsidP="009F1628">
      <w:pPr>
        <w:rPr>
          <w:sz w:val="28"/>
          <w:szCs w:val="28"/>
        </w:rPr>
      </w:pPr>
    </w:p>
    <w:p w:rsidR="009F1628" w:rsidRPr="00035CE8" w:rsidRDefault="009F1628" w:rsidP="009F1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035CE8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>з кала на яйца гельминтов (от 15.02.2006</w:t>
      </w:r>
      <w:r w:rsidRPr="00035CE8">
        <w:rPr>
          <w:b/>
          <w:sz w:val="28"/>
          <w:szCs w:val="28"/>
        </w:rPr>
        <w:t>г.)</w:t>
      </w:r>
    </w:p>
    <w:p w:rsidR="009F1628" w:rsidRDefault="009F1628" w:rsidP="009F1628">
      <w:pPr>
        <w:rPr>
          <w:sz w:val="28"/>
          <w:szCs w:val="28"/>
        </w:rPr>
      </w:pPr>
      <w:r>
        <w:rPr>
          <w:sz w:val="28"/>
          <w:szCs w:val="28"/>
        </w:rPr>
        <w:t xml:space="preserve">      Заключение: яйца гельминтов не обнаружены</w:t>
      </w:r>
    </w:p>
    <w:p w:rsidR="002C1813" w:rsidRDefault="002C1813" w:rsidP="009F1628">
      <w:pPr>
        <w:rPr>
          <w:sz w:val="28"/>
          <w:szCs w:val="28"/>
        </w:rPr>
      </w:pPr>
    </w:p>
    <w:p w:rsidR="009F1628" w:rsidRPr="00035CE8" w:rsidRDefault="009F1628" w:rsidP="009F162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035CE8">
        <w:rPr>
          <w:b/>
          <w:sz w:val="28"/>
          <w:szCs w:val="28"/>
        </w:rPr>
        <w:t xml:space="preserve">.Анализ крови на </w:t>
      </w:r>
      <w:r w:rsidRPr="00035CE8">
        <w:rPr>
          <w:b/>
          <w:sz w:val="28"/>
          <w:szCs w:val="28"/>
          <w:lang w:val="en-US"/>
        </w:rPr>
        <w:t>RW</w:t>
      </w:r>
      <w:r>
        <w:rPr>
          <w:b/>
          <w:sz w:val="28"/>
          <w:szCs w:val="28"/>
        </w:rPr>
        <w:t xml:space="preserve"> (от 15.02.2006</w:t>
      </w:r>
      <w:r w:rsidRPr="00035CE8">
        <w:rPr>
          <w:b/>
          <w:sz w:val="28"/>
          <w:szCs w:val="28"/>
        </w:rPr>
        <w:t>г.)</w:t>
      </w:r>
    </w:p>
    <w:p w:rsidR="009F1628" w:rsidRDefault="009F1628" w:rsidP="009F1628">
      <w:pPr>
        <w:rPr>
          <w:sz w:val="28"/>
          <w:szCs w:val="28"/>
        </w:rPr>
      </w:pPr>
      <w:r>
        <w:rPr>
          <w:sz w:val="28"/>
          <w:szCs w:val="28"/>
        </w:rPr>
        <w:t>Заключение: отрицательный</w:t>
      </w:r>
    </w:p>
    <w:p w:rsidR="002C1813" w:rsidRDefault="002C1813" w:rsidP="009F1628">
      <w:pPr>
        <w:rPr>
          <w:sz w:val="28"/>
          <w:szCs w:val="28"/>
        </w:rPr>
      </w:pPr>
    </w:p>
    <w:p w:rsidR="009F1628" w:rsidRPr="009F1628" w:rsidRDefault="009F1628" w:rsidP="009F1628">
      <w:pPr>
        <w:rPr>
          <w:b/>
          <w:sz w:val="28"/>
          <w:szCs w:val="28"/>
        </w:rPr>
      </w:pPr>
      <w:r w:rsidRPr="009F1628">
        <w:rPr>
          <w:b/>
          <w:sz w:val="28"/>
          <w:szCs w:val="28"/>
        </w:rPr>
        <w:t xml:space="preserve">8. </w:t>
      </w:r>
      <w:proofErr w:type="spellStart"/>
      <w:r w:rsidRPr="009F1628">
        <w:rPr>
          <w:b/>
          <w:sz w:val="28"/>
          <w:szCs w:val="28"/>
        </w:rPr>
        <w:t>Глюкозурический</w:t>
      </w:r>
      <w:proofErr w:type="spellEnd"/>
      <w:r w:rsidRPr="009F1628">
        <w:rPr>
          <w:b/>
          <w:sz w:val="28"/>
          <w:szCs w:val="28"/>
        </w:rPr>
        <w:t xml:space="preserve"> профиль (от 20.02.06)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Время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Объем мочи, мл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Плотность мочи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Глюкоза, моль\л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8.00-13.00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400,0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1014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16,4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13.00-18.00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650,0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1010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8,8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18.00-22.00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200,0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1020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20,0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22.00-02.00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150,0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1005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2,9</w:t>
            </w:r>
          </w:p>
        </w:tc>
      </w:tr>
      <w:tr w:rsidR="009F1628" w:rsidRPr="00E6553A" w:rsidTr="00E6553A">
        <w:tc>
          <w:tcPr>
            <w:tcW w:w="2392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02.00-08.00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350,0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1008</w:t>
            </w:r>
          </w:p>
        </w:tc>
        <w:tc>
          <w:tcPr>
            <w:tcW w:w="2393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---------</w:t>
            </w:r>
          </w:p>
        </w:tc>
      </w:tr>
    </w:tbl>
    <w:p w:rsidR="009F1628" w:rsidRDefault="009F1628" w:rsidP="009F1628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>.</w:t>
      </w:r>
    </w:p>
    <w:p w:rsidR="009F1628" w:rsidRDefault="009F1628" w:rsidP="009F1628">
      <w:pPr>
        <w:rPr>
          <w:b/>
          <w:sz w:val="28"/>
          <w:szCs w:val="28"/>
        </w:rPr>
      </w:pPr>
      <w:r w:rsidRPr="00115431">
        <w:rPr>
          <w:b/>
          <w:sz w:val="28"/>
          <w:szCs w:val="28"/>
        </w:rPr>
        <w:t>9. Анализ мочи по Нечипоренко</w:t>
      </w:r>
    </w:p>
    <w:p w:rsidR="002C1813" w:rsidRPr="00115431" w:rsidRDefault="002C1813" w:rsidP="009F1628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420"/>
        <w:gridCol w:w="3060"/>
      </w:tblGrid>
      <w:tr w:rsidR="009F1628" w:rsidRPr="00E6553A" w:rsidTr="00E6553A">
        <w:tc>
          <w:tcPr>
            <w:tcW w:w="2988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Дата</w:t>
            </w:r>
          </w:p>
        </w:tc>
        <w:tc>
          <w:tcPr>
            <w:tcW w:w="3420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Лейкоциты</w:t>
            </w:r>
          </w:p>
        </w:tc>
        <w:tc>
          <w:tcPr>
            <w:tcW w:w="3060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Эритроциты</w:t>
            </w:r>
          </w:p>
        </w:tc>
      </w:tr>
      <w:tr w:rsidR="009F1628" w:rsidRPr="00E6553A" w:rsidTr="00E6553A">
        <w:tc>
          <w:tcPr>
            <w:tcW w:w="2988" w:type="dxa"/>
            <w:shd w:val="clear" w:color="auto" w:fill="auto"/>
          </w:tcPr>
          <w:p w:rsidR="009F1628" w:rsidRPr="00E6553A" w:rsidRDefault="009F1628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17.02.06</w:t>
            </w:r>
            <w:r w:rsidR="00115431" w:rsidRPr="00E6553A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15000</w:t>
            </w:r>
          </w:p>
        </w:tc>
        <w:tc>
          <w:tcPr>
            <w:tcW w:w="306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500</w:t>
            </w:r>
          </w:p>
        </w:tc>
      </w:tr>
      <w:tr w:rsidR="009F1628" w:rsidRPr="00E6553A" w:rsidTr="00E6553A">
        <w:tc>
          <w:tcPr>
            <w:tcW w:w="2988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24.02.06.</w:t>
            </w:r>
          </w:p>
        </w:tc>
        <w:tc>
          <w:tcPr>
            <w:tcW w:w="342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20000</w:t>
            </w:r>
          </w:p>
        </w:tc>
        <w:tc>
          <w:tcPr>
            <w:tcW w:w="306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1000</w:t>
            </w:r>
          </w:p>
        </w:tc>
      </w:tr>
      <w:tr w:rsidR="009F1628" w:rsidRPr="00E6553A" w:rsidTr="00E6553A">
        <w:tc>
          <w:tcPr>
            <w:tcW w:w="2988" w:type="dxa"/>
            <w:shd w:val="clear" w:color="auto" w:fill="auto"/>
          </w:tcPr>
          <w:p w:rsidR="009F1628" w:rsidRPr="00E6553A" w:rsidRDefault="00115431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28.02.06.</w:t>
            </w:r>
          </w:p>
        </w:tc>
        <w:tc>
          <w:tcPr>
            <w:tcW w:w="342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3750</w:t>
            </w:r>
          </w:p>
        </w:tc>
        <w:tc>
          <w:tcPr>
            <w:tcW w:w="3060" w:type="dxa"/>
            <w:shd w:val="clear" w:color="auto" w:fill="auto"/>
          </w:tcPr>
          <w:p w:rsidR="009F1628" w:rsidRPr="00E6553A" w:rsidRDefault="00115431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1250</w:t>
            </w:r>
          </w:p>
        </w:tc>
      </w:tr>
      <w:tr w:rsidR="009F1628" w:rsidRPr="00E6553A" w:rsidTr="00E6553A">
        <w:tc>
          <w:tcPr>
            <w:tcW w:w="2988" w:type="dxa"/>
            <w:shd w:val="clear" w:color="auto" w:fill="auto"/>
          </w:tcPr>
          <w:p w:rsidR="009F1628" w:rsidRPr="00E6553A" w:rsidRDefault="009F1628" w:rsidP="0032036E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норма:</w:t>
            </w:r>
          </w:p>
        </w:tc>
        <w:tc>
          <w:tcPr>
            <w:tcW w:w="3420" w:type="dxa"/>
            <w:shd w:val="clear" w:color="auto" w:fill="auto"/>
          </w:tcPr>
          <w:p w:rsidR="009F1628" w:rsidRPr="00E6553A" w:rsidRDefault="0032036E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до 4000</w:t>
            </w:r>
          </w:p>
        </w:tc>
        <w:tc>
          <w:tcPr>
            <w:tcW w:w="3060" w:type="dxa"/>
            <w:shd w:val="clear" w:color="auto" w:fill="auto"/>
          </w:tcPr>
          <w:p w:rsidR="009F1628" w:rsidRPr="00E6553A" w:rsidRDefault="0032036E" w:rsidP="009F1628">
            <w:pPr>
              <w:rPr>
                <w:sz w:val="28"/>
                <w:szCs w:val="28"/>
              </w:rPr>
            </w:pPr>
            <w:r w:rsidRPr="00E6553A">
              <w:rPr>
                <w:sz w:val="28"/>
                <w:szCs w:val="28"/>
              </w:rPr>
              <w:t>до 1000</w:t>
            </w:r>
          </w:p>
        </w:tc>
      </w:tr>
    </w:tbl>
    <w:p w:rsidR="009F1628" w:rsidRDefault="00115431" w:rsidP="009F1628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>
        <w:rPr>
          <w:sz w:val="28"/>
          <w:szCs w:val="28"/>
        </w:rPr>
        <w:t>лейкоцитурия</w:t>
      </w:r>
      <w:proofErr w:type="spellEnd"/>
      <w:r w:rsidR="0032036E">
        <w:rPr>
          <w:sz w:val="28"/>
          <w:szCs w:val="28"/>
        </w:rPr>
        <w:t>, микрогематурия</w:t>
      </w:r>
    </w:p>
    <w:p w:rsidR="009F1628" w:rsidRPr="00AA469A" w:rsidRDefault="002C1813" w:rsidP="009F1628">
      <w:pPr>
        <w:rPr>
          <w:b/>
          <w:sz w:val="28"/>
          <w:szCs w:val="28"/>
        </w:rPr>
      </w:pPr>
      <w:r w:rsidRPr="00AA469A">
        <w:rPr>
          <w:b/>
          <w:sz w:val="28"/>
          <w:szCs w:val="28"/>
        </w:rPr>
        <w:t>10. Посев на микрофлору (</w:t>
      </w:r>
      <w:r w:rsidR="00AA469A" w:rsidRPr="00AA469A">
        <w:rPr>
          <w:b/>
          <w:sz w:val="28"/>
          <w:szCs w:val="28"/>
        </w:rPr>
        <w:t>от 20.02.06).</w:t>
      </w:r>
    </w:p>
    <w:p w:rsidR="00AA469A" w:rsidRDefault="00AA469A" w:rsidP="009F162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Заключение: высеяна </w:t>
      </w:r>
      <w:proofErr w:type="spellStart"/>
      <w:r>
        <w:rPr>
          <w:sz w:val="28"/>
          <w:szCs w:val="28"/>
          <w:lang w:val="en-US"/>
        </w:rPr>
        <w:t>Esherichia</w:t>
      </w:r>
      <w:proofErr w:type="spellEnd"/>
      <w:r w:rsidRPr="00AA46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Coli</w:t>
      </w:r>
      <w:r>
        <w:rPr>
          <w:sz w:val="28"/>
          <w:szCs w:val="28"/>
        </w:rPr>
        <w:t xml:space="preserve">, общее микробное число 500000. умеренная </w:t>
      </w:r>
      <w:proofErr w:type="spellStart"/>
      <w:r>
        <w:rPr>
          <w:sz w:val="28"/>
          <w:szCs w:val="28"/>
        </w:rPr>
        <w:t>чуствительность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кабенмицину</w:t>
      </w:r>
      <w:proofErr w:type="spellEnd"/>
      <w:r>
        <w:rPr>
          <w:sz w:val="28"/>
          <w:szCs w:val="28"/>
        </w:rPr>
        <w:t xml:space="preserve">. чувствительна к </w:t>
      </w:r>
      <w:proofErr w:type="spellStart"/>
      <w:r>
        <w:rPr>
          <w:sz w:val="28"/>
          <w:szCs w:val="28"/>
        </w:rPr>
        <w:t>цефуроксиму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цефотаксиму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цефтриаксону</w:t>
      </w:r>
      <w:proofErr w:type="spellEnd"/>
      <w:r>
        <w:rPr>
          <w:sz w:val="28"/>
          <w:szCs w:val="28"/>
        </w:rPr>
        <w:t>, левомицетину, гентамицину.</w:t>
      </w:r>
    </w:p>
    <w:p w:rsidR="00AA469A" w:rsidRDefault="00AA469A" w:rsidP="009F1628">
      <w:pPr>
        <w:rPr>
          <w:sz w:val="28"/>
          <w:szCs w:val="28"/>
        </w:rPr>
      </w:pPr>
    </w:p>
    <w:p w:rsidR="00AA469A" w:rsidRPr="00AA469A" w:rsidRDefault="00AA469A" w:rsidP="009F1628">
      <w:pPr>
        <w:rPr>
          <w:b/>
          <w:sz w:val="28"/>
          <w:szCs w:val="28"/>
        </w:rPr>
      </w:pPr>
      <w:r w:rsidRPr="00AA469A">
        <w:rPr>
          <w:b/>
          <w:sz w:val="28"/>
          <w:szCs w:val="28"/>
        </w:rPr>
        <w:t>11. Исследование гормонов щитовидной железы (от 15.02.06.)</w:t>
      </w:r>
    </w:p>
    <w:p w:rsidR="00AA469A" w:rsidRDefault="00AA469A" w:rsidP="009F1628">
      <w:pPr>
        <w:rPr>
          <w:sz w:val="28"/>
          <w:szCs w:val="28"/>
        </w:rPr>
      </w:pPr>
      <w:r>
        <w:rPr>
          <w:sz w:val="28"/>
          <w:szCs w:val="28"/>
        </w:rPr>
        <w:t xml:space="preserve">ТТГ 0,75 (норма 0,23-3,4 </w:t>
      </w:r>
      <w:proofErr w:type="spellStart"/>
      <w:r>
        <w:rPr>
          <w:sz w:val="28"/>
          <w:szCs w:val="28"/>
        </w:rPr>
        <w:t>мМЕ</w:t>
      </w:r>
      <w:proofErr w:type="spellEnd"/>
      <w:r>
        <w:rPr>
          <w:sz w:val="28"/>
          <w:szCs w:val="28"/>
        </w:rPr>
        <w:t>\д\л)</w:t>
      </w:r>
    </w:p>
    <w:p w:rsidR="007F07F5" w:rsidRDefault="007F07F5" w:rsidP="009F1628">
      <w:pPr>
        <w:rPr>
          <w:sz w:val="28"/>
          <w:szCs w:val="28"/>
        </w:rPr>
      </w:pPr>
    </w:p>
    <w:p w:rsidR="007F07F5" w:rsidRPr="007F07F5" w:rsidRDefault="007F07F5" w:rsidP="009F1628">
      <w:pPr>
        <w:rPr>
          <w:b/>
          <w:sz w:val="28"/>
          <w:szCs w:val="28"/>
        </w:rPr>
      </w:pPr>
      <w:r w:rsidRPr="007F07F5">
        <w:rPr>
          <w:b/>
          <w:sz w:val="28"/>
          <w:szCs w:val="28"/>
        </w:rPr>
        <w:t xml:space="preserve">12. Анализ мочи на </w:t>
      </w:r>
      <w:proofErr w:type="spellStart"/>
      <w:r w:rsidRPr="007F07F5">
        <w:rPr>
          <w:b/>
          <w:sz w:val="28"/>
          <w:szCs w:val="28"/>
        </w:rPr>
        <w:t>микроальбумины</w:t>
      </w:r>
      <w:proofErr w:type="spellEnd"/>
      <w:r w:rsidRPr="007F07F5">
        <w:rPr>
          <w:b/>
          <w:sz w:val="28"/>
          <w:szCs w:val="28"/>
        </w:rPr>
        <w:t xml:space="preserve"> (от 17.02.06.):</w:t>
      </w:r>
    </w:p>
    <w:p w:rsidR="007F07F5" w:rsidRPr="00AA469A" w:rsidRDefault="007F07F5" w:rsidP="009F1628">
      <w:pPr>
        <w:rPr>
          <w:sz w:val="28"/>
          <w:szCs w:val="28"/>
        </w:rPr>
      </w:pPr>
      <w:r>
        <w:rPr>
          <w:sz w:val="28"/>
          <w:szCs w:val="28"/>
        </w:rPr>
        <w:t>Заключение: 74,6 мкг\мл (норма 0-25 мкг\мл)</w:t>
      </w:r>
    </w:p>
    <w:p w:rsidR="00F45BFB" w:rsidRDefault="00F45BFB" w:rsidP="00C905BF">
      <w:pPr>
        <w:jc w:val="both"/>
        <w:rPr>
          <w:sz w:val="28"/>
          <w:szCs w:val="28"/>
        </w:rPr>
      </w:pPr>
    </w:p>
    <w:p w:rsidR="00C905BF" w:rsidRDefault="00C905BF" w:rsidP="00C905BF">
      <w:pPr>
        <w:jc w:val="both"/>
        <w:rPr>
          <w:sz w:val="28"/>
          <w:szCs w:val="28"/>
        </w:rPr>
      </w:pPr>
    </w:p>
    <w:p w:rsidR="00AA469A" w:rsidRDefault="00AA469A" w:rsidP="00AA46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Данные инструментальных исследований</w:t>
      </w:r>
    </w:p>
    <w:p w:rsidR="00AA469A" w:rsidRPr="00AE5F06" w:rsidRDefault="00AA469A" w:rsidP="00AA469A">
      <w:pPr>
        <w:numPr>
          <w:ilvl w:val="0"/>
          <w:numId w:val="12"/>
        </w:numPr>
        <w:rPr>
          <w:b/>
          <w:sz w:val="28"/>
          <w:szCs w:val="28"/>
        </w:rPr>
      </w:pPr>
      <w:r w:rsidRPr="00AE5F06">
        <w:rPr>
          <w:b/>
          <w:sz w:val="28"/>
          <w:szCs w:val="28"/>
        </w:rPr>
        <w:t>ЭКГ (от 15.02.06г.)</w:t>
      </w:r>
    </w:p>
    <w:p w:rsidR="00AA469A" w:rsidRDefault="00AA469A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горизонтальное положение ЭОС.  Синусовая </w:t>
      </w:r>
      <w:proofErr w:type="gramStart"/>
      <w:r>
        <w:rPr>
          <w:sz w:val="28"/>
          <w:szCs w:val="28"/>
        </w:rPr>
        <w:t>тахикардия  107</w:t>
      </w:r>
      <w:proofErr w:type="gramEnd"/>
      <w:r>
        <w:rPr>
          <w:sz w:val="28"/>
          <w:szCs w:val="28"/>
        </w:rPr>
        <w:t xml:space="preserve"> ударов в   минуту. Небольшие изменения миокарда левого желудочка.</w:t>
      </w:r>
    </w:p>
    <w:p w:rsidR="00AA469A" w:rsidRPr="00AE5F06" w:rsidRDefault="00AE5F06" w:rsidP="00AA469A">
      <w:pPr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ЭКГ (от 01.03</w:t>
      </w:r>
      <w:r w:rsidR="00AA469A" w:rsidRPr="00AE5F06">
        <w:rPr>
          <w:b/>
          <w:sz w:val="28"/>
          <w:szCs w:val="28"/>
        </w:rPr>
        <w:t>.06г.)</w:t>
      </w:r>
    </w:p>
    <w:p w:rsidR="00AA469A" w:rsidRDefault="00AA469A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горизонтальное положение ЭОС.  Синусовая брадикардия   58 ударов в   минуту. Единичные предсердные экстрасистолы. </w:t>
      </w:r>
      <w:r w:rsidR="00AE5F06">
        <w:rPr>
          <w:sz w:val="28"/>
          <w:szCs w:val="28"/>
        </w:rPr>
        <w:t>Повышенная нагрузка на левый желудочек.</w:t>
      </w:r>
    </w:p>
    <w:p w:rsidR="00AE5F06" w:rsidRPr="00C96020" w:rsidRDefault="00AE5F06" w:rsidP="00AE5F06">
      <w:pPr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C96020">
        <w:rPr>
          <w:b/>
          <w:sz w:val="28"/>
          <w:szCs w:val="28"/>
        </w:rPr>
        <w:t>Остео</w:t>
      </w:r>
      <w:r>
        <w:rPr>
          <w:b/>
          <w:sz w:val="28"/>
          <w:szCs w:val="28"/>
        </w:rPr>
        <w:t>денситометрия</w:t>
      </w:r>
      <w:proofErr w:type="spellEnd"/>
      <w:r>
        <w:rPr>
          <w:b/>
          <w:sz w:val="28"/>
          <w:szCs w:val="28"/>
        </w:rPr>
        <w:t xml:space="preserve"> (от 22.02.2006</w:t>
      </w:r>
      <w:r w:rsidRPr="00C96020">
        <w:rPr>
          <w:b/>
          <w:sz w:val="28"/>
          <w:szCs w:val="28"/>
        </w:rPr>
        <w:t>г.):</w:t>
      </w:r>
    </w:p>
    <w:p w:rsidR="00AE5F06" w:rsidRDefault="00AE5F06" w:rsidP="00AE5F06">
      <w:pPr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>
        <w:rPr>
          <w:sz w:val="28"/>
          <w:szCs w:val="28"/>
        </w:rPr>
        <w:t>остеопения</w:t>
      </w:r>
      <w:proofErr w:type="spellEnd"/>
      <w:r>
        <w:rPr>
          <w:sz w:val="28"/>
          <w:szCs w:val="28"/>
        </w:rPr>
        <w:t>.</w:t>
      </w:r>
    </w:p>
    <w:p w:rsidR="00AE5F06" w:rsidRPr="00AE5F06" w:rsidRDefault="00AE5F06" w:rsidP="00AE5F06">
      <w:pPr>
        <w:numPr>
          <w:ilvl w:val="0"/>
          <w:numId w:val="12"/>
        </w:numPr>
        <w:rPr>
          <w:b/>
          <w:sz w:val="28"/>
          <w:szCs w:val="28"/>
        </w:rPr>
      </w:pPr>
      <w:proofErr w:type="spellStart"/>
      <w:r w:rsidRPr="00AE5F06">
        <w:rPr>
          <w:b/>
          <w:sz w:val="28"/>
          <w:szCs w:val="28"/>
        </w:rPr>
        <w:t>Реовазография</w:t>
      </w:r>
      <w:proofErr w:type="spellEnd"/>
      <w:r w:rsidRPr="00AE5F06">
        <w:rPr>
          <w:b/>
          <w:sz w:val="28"/>
          <w:szCs w:val="28"/>
        </w:rPr>
        <w:t xml:space="preserve"> (от 22.02.06.):</w:t>
      </w:r>
    </w:p>
    <w:p w:rsidR="00AE5F06" w:rsidRDefault="00AE5F06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снижение кровоснабжения на уровне голеней с двух сторон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степени. После пробы с нитроглицерином - </w:t>
      </w:r>
      <w:r>
        <w:rPr>
          <w:sz w:val="28"/>
          <w:szCs w:val="28"/>
          <w:lang w:val="en-US"/>
        </w:rPr>
        <w:t>III</w:t>
      </w:r>
      <w:r w:rsidRPr="00AE5F06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 Выраженные изменения на уровне МЦР. Прирост кровотока после пробы с нитроглицерином справа 48,9%, слева 41,5%.</w:t>
      </w:r>
    </w:p>
    <w:p w:rsidR="00AE5F06" w:rsidRPr="00AE5F06" w:rsidRDefault="00AE5F06" w:rsidP="00AE5F06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 w:rsidRPr="00AE5F06">
        <w:rPr>
          <w:b/>
          <w:sz w:val="28"/>
          <w:szCs w:val="28"/>
        </w:rPr>
        <w:t>УЗИ ОБП и почек (от 16.02.2006г.):</w:t>
      </w:r>
    </w:p>
    <w:p w:rsidR="00AE5F06" w:rsidRDefault="00AE5F06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не выступает из-под края реберной дуги, </w:t>
      </w:r>
      <w:proofErr w:type="gramStart"/>
      <w:r>
        <w:rPr>
          <w:sz w:val="28"/>
          <w:szCs w:val="28"/>
        </w:rPr>
        <w:t>КВР  правой</w:t>
      </w:r>
      <w:proofErr w:type="gramEnd"/>
      <w:r>
        <w:rPr>
          <w:sz w:val="28"/>
          <w:szCs w:val="28"/>
        </w:rPr>
        <w:t xml:space="preserve"> доли 162мм. Ткань однородная, повышен</w:t>
      </w:r>
      <w:r w:rsidR="00FF2F68">
        <w:rPr>
          <w:sz w:val="28"/>
          <w:szCs w:val="28"/>
        </w:rPr>
        <w:t>н</w:t>
      </w:r>
      <w:r>
        <w:rPr>
          <w:sz w:val="28"/>
          <w:szCs w:val="28"/>
        </w:rPr>
        <w:t xml:space="preserve">ой </w:t>
      </w:r>
      <w:proofErr w:type="spellStart"/>
      <w:r>
        <w:rPr>
          <w:sz w:val="28"/>
          <w:szCs w:val="28"/>
        </w:rPr>
        <w:t>эхогенности</w:t>
      </w:r>
      <w:proofErr w:type="spellEnd"/>
      <w:r>
        <w:rPr>
          <w:sz w:val="28"/>
          <w:szCs w:val="28"/>
        </w:rPr>
        <w:t xml:space="preserve">. Сосудистый рисунок обеднен. Воротная вена диаметром 11мм. Желчные протоки не расширены. </w:t>
      </w:r>
      <w:proofErr w:type="spellStart"/>
      <w:r>
        <w:rPr>
          <w:sz w:val="28"/>
          <w:szCs w:val="28"/>
        </w:rPr>
        <w:t>Холедох</w:t>
      </w:r>
      <w:proofErr w:type="spellEnd"/>
      <w:r>
        <w:rPr>
          <w:sz w:val="28"/>
          <w:szCs w:val="28"/>
        </w:rPr>
        <w:t xml:space="preserve"> диаметром 3мм. Желчный пузырь удален. </w:t>
      </w:r>
    </w:p>
    <w:p w:rsidR="00922441" w:rsidRDefault="00AE5F06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Поджелудочная железа видна четко, контуры ровные, четкие. Т</w:t>
      </w:r>
      <w:r w:rsidR="00922441">
        <w:rPr>
          <w:sz w:val="28"/>
          <w:szCs w:val="28"/>
        </w:rPr>
        <w:t xml:space="preserve">кань повышенной </w:t>
      </w:r>
      <w:proofErr w:type="spellStart"/>
      <w:r w:rsidR="00922441">
        <w:rPr>
          <w:sz w:val="28"/>
          <w:szCs w:val="28"/>
        </w:rPr>
        <w:t>эхогенности</w:t>
      </w:r>
      <w:proofErr w:type="spellEnd"/>
      <w:r w:rsidR="00922441">
        <w:rPr>
          <w:sz w:val="28"/>
          <w:szCs w:val="28"/>
        </w:rPr>
        <w:t xml:space="preserve">, структура однородная, </w:t>
      </w:r>
      <w:proofErr w:type="spellStart"/>
      <w:r w:rsidR="00922441">
        <w:rPr>
          <w:sz w:val="28"/>
          <w:szCs w:val="28"/>
        </w:rPr>
        <w:t>вирсунгова</w:t>
      </w:r>
      <w:proofErr w:type="spellEnd"/>
      <w:r w:rsidR="009224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Головка </w:t>
      </w:r>
      <w:smartTag w:uri="urn:schemas-microsoft-com:office:smarttags" w:element="metricconverter">
        <w:smartTagPr>
          <w:attr w:name="ProductID" w:val="26 мм"/>
        </w:smartTagPr>
        <w:r>
          <w:rPr>
            <w:sz w:val="28"/>
            <w:szCs w:val="28"/>
          </w:rPr>
          <w:t>26 мм</w:t>
        </w:r>
      </w:smartTag>
      <w:r>
        <w:rPr>
          <w:sz w:val="28"/>
          <w:szCs w:val="28"/>
        </w:rPr>
        <w:t xml:space="preserve">, тело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, хвост </w:t>
      </w:r>
      <w:smartTag w:uri="urn:schemas-microsoft-com:office:smarttags" w:element="metricconverter">
        <w:smartTagPr>
          <w:attr w:name="ProductID" w:val="23 мм"/>
        </w:smartTagPr>
        <w:r>
          <w:rPr>
            <w:sz w:val="28"/>
            <w:szCs w:val="28"/>
          </w:rPr>
          <w:t>23 мм</w:t>
        </w:r>
      </w:smartTag>
      <w:r>
        <w:rPr>
          <w:sz w:val="28"/>
          <w:szCs w:val="28"/>
        </w:rPr>
        <w:t xml:space="preserve">. </w:t>
      </w:r>
    </w:p>
    <w:p w:rsidR="00AE5F06" w:rsidRDefault="00922441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>Селезенка размером 93×40</w:t>
      </w:r>
      <w:r w:rsidR="00AE5F06">
        <w:rPr>
          <w:sz w:val="28"/>
          <w:szCs w:val="28"/>
        </w:rPr>
        <w:t xml:space="preserve"> </w:t>
      </w:r>
      <w:proofErr w:type="gramStart"/>
      <w:r w:rsidR="00AE5F06">
        <w:rPr>
          <w:sz w:val="28"/>
          <w:szCs w:val="28"/>
        </w:rPr>
        <w:t>мм,  нижний</w:t>
      </w:r>
      <w:proofErr w:type="gramEnd"/>
      <w:r w:rsidR="00AE5F06">
        <w:rPr>
          <w:sz w:val="28"/>
          <w:szCs w:val="28"/>
        </w:rPr>
        <w:t xml:space="preserve"> край острый, ткань не изменена.</w:t>
      </w:r>
      <w:r>
        <w:rPr>
          <w:sz w:val="28"/>
          <w:szCs w:val="28"/>
        </w:rPr>
        <w:t xml:space="preserve"> Стенка </w:t>
      </w:r>
      <w:proofErr w:type="spellStart"/>
      <w:r>
        <w:rPr>
          <w:sz w:val="28"/>
          <w:szCs w:val="28"/>
        </w:rPr>
        <w:t>внутриселезеночных</w:t>
      </w:r>
      <w:proofErr w:type="spellEnd"/>
      <w:r>
        <w:rPr>
          <w:sz w:val="28"/>
          <w:szCs w:val="28"/>
        </w:rPr>
        <w:t xml:space="preserve"> сосудов уплотнена.</w:t>
      </w:r>
      <w:r w:rsidR="00AE5F06">
        <w:rPr>
          <w:sz w:val="28"/>
          <w:szCs w:val="28"/>
        </w:rPr>
        <w:t xml:space="preserve"> </w:t>
      </w:r>
    </w:p>
    <w:p w:rsidR="00922441" w:rsidRDefault="00AE5F06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>Почки, лежа, расположены правильно, дыхательная подвижность со</w:t>
      </w:r>
      <w:r w:rsidR="00922441">
        <w:rPr>
          <w:sz w:val="28"/>
          <w:szCs w:val="28"/>
        </w:rPr>
        <w:t>хранена. Размеры левой почки 106×4</w:t>
      </w:r>
      <w:r>
        <w:rPr>
          <w:sz w:val="28"/>
          <w:szCs w:val="28"/>
        </w:rPr>
        <w:t>8 см,</w:t>
      </w:r>
      <w:r w:rsidR="00922441">
        <w:rPr>
          <w:sz w:val="28"/>
          <w:szCs w:val="28"/>
        </w:rPr>
        <w:t xml:space="preserve"> правой почки 99×54. Поверхность ровная, слой </w:t>
      </w:r>
      <w:proofErr w:type="gramStart"/>
      <w:r w:rsidR="00922441">
        <w:rPr>
          <w:sz w:val="28"/>
          <w:szCs w:val="28"/>
        </w:rPr>
        <w:t xml:space="preserve">паренхимы  </w:t>
      </w:r>
      <w:smartTag w:uri="urn:schemas-microsoft-com:office:smarttags" w:element="metricconverter">
        <w:smartTagPr>
          <w:attr w:name="ProductID" w:val="15 мм"/>
        </w:smartTagPr>
        <w:r w:rsidR="00922441">
          <w:rPr>
            <w:sz w:val="28"/>
            <w:szCs w:val="28"/>
          </w:rPr>
          <w:t>15</w:t>
        </w:r>
        <w:proofErr w:type="gramEnd"/>
        <w:r w:rsidR="00922441">
          <w:rPr>
            <w:sz w:val="28"/>
            <w:szCs w:val="28"/>
          </w:rPr>
          <w:t xml:space="preserve"> мм</w:t>
        </w:r>
      </w:smartTag>
      <w:r w:rsidR="00922441">
        <w:rPr>
          <w:sz w:val="28"/>
          <w:szCs w:val="28"/>
        </w:rPr>
        <w:t xml:space="preserve">, однороден, хорошо дифференцируется от почечного синуса. ЧЛС не расширена, камней нет. </w:t>
      </w:r>
      <w:r>
        <w:rPr>
          <w:sz w:val="28"/>
          <w:szCs w:val="28"/>
        </w:rPr>
        <w:t xml:space="preserve"> </w:t>
      </w:r>
      <w:r w:rsidR="00922441">
        <w:rPr>
          <w:sz w:val="28"/>
          <w:szCs w:val="28"/>
        </w:rPr>
        <w:t xml:space="preserve">В почечном синусе </w:t>
      </w:r>
      <w:proofErr w:type="gramStart"/>
      <w:r w:rsidR="00922441">
        <w:rPr>
          <w:sz w:val="28"/>
          <w:szCs w:val="28"/>
        </w:rPr>
        <w:t>слева  овальные</w:t>
      </w:r>
      <w:proofErr w:type="gramEnd"/>
      <w:r w:rsidR="00922441">
        <w:rPr>
          <w:sz w:val="28"/>
          <w:szCs w:val="28"/>
        </w:rPr>
        <w:t xml:space="preserve"> жидкостные образования максимальным размером 20×9 мм.</w:t>
      </w:r>
    </w:p>
    <w:p w:rsidR="00AE5F06" w:rsidRDefault="00AE5F06" w:rsidP="00AE5F0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922441">
        <w:rPr>
          <w:sz w:val="28"/>
          <w:szCs w:val="28"/>
        </w:rPr>
        <w:t xml:space="preserve"> Состояние после </w:t>
      </w:r>
      <w:proofErr w:type="spellStart"/>
      <w:r w:rsidR="00922441">
        <w:rPr>
          <w:sz w:val="28"/>
          <w:szCs w:val="28"/>
        </w:rPr>
        <w:t>холецистэктомии</w:t>
      </w:r>
      <w:proofErr w:type="spellEnd"/>
      <w:r w:rsidR="009224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Жировой </w:t>
      </w:r>
      <w:proofErr w:type="spellStart"/>
      <w:r>
        <w:rPr>
          <w:sz w:val="28"/>
          <w:szCs w:val="28"/>
        </w:rPr>
        <w:t>гепатоз</w:t>
      </w:r>
      <w:proofErr w:type="spellEnd"/>
      <w:r>
        <w:rPr>
          <w:sz w:val="28"/>
          <w:szCs w:val="28"/>
        </w:rPr>
        <w:t>.</w:t>
      </w:r>
      <w:r w:rsidR="00922441">
        <w:rPr>
          <w:sz w:val="28"/>
          <w:szCs w:val="28"/>
        </w:rPr>
        <w:t xml:space="preserve"> </w:t>
      </w:r>
      <w:proofErr w:type="spellStart"/>
      <w:r w:rsidR="00922441">
        <w:rPr>
          <w:sz w:val="28"/>
          <w:szCs w:val="28"/>
        </w:rPr>
        <w:t>Липоматоз</w:t>
      </w:r>
      <w:proofErr w:type="spellEnd"/>
      <w:r w:rsidR="00922441">
        <w:rPr>
          <w:sz w:val="28"/>
          <w:szCs w:val="28"/>
        </w:rPr>
        <w:t xml:space="preserve"> поджелудочной железы.</w:t>
      </w:r>
      <w:r>
        <w:rPr>
          <w:sz w:val="28"/>
          <w:szCs w:val="28"/>
        </w:rPr>
        <w:t xml:space="preserve"> </w:t>
      </w:r>
      <w:r w:rsidR="00922441">
        <w:rPr>
          <w:sz w:val="28"/>
          <w:szCs w:val="28"/>
        </w:rPr>
        <w:t>Кисты почечного синуса слева</w:t>
      </w:r>
      <w:r>
        <w:rPr>
          <w:sz w:val="28"/>
          <w:szCs w:val="28"/>
        </w:rPr>
        <w:t>.</w:t>
      </w:r>
    </w:p>
    <w:p w:rsidR="001141BF" w:rsidRDefault="001141BF" w:rsidP="00AE5F06">
      <w:pPr>
        <w:jc w:val="both"/>
        <w:rPr>
          <w:sz w:val="28"/>
          <w:szCs w:val="28"/>
        </w:rPr>
      </w:pPr>
    </w:p>
    <w:p w:rsidR="002D08B2" w:rsidRPr="002D08B2" w:rsidRDefault="002D08B2" w:rsidP="002D08B2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2D08B2">
        <w:rPr>
          <w:rFonts w:ascii="Times New Roman" w:hAnsi="Times New Roman"/>
          <w:b/>
          <w:sz w:val="28"/>
          <w:szCs w:val="28"/>
        </w:rPr>
        <w:lastRenderedPageBreak/>
        <w:t>УЗИ щитовидной железы (от 29.09.2005г.):</w:t>
      </w:r>
    </w:p>
    <w:p w:rsidR="004F0C1F" w:rsidRDefault="002D08B2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17,2 мл, смешанной </w:t>
      </w:r>
      <w:proofErr w:type="spellStart"/>
      <w:r>
        <w:rPr>
          <w:rFonts w:ascii="Times New Roman" w:hAnsi="Times New Roman"/>
          <w:sz w:val="28"/>
          <w:szCs w:val="28"/>
        </w:rPr>
        <w:t>эхогенности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мелко- среднезернистая, неоднородная с фиброзными элементами. В нижнем </w:t>
      </w:r>
      <w:proofErr w:type="gramStart"/>
      <w:r>
        <w:rPr>
          <w:rFonts w:ascii="Times New Roman" w:hAnsi="Times New Roman"/>
          <w:sz w:val="28"/>
          <w:szCs w:val="28"/>
        </w:rPr>
        <w:t>полюсе  правой</w:t>
      </w:r>
      <w:proofErr w:type="gramEnd"/>
      <w:r>
        <w:rPr>
          <w:rFonts w:ascii="Times New Roman" w:hAnsi="Times New Roman"/>
          <w:sz w:val="28"/>
          <w:szCs w:val="28"/>
        </w:rPr>
        <w:t xml:space="preserve"> доли умеренно неоднородной </w:t>
      </w:r>
      <w:proofErr w:type="spellStart"/>
      <w:r>
        <w:rPr>
          <w:rFonts w:ascii="Times New Roman" w:hAnsi="Times New Roman"/>
          <w:sz w:val="28"/>
          <w:szCs w:val="28"/>
        </w:rPr>
        <w:t>гипоэхогенности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узел </w:t>
      </w:r>
      <w:r w:rsidRPr="002D08B2">
        <w:rPr>
          <w:rFonts w:ascii="Times New Roman" w:hAnsi="Times New Roman"/>
          <w:sz w:val="28"/>
          <w:szCs w:val="28"/>
        </w:rPr>
        <w:t>9×10×10</w:t>
      </w:r>
      <w:r>
        <w:rPr>
          <w:rFonts w:ascii="Times New Roman" w:hAnsi="Times New Roman"/>
          <w:sz w:val="28"/>
          <w:szCs w:val="28"/>
        </w:rPr>
        <w:t xml:space="preserve"> </w:t>
      </w:r>
      <w:r w:rsidR="004F0C1F">
        <w:rPr>
          <w:rFonts w:ascii="Times New Roman" w:hAnsi="Times New Roman"/>
          <w:sz w:val="28"/>
          <w:szCs w:val="28"/>
        </w:rPr>
        <w:t xml:space="preserve"> с мелкими </w:t>
      </w:r>
      <w:proofErr w:type="spellStart"/>
      <w:r w:rsidR="004F0C1F">
        <w:rPr>
          <w:rFonts w:ascii="Times New Roman" w:hAnsi="Times New Roman"/>
          <w:sz w:val="28"/>
          <w:szCs w:val="28"/>
        </w:rPr>
        <w:t>анэхогенными</w:t>
      </w:r>
      <w:proofErr w:type="spellEnd"/>
      <w:r w:rsidR="004F0C1F">
        <w:rPr>
          <w:rFonts w:ascii="Times New Roman" w:hAnsi="Times New Roman"/>
          <w:sz w:val="28"/>
          <w:szCs w:val="28"/>
        </w:rPr>
        <w:t xml:space="preserve"> включениями. В левой доле по передней поверхности </w:t>
      </w:r>
      <w:proofErr w:type="spellStart"/>
      <w:r w:rsidR="004F0C1F">
        <w:rPr>
          <w:rFonts w:ascii="Times New Roman" w:hAnsi="Times New Roman"/>
          <w:sz w:val="28"/>
          <w:szCs w:val="28"/>
        </w:rPr>
        <w:t>анэхогенный</w:t>
      </w:r>
      <w:proofErr w:type="spellEnd"/>
      <w:r w:rsidR="004F0C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0C1F">
        <w:rPr>
          <w:rFonts w:ascii="Times New Roman" w:hAnsi="Times New Roman"/>
          <w:sz w:val="28"/>
          <w:szCs w:val="28"/>
        </w:rPr>
        <w:t>узел  10</w:t>
      </w:r>
      <w:proofErr w:type="gramEnd"/>
      <w:r w:rsidR="004F0C1F" w:rsidRPr="002D08B2">
        <w:rPr>
          <w:rFonts w:ascii="Times New Roman" w:hAnsi="Times New Roman"/>
          <w:sz w:val="28"/>
          <w:szCs w:val="28"/>
        </w:rPr>
        <w:t>×</w:t>
      </w:r>
      <w:r w:rsidR="004F0C1F">
        <w:rPr>
          <w:rFonts w:ascii="Times New Roman" w:hAnsi="Times New Roman"/>
          <w:sz w:val="28"/>
          <w:szCs w:val="28"/>
        </w:rPr>
        <w:t>17</w:t>
      </w:r>
      <w:r w:rsidR="004F0C1F" w:rsidRPr="002D08B2">
        <w:rPr>
          <w:rFonts w:ascii="Times New Roman" w:hAnsi="Times New Roman"/>
          <w:sz w:val="28"/>
          <w:szCs w:val="28"/>
        </w:rPr>
        <w:t>×</w:t>
      </w:r>
      <w:r w:rsidR="004F0C1F">
        <w:rPr>
          <w:rFonts w:ascii="Times New Roman" w:hAnsi="Times New Roman"/>
          <w:sz w:val="28"/>
          <w:szCs w:val="28"/>
        </w:rPr>
        <w:t>15.</w:t>
      </w:r>
    </w:p>
    <w:p w:rsidR="002D08B2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диффузно-узловые изменения щитовидной железы.  </w:t>
      </w:r>
    </w:p>
    <w:p w:rsidR="004F0C1F" w:rsidRPr="002D08B2" w:rsidRDefault="004F0C1F" w:rsidP="004F0C1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УЗИ щитовидной железы (от 16.02.2006</w:t>
      </w:r>
      <w:r w:rsidRPr="002D08B2">
        <w:rPr>
          <w:rFonts w:ascii="Times New Roman" w:hAnsi="Times New Roman"/>
          <w:b/>
          <w:sz w:val="28"/>
          <w:szCs w:val="28"/>
        </w:rPr>
        <w:t>г.):</w:t>
      </w:r>
    </w:p>
    <w:p w:rsidR="002D08B2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Щитовидная железа р</w:t>
      </w:r>
      <w:r w:rsidR="002D08B2">
        <w:rPr>
          <w:rFonts w:ascii="Times New Roman" w:hAnsi="Times New Roman"/>
          <w:sz w:val="28"/>
          <w:szCs w:val="28"/>
        </w:rPr>
        <w:t>асположена обычно, форма подковоо</w:t>
      </w:r>
      <w:r>
        <w:rPr>
          <w:rFonts w:ascii="Times New Roman" w:hAnsi="Times New Roman"/>
          <w:sz w:val="28"/>
          <w:szCs w:val="28"/>
        </w:rPr>
        <w:t xml:space="preserve">бразная, контуры ровные, четкие, </w:t>
      </w:r>
      <w:proofErr w:type="spellStart"/>
      <w:r>
        <w:rPr>
          <w:rFonts w:ascii="Times New Roman" w:hAnsi="Times New Roman"/>
          <w:sz w:val="28"/>
          <w:szCs w:val="28"/>
        </w:rPr>
        <w:t>предщитовидные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мышцы дифференцируются четко. Перешеек: </w:t>
      </w:r>
      <w:smartTag w:uri="urn:schemas-microsoft-com:office:smarttags" w:element="metricconverter">
        <w:smartTagPr>
          <w:attr w:name="ProductID" w:val="2,1 мм"/>
        </w:smartTagPr>
        <w:r>
          <w:rPr>
            <w:rFonts w:ascii="Times New Roman" w:hAnsi="Times New Roman"/>
            <w:sz w:val="28"/>
            <w:szCs w:val="28"/>
          </w:rPr>
          <w:t>2,1</w:t>
        </w:r>
        <w:r w:rsidR="002D08B2">
          <w:rPr>
            <w:rFonts w:ascii="Times New Roman" w:hAnsi="Times New Roman"/>
            <w:sz w:val="28"/>
            <w:szCs w:val="28"/>
          </w:rPr>
          <w:t xml:space="preserve"> мм</w:t>
        </w:r>
      </w:smartTag>
    </w:p>
    <w:p w:rsidR="002D08B2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Правая доля: 19·16·45 мм, объем 6,6</w:t>
      </w:r>
      <w:r w:rsidR="002D08B2">
        <w:rPr>
          <w:rFonts w:ascii="Times New Roman" w:hAnsi="Times New Roman"/>
          <w:sz w:val="28"/>
          <w:szCs w:val="28"/>
        </w:rPr>
        <w:t xml:space="preserve"> мл</w:t>
      </w:r>
    </w:p>
    <w:p w:rsidR="002D08B2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Левая доля: 19·17·42 мм, объем 6,4</w:t>
      </w:r>
      <w:r w:rsidR="002D08B2">
        <w:rPr>
          <w:rFonts w:ascii="Times New Roman" w:hAnsi="Times New Roman"/>
          <w:sz w:val="28"/>
          <w:szCs w:val="28"/>
        </w:rPr>
        <w:t xml:space="preserve"> мл</w:t>
      </w:r>
    </w:p>
    <w:p w:rsidR="004F0C1F" w:rsidRDefault="002D08B2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Эхогенность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обычная, структура неоднородная</w:t>
      </w:r>
      <w:r w:rsidR="004F0C1F">
        <w:rPr>
          <w:rFonts w:ascii="Times New Roman" w:hAnsi="Times New Roman"/>
          <w:sz w:val="28"/>
          <w:szCs w:val="28"/>
        </w:rPr>
        <w:t>. В нижнем</w:t>
      </w:r>
      <w:r>
        <w:rPr>
          <w:rFonts w:ascii="Times New Roman" w:hAnsi="Times New Roman"/>
          <w:sz w:val="28"/>
          <w:szCs w:val="28"/>
        </w:rPr>
        <w:t xml:space="preserve"> полюсе левой доли определяется </w:t>
      </w:r>
      <w:r w:rsidR="004F0C1F">
        <w:rPr>
          <w:rFonts w:ascii="Times New Roman" w:hAnsi="Times New Roman"/>
          <w:sz w:val="28"/>
          <w:szCs w:val="28"/>
        </w:rPr>
        <w:t xml:space="preserve">жидкостное </w:t>
      </w:r>
      <w:proofErr w:type="gramStart"/>
      <w:r w:rsidR="004F0C1F">
        <w:rPr>
          <w:rFonts w:ascii="Times New Roman" w:hAnsi="Times New Roman"/>
          <w:sz w:val="28"/>
          <w:szCs w:val="28"/>
        </w:rPr>
        <w:t>образование  15</w:t>
      </w:r>
      <w:proofErr w:type="gramEnd"/>
      <w:r w:rsidR="004F0C1F" w:rsidRPr="002D08B2">
        <w:rPr>
          <w:rFonts w:ascii="Times New Roman" w:hAnsi="Times New Roman"/>
          <w:sz w:val="28"/>
          <w:szCs w:val="28"/>
        </w:rPr>
        <w:t>×</w:t>
      </w:r>
      <w:r w:rsidR="004F0C1F">
        <w:rPr>
          <w:rFonts w:ascii="Times New Roman" w:hAnsi="Times New Roman"/>
          <w:sz w:val="28"/>
          <w:szCs w:val="28"/>
        </w:rPr>
        <w:t xml:space="preserve">11 мм с </w:t>
      </w:r>
      <w:proofErr w:type="spellStart"/>
      <w:r w:rsidR="004F0C1F">
        <w:rPr>
          <w:rFonts w:ascii="Times New Roman" w:hAnsi="Times New Roman"/>
          <w:sz w:val="28"/>
          <w:szCs w:val="28"/>
        </w:rPr>
        <w:t>гиперэхогенными</w:t>
      </w:r>
      <w:proofErr w:type="spellEnd"/>
      <w:r w:rsidR="004F0C1F">
        <w:rPr>
          <w:rFonts w:ascii="Times New Roman" w:hAnsi="Times New Roman"/>
          <w:sz w:val="28"/>
          <w:szCs w:val="28"/>
        </w:rPr>
        <w:t xml:space="preserve"> включениями в стенке, в верхнем полюсе правой доли аналогичное образование 3-</w:t>
      </w:r>
      <w:smartTag w:uri="urn:schemas-microsoft-com:office:smarttags" w:element="metricconverter">
        <w:smartTagPr>
          <w:attr w:name="ProductID" w:val="5 мм"/>
        </w:smartTagPr>
        <w:r w:rsidR="004F0C1F">
          <w:rPr>
            <w:rFonts w:ascii="Times New Roman" w:hAnsi="Times New Roman"/>
            <w:sz w:val="28"/>
            <w:szCs w:val="28"/>
          </w:rPr>
          <w:t>5 мм</w:t>
        </w:r>
      </w:smartTag>
      <w:r w:rsidR="004F0C1F">
        <w:rPr>
          <w:rFonts w:ascii="Times New Roman" w:hAnsi="Times New Roman"/>
          <w:sz w:val="28"/>
          <w:szCs w:val="28"/>
        </w:rPr>
        <w:t xml:space="preserve">. Справа в нижнем полюсе </w:t>
      </w:r>
      <w:proofErr w:type="spellStart"/>
      <w:r w:rsidR="004F0C1F">
        <w:rPr>
          <w:rFonts w:ascii="Times New Roman" w:hAnsi="Times New Roman"/>
          <w:sz w:val="28"/>
          <w:szCs w:val="28"/>
        </w:rPr>
        <w:t>изоэхогенный</w:t>
      </w:r>
      <w:proofErr w:type="spellEnd"/>
      <w:r w:rsidR="004F0C1F">
        <w:rPr>
          <w:rFonts w:ascii="Times New Roman" w:hAnsi="Times New Roman"/>
          <w:sz w:val="28"/>
          <w:szCs w:val="28"/>
        </w:rPr>
        <w:t xml:space="preserve"> неоднородный узел 10</w:t>
      </w:r>
      <w:r w:rsidR="004F0C1F" w:rsidRPr="002D08B2">
        <w:rPr>
          <w:rFonts w:ascii="Times New Roman" w:hAnsi="Times New Roman"/>
          <w:sz w:val="28"/>
          <w:szCs w:val="28"/>
        </w:rPr>
        <w:t>×</w:t>
      </w:r>
      <w:r w:rsidR="004F0C1F">
        <w:rPr>
          <w:rFonts w:ascii="Times New Roman" w:hAnsi="Times New Roman"/>
          <w:sz w:val="28"/>
          <w:szCs w:val="28"/>
        </w:rPr>
        <w:t xml:space="preserve">9 мм с </w:t>
      </w:r>
      <w:proofErr w:type="spellStart"/>
      <w:r w:rsidR="004F0C1F">
        <w:rPr>
          <w:rFonts w:ascii="Times New Roman" w:hAnsi="Times New Roman"/>
          <w:sz w:val="28"/>
          <w:szCs w:val="28"/>
        </w:rPr>
        <w:t>кальцинатами</w:t>
      </w:r>
      <w:proofErr w:type="spellEnd"/>
      <w:r w:rsidR="004F0C1F">
        <w:rPr>
          <w:rFonts w:ascii="Times New Roman" w:hAnsi="Times New Roman"/>
          <w:sz w:val="28"/>
          <w:szCs w:val="28"/>
        </w:rPr>
        <w:t xml:space="preserve"> и жидкими включениями в структуре. Шейные лимфоузлы не увеличены. </w:t>
      </w:r>
    </w:p>
    <w:p w:rsidR="004F0C1F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кистозно-фиброзные изменения щитовидной железы.</w:t>
      </w:r>
    </w:p>
    <w:p w:rsidR="004F0C1F" w:rsidRDefault="004F0C1F" w:rsidP="002D08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0C1F" w:rsidRDefault="004F0C1F" w:rsidP="004F0C1F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E25D2A">
        <w:rPr>
          <w:b/>
          <w:sz w:val="36"/>
          <w:szCs w:val="36"/>
        </w:rPr>
        <w:t xml:space="preserve">        </w:t>
      </w:r>
      <w:r w:rsidRPr="00362176">
        <w:rPr>
          <w:b/>
          <w:sz w:val="36"/>
          <w:szCs w:val="36"/>
        </w:rPr>
        <w:t>Консультации узких специалистов</w:t>
      </w:r>
    </w:p>
    <w:p w:rsidR="004F0C1F" w:rsidRPr="004F796A" w:rsidRDefault="004F0C1F" w:rsidP="004F0C1F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F796A">
        <w:rPr>
          <w:b/>
          <w:sz w:val="28"/>
          <w:szCs w:val="28"/>
        </w:rPr>
        <w:t>Консультации окулиста:</w:t>
      </w:r>
    </w:p>
    <w:p w:rsidR="004F0C1F" w:rsidRDefault="004F796A" w:rsidP="004F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ДЗН бледно-розовый, границы четкие, сосуды из центра. Соотношение калибра </w:t>
      </w:r>
      <w:proofErr w:type="gramStart"/>
      <w:r>
        <w:rPr>
          <w:sz w:val="28"/>
          <w:szCs w:val="28"/>
        </w:rPr>
        <w:t>артерии:вены</w:t>
      </w:r>
      <w:proofErr w:type="gramEnd"/>
      <w:r>
        <w:rPr>
          <w:sz w:val="28"/>
          <w:szCs w:val="28"/>
        </w:rPr>
        <w:t xml:space="preserve">=1:3. Артериолы сужены, уплотнены, извиты. Вены расширены, полнокровны, </w:t>
      </w:r>
      <w:proofErr w:type="spellStart"/>
      <w:r>
        <w:rPr>
          <w:sz w:val="28"/>
          <w:szCs w:val="28"/>
        </w:rPr>
        <w:t>Салюс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 В заднем полюсе - </w:t>
      </w:r>
      <w:proofErr w:type="spellStart"/>
      <w:r>
        <w:rPr>
          <w:sz w:val="28"/>
          <w:szCs w:val="28"/>
        </w:rPr>
        <w:t>диспигментация</w:t>
      </w:r>
      <w:proofErr w:type="spellEnd"/>
      <w:r>
        <w:rPr>
          <w:sz w:val="28"/>
          <w:szCs w:val="28"/>
        </w:rPr>
        <w:t>, единичные мелкие твердые экссудаты.</w:t>
      </w:r>
    </w:p>
    <w:p w:rsidR="004F796A" w:rsidRDefault="004F796A" w:rsidP="004F0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возрастная катаракта </w:t>
      </w:r>
      <w:r>
        <w:rPr>
          <w:sz w:val="28"/>
          <w:szCs w:val="28"/>
          <w:lang w:val="en-US"/>
        </w:rPr>
        <w:t>OU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диабетическо</w:t>
      </w:r>
      <w:proofErr w:type="spellEnd"/>
      <w:r>
        <w:rPr>
          <w:sz w:val="28"/>
          <w:szCs w:val="28"/>
        </w:rPr>
        <w:t xml:space="preserve">-гипертензивная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 xml:space="preserve">.  Рекомендовано: </w:t>
      </w:r>
      <w:proofErr w:type="spellStart"/>
      <w:r>
        <w:rPr>
          <w:sz w:val="28"/>
          <w:szCs w:val="28"/>
        </w:rPr>
        <w:t>Квинакс</w:t>
      </w:r>
      <w:proofErr w:type="spellEnd"/>
      <w:r>
        <w:rPr>
          <w:sz w:val="28"/>
          <w:szCs w:val="28"/>
        </w:rPr>
        <w:t xml:space="preserve"> по 1капле 3 раза</w:t>
      </w:r>
      <w:r w:rsidR="00FF2F68">
        <w:rPr>
          <w:sz w:val="28"/>
          <w:szCs w:val="28"/>
        </w:rPr>
        <w:t xml:space="preserve"> в день в течение 6 месяцев. </w:t>
      </w:r>
      <w:proofErr w:type="spellStart"/>
      <w:r w:rsidR="00FF2F68">
        <w:rPr>
          <w:sz w:val="28"/>
          <w:szCs w:val="28"/>
        </w:rPr>
        <w:t>Мил</w:t>
      </w:r>
      <w:r>
        <w:rPr>
          <w:sz w:val="28"/>
          <w:szCs w:val="28"/>
        </w:rPr>
        <w:t>дронат</w:t>
      </w:r>
      <w:proofErr w:type="spellEnd"/>
      <w:r>
        <w:rPr>
          <w:sz w:val="28"/>
          <w:szCs w:val="28"/>
        </w:rPr>
        <w:t xml:space="preserve"> по 1 таблетке 3 раза в день в течение 2 месяцев.</w:t>
      </w:r>
    </w:p>
    <w:p w:rsidR="004F796A" w:rsidRPr="004F796A" w:rsidRDefault="004F796A" w:rsidP="004F796A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F796A">
        <w:rPr>
          <w:b/>
          <w:sz w:val="28"/>
          <w:szCs w:val="28"/>
        </w:rPr>
        <w:t>Консультация невролога:</w:t>
      </w:r>
    </w:p>
    <w:p w:rsidR="004F796A" w:rsidRDefault="004F796A" w:rsidP="004F7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ХНМК на фоне атеросклероза, сахарного диабета и гипертонической болезни с негрубой неврологической симптоматикой. остеохондроз шейного отдела позвоночника.  </w:t>
      </w:r>
      <w:proofErr w:type="spellStart"/>
      <w:r>
        <w:rPr>
          <w:sz w:val="28"/>
          <w:szCs w:val="28"/>
        </w:rPr>
        <w:t>Плечелопаточный</w:t>
      </w:r>
      <w:proofErr w:type="spellEnd"/>
      <w:r>
        <w:rPr>
          <w:sz w:val="28"/>
          <w:szCs w:val="28"/>
        </w:rPr>
        <w:t xml:space="preserve"> периартериит справа вероятно травматической этиологии. </w:t>
      </w:r>
    </w:p>
    <w:p w:rsidR="004F796A" w:rsidRPr="004F796A" w:rsidRDefault="004F796A" w:rsidP="004F796A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F796A">
        <w:rPr>
          <w:b/>
          <w:sz w:val="28"/>
          <w:szCs w:val="28"/>
        </w:rPr>
        <w:t>Консультация ЛОР-врача:</w:t>
      </w:r>
    </w:p>
    <w:p w:rsidR="004F796A" w:rsidRDefault="004F796A" w:rsidP="004F796A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искривление носовой перегородки. Хронический ка</w:t>
      </w:r>
      <w:r w:rsidR="00FF2F68">
        <w:rPr>
          <w:sz w:val="28"/>
          <w:szCs w:val="28"/>
        </w:rPr>
        <w:t xml:space="preserve">таральный ринит, хронический </w:t>
      </w:r>
      <w:proofErr w:type="spellStart"/>
      <w:r w:rsidR="00FF2F68">
        <w:rPr>
          <w:sz w:val="28"/>
          <w:szCs w:val="28"/>
        </w:rPr>
        <w:t>су</w:t>
      </w:r>
      <w:r>
        <w:rPr>
          <w:sz w:val="28"/>
          <w:szCs w:val="28"/>
        </w:rPr>
        <w:t>батрофический</w:t>
      </w:r>
      <w:proofErr w:type="spellEnd"/>
      <w:r>
        <w:rPr>
          <w:sz w:val="28"/>
          <w:szCs w:val="28"/>
        </w:rPr>
        <w:t xml:space="preserve"> фарингит. Хроническая левосторонняя </w:t>
      </w:r>
      <w:proofErr w:type="spellStart"/>
      <w:r>
        <w:rPr>
          <w:sz w:val="28"/>
          <w:szCs w:val="28"/>
        </w:rPr>
        <w:t>нейросенсорная</w:t>
      </w:r>
      <w:proofErr w:type="spellEnd"/>
      <w:r>
        <w:rPr>
          <w:sz w:val="28"/>
          <w:szCs w:val="28"/>
        </w:rPr>
        <w:t xml:space="preserve"> тугоухость.</w:t>
      </w:r>
    </w:p>
    <w:p w:rsidR="004F796A" w:rsidRPr="004F796A" w:rsidRDefault="004F796A" w:rsidP="004F796A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 w:rsidRPr="004F796A">
        <w:rPr>
          <w:b/>
          <w:sz w:val="28"/>
          <w:szCs w:val="28"/>
        </w:rPr>
        <w:t>Консультация гинеколога:</w:t>
      </w:r>
    </w:p>
    <w:p w:rsidR="004F796A" w:rsidRPr="004F796A" w:rsidRDefault="004F796A" w:rsidP="004F796A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состояние после комбинированного лечения с</w:t>
      </w:r>
      <w:proofErr w:type="spellStart"/>
      <w:r w:rsidRPr="00630CC3">
        <w:rPr>
          <w:sz w:val="28"/>
          <w:szCs w:val="28"/>
          <w:lang w:val="en-US"/>
        </w:rPr>
        <w:t>ancer</w:t>
      </w:r>
      <w:proofErr w:type="spellEnd"/>
      <w:r w:rsidRPr="00630CC3">
        <w:rPr>
          <w:sz w:val="28"/>
          <w:szCs w:val="28"/>
        </w:rPr>
        <w:t xml:space="preserve"> </w:t>
      </w:r>
      <w:proofErr w:type="spellStart"/>
      <w:r w:rsidRPr="00630CC3">
        <w:rPr>
          <w:sz w:val="28"/>
          <w:szCs w:val="28"/>
          <w:lang w:val="en-US"/>
        </w:rPr>
        <w:t>cervicis</w:t>
      </w:r>
      <w:proofErr w:type="spellEnd"/>
      <w:r w:rsidRPr="00630CC3">
        <w:rPr>
          <w:sz w:val="28"/>
          <w:szCs w:val="28"/>
        </w:rPr>
        <w:t xml:space="preserve"> </w:t>
      </w:r>
      <w:r w:rsidRPr="00630CC3">
        <w:rPr>
          <w:sz w:val="28"/>
          <w:szCs w:val="28"/>
          <w:lang w:val="en-US"/>
        </w:rPr>
        <w:t>uteri</w:t>
      </w:r>
      <w:r>
        <w:rPr>
          <w:sz w:val="28"/>
          <w:szCs w:val="28"/>
        </w:rPr>
        <w:t xml:space="preserve"> в 1999г. Синильный </w:t>
      </w:r>
      <w:proofErr w:type="spellStart"/>
      <w:r>
        <w:rPr>
          <w:sz w:val="28"/>
          <w:szCs w:val="28"/>
        </w:rPr>
        <w:t>кольпит</w:t>
      </w:r>
      <w:proofErr w:type="spellEnd"/>
      <w:r>
        <w:rPr>
          <w:sz w:val="28"/>
          <w:szCs w:val="28"/>
        </w:rPr>
        <w:t xml:space="preserve">. </w:t>
      </w:r>
    </w:p>
    <w:p w:rsidR="007F07F5" w:rsidRDefault="004F0C1F" w:rsidP="00731E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1EFA" w:rsidRPr="00E25D2A" w:rsidRDefault="007F07F5" w:rsidP="00731E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731EFA" w:rsidRPr="00FF3892">
        <w:rPr>
          <w:b/>
          <w:sz w:val="36"/>
          <w:szCs w:val="36"/>
        </w:rPr>
        <w:t>Обоснование диагноза</w:t>
      </w:r>
    </w:p>
    <w:p w:rsidR="007F07F5" w:rsidRPr="007F07F5" w:rsidRDefault="007F07F5" w:rsidP="00731EFA">
      <w:pPr>
        <w:jc w:val="both"/>
        <w:rPr>
          <w:b/>
          <w:i/>
          <w:sz w:val="28"/>
          <w:szCs w:val="28"/>
        </w:rPr>
      </w:pPr>
      <w:r w:rsidRPr="007F07F5">
        <w:rPr>
          <w:b/>
          <w:i/>
          <w:sz w:val="28"/>
          <w:szCs w:val="28"/>
        </w:rPr>
        <w:t>1. Основное заболевание:</w:t>
      </w:r>
    </w:p>
    <w:p w:rsidR="00C905BF" w:rsidRPr="00BE75A4" w:rsidRDefault="00A00814" w:rsidP="00C905BF">
      <w:pPr>
        <w:jc w:val="both"/>
        <w:rPr>
          <w:b/>
          <w:sz w:val="28"/>
          <w:szCs w:val="28"/>
        </w:rPr>
      </w:pPr>
      <w:r w:rsidRPr="00BE75A4">
        <w:rPr>
          <w:b/>
          <w:sz w:val="28"/>
          <w:szCs w:val="28"/>
        </w:rPr>
        <w:t>Диагноз сахарного диабета устанавливается на основании:</w:t>
      </w:r>
    </w:p>
    <w:p w:rsidR="00C905BF" w:rsidRDefault="00A00814" w:rsidP="00C905B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пациентки характерных для СД и его специфических осложнений (слабость, снижение работоспособности, 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 w:rsidR="00517A31">
        <w:rPr>
          <w:sz w:val="28"/>
          <w:szCs w:val="28"/>
        </w:rPr>
        <w:t>, повышенный аппетит,</w:t>
      </w:r>
      <w:r>
        <w:rPr>
          <w:sz w:val="28"/>
          <w:szCs w:val="28"/>
        </w:rPr>
        <w:t xml:space="preserve"> сухость во рту, снижение зрения на оба глаза, онемение и снижение чувс</w:t>
      </w:r>
      <w:r w:rsidR="00D43BEF">
        <w:rPr>
          <w:sz w:val="28"/>
          <w:szCs w:val="28"/>
        </w:rPr>
        <w:t>твительности пальцев рук и ног)</w:t>
      </w:r>
    </w:p>
    <w:p w:rsidR="00D43BEF" w:rsidRDefault="00D43BEF" w:rsidP="00D43BE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анамнеза (длительная </w:t>
      </w:r>
      <w:r w:rsidR="00027EDD">
        <w:rPr>
          <w:sz w:val="28"/>
          <w:szCs w:val="28"/>
        </w:rPr>
        <w:t>хроническая гипергликемия с 1999</w:t>
      </w:r>
      <w:r>
        <w:rPr>
          <w:sz w:val="28"/>
          <w:szCs w:val="28"/>
        </w:rPr>
        <w:t>г.</w:t>
      </w:r>
      <w:r w:rsidR="00027EDD">
        <w:rPr>
          <w:sz w:val="28"/>
          <w:szCs w:val="28"/>
        </w:rPr>
        <w:t>)</w:t>
      </w:r>
    </w:p>
    <w:p w:rsidR="00027EDD" w:rsidRDefault="00027EDD" w:rsidP="00D43BEF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лабораторных исследований (гипергликемия в анализах крови</w:t>
      </w:r>
      <w:r w:rsidR="00BE75A4">
        <w:rPr>
          <w:sz w:val="28"/>
          <w:szCs w:val="28"/>
        </w:rPr>
        <w:t xml:space="preserve"> и гликемическом профиле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глюкозурия</w:t>
      </w:r>
      <w:proofErr w:type="spellEnd"/>
      <w:r w:rsidR="00BE75A4">
        <w:rPr>
          <w:sz w:val="28"/>
          <w:szCs w:val="28"/>
        </w:rPr>
        <w:t>)</w:t>
      </w:r>
    </w:p>
    <w:p w:rsidR="00BE75A4" w:rsidRPr="005C59AA" w:rsidRDefault="00BE75A4" w:rsidP="00BE75A4">
      <w:pPr>
        <w:jc w:val="both"/>
        <w:rPr>
          <w:sz w:val="28"/>
          <w:szCs w:val="28"/>
        </w:rPr>
      </w:pPr>
      <w:r w:rsidRPr="00BE75A4">
        <w:rPr>
          <w:b/>
          <w:sz w:val="28"/>
          <w:szCs w:val="28"/>
          <w:lang w:val="en-US"/>
        </w:rPr>
        <w:t>II</w:t>
      </w:r>
      <w:r w:rsidRPr="00BE75A4">
        <w:rPr>
          <w:b/>
          <w:sz w:val="28"/>
          <w:szCs w:val="28"/>
        </w:rPr>
        <w:t xml:space="preserve"> тип сахарного диабета</w:t>
      </w:r>
      <w:r>
        <w:rPr>
          <w:sz w:val="28"/>
          <w:szCs w:val="28"/>
        </w:rPr>
        <w:t xml:space="preserve"> ставится на основании того, что заболевание впервые возникло после 40 лет и имеет длительное хроническое медленно прогрессирующее течение, длительное время была эффективна диетотерапия и пероральные </w:t>
      </w:r>
      <w:proofErr w:type="spellStart"/>
      <w:r>
        <w:rPr>
          <w:sz w:val="28"/>
          <w:szCs w:val="28"/>
        </w:rPr>
        <w:t>сахаропонижающие</w:t>
      </w:r>
      <w:proofErr w:type="spellEnd"/>
      <w:r>
        <w:rPr>
          <w:sz w:val="28"/>
          <w:szCs w:val="28"/>
        </w:rPr>
        <w:t xml:space="preserve"> препараты.</w:t>
      </w:r>
      <w:r w:rsidR="005C59AA">
        <w:rPr>
          <w:sz w:val="28"/>
          <w:szCs w:val="28"/>
        </w:rPr>
        <w:t xml:space="preserve"> Также у пациентки </w:t>
      </w:r>
      <w:r w:rsidR="00363263">
        <w:rPr>
          <w:sz w:val="28"/>
          <w:szCs w:val="28"/>
        </w:rPr>
        <w:t>и</w:t>
      </w:r>
      <w:r w:rsidR="005C59AA">
        <w:rPr>
          <w:sz w:val="28"/>
          <w:szCs w:val="28"/>
        </w:rPr>
        <w:t xml:space="preserve">меется отягощенный наследственны анамнез по СД </w:t>
      </w:r>
      <w:r w:rsidR="005C59AA">
        <w:rPr>
          <w:sz w:val="28"/>
          <w:szCs w:val="28"/>
          <w:lang w:val="en-US"/>
        </w:rPr>
        <w:t>II</w:t>
      </w:r>
      <w:r w:rsidR="005C59AA" w:rsidRPr="005C59AA">
        <w:rPr>
          <w:sz w:val="28"/>
          <w:szCs w:val="28"/>
        </w:rPr>
        <w:t xml:space="preserve"> </w:t>
      </w:r>
      <w:r w:rsidR="005C59AA">
        <w:rPr>
          <w:sz w:val="28"/>
          <w:szCs w:val="28"/>
        </w:rPr>
        <w:t>типа.</w:t>
      </w:r>
    </w:p>
    <w:p w:rsidR="00C905BF" w:rsidRDefault="006A40BD" w:rsidP="00C905BF">
      <w:pPr>
        <w:jc w:val="both"/>
        <w:rPr>
          <w:sz w:val="28"/>
          <w:szCs w:val="28"/>
        </w:rPr>
      </w:pPr>
      <w:r w:rsidRPr="00C72C5D">
        <w:rPr>
          <w:b/>
          <w:sz w:val="28"/>
          <w:szCs w:val="28"/>
        </w:rPr>
        <w:t>Средняя степень тяжести</w:t>
      </w:r>
      <w:r>
        <w:rPr>
          <w:sz w:val="28"/>
          <w:szCs w:val="28"/>
        </w:rPr>
        <w:t xml:space="preserve"> устанавливается на основании того, что у больной имеются специфические осложнения в виде диабетической </w:t>
      </w:r>
      <w:proofErr w:type="spellStart"/>
      <w:r>
        <w:rPr>
          <w:sz w:val="28"/>
          <w:szCs w:val="28"/>
        </w:rPr>
        <w:t>ретинопатии</w:t>
      </w:r>
      <w:proofErr w:type="spellEnd"/>
      <w:r>
        <w:rPr>
          <w:sz w:val="28"/>
          <w:szCs w:val="28"/>
        </w:rPr>
        <w:t xml:space="preserve">, нефропатии, </w:t>
      </w:r>
      <w:proofErr w:type="spellStart"/>
      <w:r w:rsidR="00C72C5D">
        <w:rPr>
          <w:sz w:val="28"/>
          <w:szCs w:val="28"/>
        </w:rPr>
        <w:t>полинейропатии</w:t>
      </w:r>
      <w:proofErr w:type="spellEnd"/>
      <w:r w:rsidR="00C72C5D">
        <w:rPr>
          <w:sz w:val="28"/>
          <w:szCs w:val="28"/>
        </w:rPr>
        <w:t>,</w:t>
      </w:r>
      <w:r w:rsidR="00363263">
        <w:rPr>
          <w:sz w:val="28"/>
          <w:szCs w:val="28"/>
        </w:rPr>
        <w:t xml:space="preserve"> жирового </w:t>
      </w:r>
      <w:proofErr w:type="spellStart"/>
      <w:r w:rsidR="00363263">
        <w:rPr>
          <w:sz w:val="28"/>
          <w:szCs w:val="28"/>
        </w:rPr>
        <w:t>гепатоза</w:t>
      </w:r>
      <w:proofErr w:type="spellEnd"/>
      <w:r w:rsidR="00363263">
        <w:rPr>
          <w:sz w:val="28"/>
          <w:szCs w:val="28"/>
        </w:rPr>
        <w:t>,</w:t>
      </w:r>
      <w:r w:rsidR="00C72C5D">
        <w:rPr>
          <w:sz w:val="28"/>
          <w:szCs w:val="28"/>
        </w:rPr>
        <w:t xml:space="preserve"> а также нет выраженной стабильности течения.</w:t>
      </w:r>
    </w:p>
    <w:p w:rsidR="00C72C5D" w:rsidRDefault="00C72C5D" w:rsidP="00C72C5D">
      <w:pPr>
        <w:jc w:val="both"/>
        <w:rPr>
          <w:sz w:val="28"/>
          <w:szCs w:val="28"/>
        </w:rPr>
      </w:pPr>
      <w:r w:rsidRPr="003F5B4B">
        <w:rPr>
          <w:b/>
          <w:sz w:val="28"/>
          <w:szCs w:val="28"/>
        </w:rPr>
        <w:t>Фаза декомпенсации</w:t>
      </w:r>
      <w:r w:rsidR="003F5B4B" w:rsidRPr="003F5B4B">
        <w:rPr>
          <w:b/>
          <w:sz w:val="28"/>
          <w:szCs w:val="28"/>
        </w:rPr>
        <w:t xml:space="preserve"> сахарного </w:t>
      </w:r>
      <w:proofErr w:type="gramStart"/>
      <w:r w:rsidR="003F5B4B" w:rsidRPr="003F5B4B">
        <w:rPr>
          <w:b/>
          <w:sz w:val="28"/>
          <w:szCs w:val="28"/>
        </w:rPr>
        <w:t>диабета</w:t>
      </w:r>
      <w:r w:rsidR="003F5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момент поступления в клинику устанавливается на основании ухудшения субъективного состояния пациентки, </w:t>
      </w:r>
      <w:r w:rsidR="003F5B4B">
        <w:rPr>
          <w:sz w:val="28"/>
          <w:szCs w:val="28"/>
        </w:rPr>
        <w:t xml:space="preserve">гипергликемии до 20,0 </w:t>
      </w:r>
      <w:proofErr w:type="spellStart"/>
      <w:r w:rsidR="003F5B4B">
        <w:rPr>
          <w:sz w:val="28"/>
          <w:szCs w:val="28"/>
        </w:rPr>
        <w:t>ммоль</w:t>
      </w:r>
      <w:proofErr w:type="spellEnd"/>
      <w:r w:rsidR="003F5B4B">
        <w:rPr>
          <w:sz w:val="28"/>
          <w:szCs w:val="28"/>
        </w:rPr>
        <w:t xml:space="preserve">\л, </w:t>
      </w:r>
      <w:proofErr w:type="spellStart"/>
      <w:r w:rsidR="003F5B4B">
        <w:rPr>
          <w:sz w:val="28"/>
          <w:szCs w:val="28"/>
        </w:rPr>
        <w:t>глюкозурии</w:t>
      </w:r>
      <w:proofErr w:type="spellEnd"/>
      <w:r w:rsidR="003F5B4B">
        <w:rPr>
          <w:sz w:val="28"/>
          <w:szCs w:val="28"/>
        </w:rPr>
        <w:t xml:space="preserve">, наличия ожирения </w:t>
      </w:r>
      <w:r w:rsidR="003F5B4B">
        <w:rPr>
          <w:sz w:val="28"/>
          <w:szCs w:val="28"/>
          <w:lang w:val="en-US"/>
        </w:rPr>
        <w:t>II</w:t>
      </w:r>
      <w:r w:rsidR="003F5B4B" w:rsidRPr="003F5B4B">
        <w:rPr>
          <w:sz w:val="28"/>
          <w:szCs w:val="28"/>
        </w:rPr>
        <w:t xml:space="preserve"> </w:t>
      </w:r>
      <w:r w:rsidR="003F5B4B">
        <w:rPr>
          <w:sz w:val="28"/>
          <w:szCs w:val="28"/>
        </w:rPr>
        <w:t>степени и повышенного АД.</w:t>
      </w:r>
      <w:r w:rsidR="00945CBD">
        <w:rPr>
          <w:sz w:val="28"/>
          <w:szCs w:val="28"/>
        </w:rPr>
        <w:t xml:space="preserve"> наиболее вероятной причиной декомпенсации СД у пациентки является обострение хронического пиелонефрита.</w:t>
      </w:r>
    </w:p>
    <w:p w:rsidR="007F07F5" w:rsidRPr="007F07F5" w:rsidRDefault="007F07F5" w:rsidP="00C72C5D">
      <w:pPr>
        <w:jc w:val="both"/>
        <w:rPr>
          <w:b/>
          <w:i/>
          <w:sz w:val="28"/>
          <w:szCs w:val="28"/>
        </w:rPr>
      </w:pPr>
      <w:r w:rsidRPr="007F07F5">
        <w:rPr>
          <w:b/>
          <w:i/>
          <w:sz w:val="28"/>
          <w:szCs w:val="28"/>
        </w:rPr>
        <w:t>2. Осложнения:</w:t>
      </w:r>
    </w:p>
    <w:p w:rsidR="00572AC0" w:rsidRDefault="007F07F5" w:rsidP="00572AC0">
      <w:pPr>
        <w:jc w:val="both"/>
        <w:rPr>
          <w:sz w:val="28"/>
          <w:szCs w:val="28"/>
        </w:rPr>
      </w:pPr>
      <w:proofErr w:type="spellStart"/>
      <w:r w:rsidRPr="007F07F5">
        <w:rPr>
          <w:b/>
          <w:sz w:val="28"/>
          <w:szCs w:val="28"/>
        </w:rPr>
        <w:t>Непролиферативная</w:t>
      </w:r>
      <w:proofErr w:type="spellEnd"/>
      <w:r w:rsidRPr="007F07F5">
        <w:rPr>
          <w:b/>
          <w:sz w:val="28"/>
          <w:szCs w:val="28"/>
        </w:rPr>
        <w:t xml:space="preserve"> диабетическая </w:t>
      </w:r>
      <w:proofErr w:type="spellStart"/>
      <w:r w:rsidRPr="007F07F5">
        <w:rPr>
          <w:b/>
          <w:sz w:val="28"/>
          <w:szCs w:val="28"/>
        </w:rPr>
        <w:t>ретинопатия</w:t>
      </w:r>
      <w:proofErr w:type="spellEnd"/>
      <w:r w:rsidRPr="007F07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 на основании:</w:t>
      </w:r>
    </w:p>
    <w:p w:rsidR="007F07F5" w:rsidRDefault="007F07F5" w:rsidP="007F07F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жалоб пациентки на прогрессирующее снижение зрения</w:t>
      </w:r>
    </w:p>
    <w:p w:rsidR="007F07F5" w:rsidRDefault="007F07F5" w:rsidP="007F07F5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окулиста (заключение: </w:t>
      </w:r>
      <w:proofErr w:type="spellStart"/>
      <w:r>
        <w:rPr>
          <w:sz w:val="28"/>
          <w:szCs w:val="28"/>
        </w:rPr>
        <w:t>непролиферативная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диабетическо</w:t>
      </w:r>
      <w:proofErr w:type="spellEnd"/>
      <w:r>
        <w:rPr>
          <w:sz w:val="28"/>
          <w:szCs w:val="28"/>
        </w:rPr>
        <w:t xml:space="preserve">-гипертоническая </w:t>
      </w:r>
      <w:proofErr w:type="spellStart"/>
      <w:r>
        <w:rPr>
          <w:sz w:val="28"/>
          <w:szCs w:val="28"/>
        </w:rPr>
        <w:t>ретинопатия</w:t>
      </w:r>
      <w:proofErr w:type="spellEnd"/>
      <w:r>
        <w:rPr>
          <w:sz w:val="28"/>
          <w:szCs w:val="28"/>
        </w:rPr>
        <w:t>)</w:t>
      </w:r>
    </w:p>
    <w:p w:rsidR="007F07F5" w:rsidRPr="007F07F5" w:rsidRDefault="007F07F5" w:rsidP="007F07F5">
      <w:pPr>
        <w:jc w:val="both"/>
        <w:rPr>
          <w:b/>
          <w:sz w:val="28"/>
          <w:szCs w:val="28"/>
        </w:rPr>
      </w:pPr>
      <w:r w:rsidRPr="007F07F5">
        <w:rPr>
          <w:b/>
          <w:sz w:val="28"/>
          <w:szCs w:val="28"/>
        </w:rPr>
        <w:t xml:space="preserve">Диабетическая нефропатия </w:t>
      </w:r>
      <w:r w:rsidRPr="007F07F5">
        <w:rPr>
          <w:b/>
          <w:sz w:val="28"/>
          <w:szCs w:val="28"/>
          <w:lang w:val="en-US"/>
        </w:rPr>
        <w:t>I</w:t>
      </w:r>
      <w:r w:rsidRPr="007F07F5">
        <w:rPr>
          <w:b/>
          <w:sz w:val="28"/>
          <w:szCs w:val="28"/>
        </w:rPr>
        <w:t xml:space="preserve"> стадии (</w:t>
      </w:r>
      <w:proofErr w:type="spellStart"/>
      <w:r w:rsidRPr="007F07F5">
        <w:rPr>
          <w:b/>
          <w:sz w:val="28"/>
          <w:szCs w:val="28"/>
        </w:rPr>
        <w:t>микроальбуминурия</w:t>
      </w:r>
      <w:proofErr w:type="spellEnd"/>
      <w:r w:rsidRPr="007F07F5">
        <w:rPr>
          <w:b/>
          <w:sz w:val="28"/>
          <w:szCs w:val="28"/>
        </w:rPr>
        <w:t>) ставится на основании:</w:t>
      </w:r>
    </w:p>
    <w:p w:rsidR="007F07F5" w:rsidRDefault="007F07F5" w:rsidP="007F07F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 пациентки (полиурия,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>)</w:t>
      </w:r>
    </w:p>
    <w:p w:rsidR="007F07F5" w:rsidRDefault="007F07F5" w:rsidP="007F07F5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лабораторных </w:t>
      </w:r>
      <w:proofErr w:type="gramStart"/>
      <w:r>
        <w:rPr>
          <w:sz w:val="28"/>
          <w:szCs w:val="28"/>
        </w:rPr>
        <w:t xml:space="preserve">данных </w:t>
      </w:r>
      <w:r w:rsidR="00055F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микроальбуминурия</w:t>
      </w:r>
      <w:proofErr w:type="spellEnd"/>
      <w:r>
        <w:rPr>
          <w:sz w:val="28"/>
          <w:szCs w:val="28"/>
        </w:rPr>
        <w:t xml:space="preserve"> до 74,6)</w:t>
      </w:r>
    </w:p>
    <w:p w:rsidR="00055FA7" w:rsidRPr="00055FA7" w:rsidRDefault="00055FA7" w:rsidP="00055FA7">
      <w:pPr>
        <w:jc w:val="both"/>
        <w:rPr>
          <w:b/>
          <w:sz w:val="28"/>
          <w:szCs w:val="28"/>
        </w:rPr>
      </w:pPr>
      <w:r w:rsidRPr="00055FA7">
        <w:rPr>
          <w:b/>
          <w:sz w:val="28"/>
          <w:szCs w:val="28"/>
        </w:rPr>
        <w:t xml:space="preserve">Дистальная диабетическая </w:t>
      </w:r>
      <w:proofErr w:type="spellStart"/>
      <w:r w:rsidRPr="00055FA7">
        <w:rPr>
          <w:b/>
          <w:sz w:val="28"/>
          <w:szCs w:val="28"/>
        </w:rPr>
        <w:t>полиневропатия</w:t>
      </w:r>
      <w:proofErr w:type="spellEnd"/>
      <w:r w:rsidRPr="00055FA7">
        <w:rPr>
          <w:b/>
          <w:sz w:val="28"/>
          <w:szCs w:val="28"/>
        </w:rPr>
        <w:t xml:space="preserve"> ставится на основании:</w:t>
      </w:r>
    </w:p>
    <w:p w:rsidR="009174BD" w:rsidRDefault="00055FA7" w:rsidP="009174B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жалоб пациентки (</w:t>
      </w:r>
      <w:r w:rsidR="009174BD">
        <w:rPr>
          <w:sz w:val="28"/>
          <w:szCs w:val="28"/>
        </w:rPr>
        <w:t>онемение и покалывание кончиков пальцев рук и ног, снижение чувствительности стоп</w:t>
      </w:r>
      <w:r w:rsidR="00ED123B">
        <w:rPr>
          <w:sz w:val="28"/>
          <w:szCs w:val="28"/>
        </w:rPr>
        <w:t>, судороги в нижних конечностях</w:t>
      </w:r>
      <w:r w:rsidR="009174BD">
        <w:rPr>
          <w:sz w:val="28"/>
          <w:szCs w:val="28"/>
        </w:rPr>
        <w:t>)</w:t>
      </w:r>
    </w:p>
    <w:p w:rsidR="001E77A0" w:rsidRDefault="001E77A0" w:rsidP="009174BD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объективного обследования (снижение чувствительности кожи стоп)</w:t>
      </w:r>
    </w:p>
    <w:p w:rsidR="00055FA7" w:rsidRDefault="009174BD" w:rsidP="00055FA7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невролога (</w:t>
      </w:r>
      <w:r w:rsidR="00931B1C">
        <w:rPr>
          <w:sz w:val="28"/>
          <w:szCs w:val="28"/>
        </w:rPr>
        <w:t>ХНМК на фоне сахарного диабета с негрубой неврологической симптоматикой)</w:t>
      </w:r>
    </w:p>
    <w:p w:rsidR="00717355" w:rsidRDefault="00717355" w:rsidP="00717355">
      <w:pPr>
        <w:jc w:val="both"/>
        <w:rPr>
          <w:sz w:val="28"/>
          <w:szCs w:val="28"/>
        </w:rPr>
      </w:pPr>
      <w:r w:rsidRPr="00717355">
        <w:rPr>
          <w:b/>
          <w:sz w:val="28"/>
          <w:szCs w:val="28"/>
        </w:rPr>
        <w:t xml:space="preserve">Жировой </w:t>
      </w:r>
      <w:proofErr w:type="spellStart"/>
      <w:r w:rsidRPr="00717355">
        <w:rPr>
          <w:b/>
          <w:sz w:val="28"/>
          <w:szCs w:val="28"/>
        </w:rPr>
        <w:t>гепатоз</w:t>
      </w:r>
      <w:proofErr w:type="spellEnd"/>
      <w:r>
        <w:rPr>
          <w:sz w:val="28"/>
          <w:szCs w:val="28"/>
        </w:rPr>
        <w:t xml:space="preserve"> ставится на основании данных УЗИ органов брюшной полости.</w:t>
      </w:r>
    </w:p>
    <w:p w:rsidR="0001575B" w:rsidRDefault="0001575B" w:rsidP="00717355">
      <w:pPr>
        <w:jc w:val="both"/>
        <w:rPr>
          <w:sz w:val="28"/>
          <w:szCs w:val="28"/>
        </w:rPr>
      </w:pPr>
    </w:p>
    <w:p w:rsidR="0001575B" w:rsidRDefault="0001575B" w:rsidP="00717355">
      <w:pPr>
        <w:jc w:val="both"/>
        <w:rPr>
          <w:sz w:val="28"/>
          <w:szCs w:val="28"/>
        </w:rPr>
      </w:pPr>
    </w:p>
    <w:p w:rsidR="00ED123B" w:rsidRPr="00ED123B" w:rsidRDefault="00ED123B" w:rsidP="00ED123B">
      <w:pPr>
        <w:jc w:val="both"/>
        <w:rPr>
          <w:b/>
          <w:i/>
          <w:sz w:val="28"/>
          <w:szCs w:val="28"/>
        </w:rPr>
      </w:pPr>
      <w:r w:rsidRPr="00ED123B">
        <w:rPr>
          <w:b/>
          <w:i/>
          <w:sz w:val="28"/>
          <w:szCs w:val="28"/>
        </w:rPr>
        <w:lastRenderedPageBreak/>
        <w:t>3. Сопутствующие заболевания:</w:t>
      </w:r>
    </w:p>
    <w:p w:rsidR="001E77A0" w:rsidRDefault="00D1067C" w:rsidP="001E77A0">
      <w:pPr>
        <w:jc w:val="both"/>
        <w:rPr>
          <w:sz w:val="28"/>
          <w:szCs w:val="28"/>
        </w:rPr>
      </w:pPr>
      <w:r w:rsidRPr="00D1067C">
        <w:rPr>
          <w:b/>
          <w:sz w:val="28"/>
          <w:szCs w:val="28"/>
        </w:rPr>
        <w:t xml:space="preserve">Ожирение </w:t>
      </w:r>
      <w:r w:rsidRPr="00D1067C">
        <w:rPr>
          <w:b/>
          <w:sz w:val="28"/>
          <w:szCs w:val="28"/>
          <w:lang w:val="en-US"/>
        </w:rPr>
        <w:t>II</w:t>
      </w:r>
      <w:r w:rsidRPr="00D1067C">
        <w:rPr>
          <w:b/>
          <w:sz w:val="28"/>
          <w:szCs w:val="28"/>
        </w:rPr>
        <w:t xml:space="preserve"> степени</w:t>
      </w:r>
      <w:r>
        <w:rPr>
          <w:sz w:val="28"/>
          <w:szCs w:val="28"/>
        </w:rPr>
        <w:t xml:space="preserve"> ставится на основании:</w:t>
      </w:r>
    </w:p>
    <w:p w:rsidR="00D1067C" w:rsidRDefault="00D1067C" w:rsidP="00D1067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 (постепенная прибавка массы тела после родов и резкая прибавка до 93кг после 44 лет)</w:t>
      </w:r>
    </w:p>
    <w:p w:rsidR="00D1067C" w:rsidRPr="00D1067C" w:rsidRDefault="00D1067C" w:rsidP="00D1067C">
      <w:pPr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объективного обследования (вес </w:t>
      </w:r>
      <w:smartTag w:uri="urn:schemas-microsoft-com:office:smarttags" w:element="metricconverter">
        <w:smartTagPr>
          <w:attr w:name="ProductID" w:val="85 кг"/>
        </w:smartTagPr>
        <w:r>
          <w:rPr>
            <w:sz w:val="28"/>
            <w:szCs w:val="28"/>
          </w:rPr>
          <w:t>85 кг</w:t>
        </w:r>
      </w:smartTag>
      <w:r>
        <w:rPr>
          <w:sz w:val="28"/>
          <w:szCs w:val="28"/>
        </w:rPr>
        <w:t xml:space="preserve">, по индексу </w:t>
      </w:r>
      <w:proofErr w:type="spellStart"/>
      <w:r>
        <w:rPr>
          <w:sz w:val="28"/>
          <w:szCs w:val="28"/>
        </w:rPr>
        <w:t>Пинье</w:t>
      </w:r>
      <w:proofErr w:type="spellEnd"/>
      <w:r>
        <w:rPr>
          <w:sz w:val="28"/>
          <w:szCs w:val="28"/>
        </w:rPr>
        <w:t xml:space="preserve"> - избыток массы тела, ИМТ 32,4 - выраженное ожирение).</w:t>
      </w:r>
    </w:p>
    <w:p w:rsidR="0001575B" w:rsidRPr="00F50867" w:rsidRDefault="0001575B" w:rsidP="0001575B">
      <w:pPr>
        <w:pStyle w:val="a5"/>
        <w:jc w:val="both"/>
        <w:rPr>
          <w:b/>
          <w:color w:val="auto"/>
          <w:sz w:val="28"/>
          <w:szCs w:val="28"/>
        </w:rPr>
      </w:pPr>
      <w:r w:rsidRPr="00F50867">
        <w:rPr>
          <w:b/>
          <w:color w:val="auto"/>
          <w:sz w:val="28"/>
          <w:szCs w:val="28"/>
        </w:rPr>
        <w:t xml:space="preserve">Диффузно-узловой зоб </w:t>
      </w:r>
      <w:r w:rsidRPr="00F50867">
        <w:rPr>
          <w:b/>
          <w:color w:val="auto"/>
          <w:sz w:val="28"/>
          <w:szCs w:val="28"/>
          <w:lang w:val="en-US"/>
        </w:rPr>
        <w:t>I</w:t>
      </w:r>
      <w:r w:rsidRPr="00F50867">
        <w:rPr>
          <w:b/>
          <w:color w:val="auto"/>
          <w:sz w:val="28"/>
          <w:szCs w:val="28"/>
        </w:rPr>
        <w:t xml:space="preserve">  степени (по ВОЗ 1989г.), клинический </w:t>
      </w:r>
      <w:proofErr w:type="spellStart"/>
      <w:r w:rsidRPr="00F50867">
        <w:rPr>
          <w:b/>
          <w:color w:val="auto"/>
          <w:sz w:val="28"/>
          <w:szCs w:val="28"/>
        </w:rPr>
        <w:t>эутиреоз</w:t>
      </w:r>
      <w:proofErr w:type="spellEnd"/>
      <w:r w:rsidRPr="00F50867">
        <w:rPr>
          <w:b/>
          <w:color w:val="auto"/>
          <w:sz w:val="28"/>
          <w:szCs w:val="28"/>
        </w:rPr>
        <w:t xml:space="preserve"> ставится на основании:</w:t>
      </w:r>
    </w:p>
    <w:p w:rsidR="0001575B" w:rsidRDefault="0001575B" w:rsidP="0001575B">
      <w:pPr>
        <w:pStyle w:val="a5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отсутствия у пациентки жалоб и клиники характерных для гипотиреоза и гипертиреоза</w:t>
      </w:r>
    </w:p>
    <w:p w:rsidR="0001575B" w:rsidRDefault="00F50867" w:rsidP="0001575B">
      <w:pPr>
        <w:pStyle w:val="a5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данных анамнеза  (</w:t>
      </w:r>
      <w:r w:rsidR="0001575B">
        <w:rPr>
          <w:color w:val="auto"/>
          <w:sz w:val="28"/>
          <w:szCs w:val="28"/>
        </w:rPr>
        <w:t xml:space="preserve">впервые узлы в щитовидной железе впервые были обнаружены </w:t>
      </w:r>
      <w:r>
        <w:rPr>
          <w:color w:val="auto"/>
          <w:sz w:val="28"/>
          <w:szCs w:val="28"/>
        </w:rPr>
        <w:t>на УЗИ в 2000 году)</w:t>
      </w:r>
    </w:p>
    <w:p w:rsidR="00F50867" w:rsidRDefault="00F50867" w:rsidP="0001575B">
      <w:pPr>
        <w:pStyle w:val="a5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объективного обследования, по которым определяется увеличение щитовидной железы </w:t>
      </w:r>
      <w:r>
        <w:rPr>
          <w:color w:val="auto"/>
          <w:sz w:val="28"/>
          <w:szCs w:val="28"/>
          <w:lang w:val="en-US"/>
        </w:rPr>
        <w:t>I</w:t>
      </w:r>
      <w:r w:rsidRPr="00F5086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степени</w:t>
      </w:r>
    </w:p>
    <w:p w:rsidR="00F50867" w:rsidRDefault="00F50867" w:rsidP="0001575B">
      <w:pPr>
        <w:pStyle w:val="a5"/>
        <w:numPr>
          <w:ilvl w:val="0"/>
          <w:numId w:val="26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данных УЗИ  щитовидной железы (от 16.02.2006г.)</w:t>
      </w:r>
    </w:p>
    <w:p w:rsidR="00FF2F68" w:rsidRDefault="00FF2F68" w:rsidP="00FF2F68">
      <w:pPr>
        <w:pStyle w:val="a5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уточнения функционального состояния щитовидной железы необходимо провести исследование уровня Т3 и Т4.</w:t>
      </w: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</w:t>
      </w: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523E8D" w:rsidRDefault="00523E8D" w:rsidP="00523E8D">
      <w:pPr>
        <w:pStyle w:val="a5"/>
        <w:jc w:val="both"/>
        <w:rPr>
          <w:color w:val="auto"/>
          <w:sz w:val="28"/>
          <w:szCs w:val="28"/>
        </w:rPr>
      </w:pPr>
    </w:p>
    <w:p w:rsidR="00FF2F68" w:rsidRDefault="00FF2F68" w:rsidP="0081427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FF2F68" w:rsidRDefault="00FF2F68" w:rsidP="0081427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</w:p>
    <w:p w:rsidR="0081427A" w:rsidRPr="00E25D2A" w:rsidRDefault="00FF2F68" w:rsidP="0081427A">
      <w:pPr>
        <w:pStyle w:val="a5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</w:t>
      </w:r>
      <w:r w:rsidR="001E77A0" w:rsidRPr="00E84D4A">
        <w:rPr>
          <w:b/>
          <w:sz w:val="36"/>
          <w:szCs w:val="36"/>
        </w:rPr>
        <w:t>Дифференциальный диагноз</w:t>
      </w:r>
    </w:p>
    <w:p w:rsidR="00523E8D" w:rsidRPr="0081427A" w:rsidRDefault="00523E8D" w:rsidP="008D25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81427A">
        <w:rPr>
          <w:b/>
          <w:sz w:val="28"/>
          <w:szCs w:val="28"/>
        </w:rPr>
        <w:t>Почечный диабет</w:t>
      </w:r>
    </w:p>
    <w:p w:rsidR="005E0FE0" w:rsidRDefault="0081427A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1427A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глюкозурия</w:t>
      </w:r>
      <w:proofErr w:type="spellEnd"/>
      <w:r w:rsidR="008D2583">
        <w:rPr>
          <w:sz w:val="28"/>
          <w:szCs w:val="28"/>
        </w:rPr>
        <w:t xml:space="preserve">. </w:t>
      </w:r>
    </w:p>
    <w:p w:rsidR="008D2583" w:rsidRDefault="008D2583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D2583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при почечном диабете отсутствует гипергликемия, нет типичных для сахарного диабета сосудистых осложнений, тече</w:t>
      </w:r>
      <w:r w:rsidR="005E0FE0">
        <w:rPr>
          <w:sz w:val="28"/>
          <w:szCs w:val="28"/>
        </w:rPr>
        <w:t>ние в целом мягкое и стабильное,</w:t>
      </w:r>
      <w:r>
        <w:rPr>
          <w:sz w:val="28"/>
          <w:szCs w:val="28"/>
        </w:rPr>
        <w:t xml:space="preserve"> применения инсулина и </w:t>
      </w:r>
      <w:proofErr w:type="spellStart"/>
      <w:r>
        <w:rPr>
          <w:sz w:val="28"/>
          <w:szCs w:val="28"/>
        </w:rPr>
        <w:t>сахаропонижающих</w:t>
      </w:r>
      <w:proofErr w:type="spellEnd"/>
      <w:r>
        <w:rPr>
          <w:sz w:val="28"/>
          <w:szCs w:val="28"/>
        </w:rPr>
        <w:t xml:space="preserve"> препаратов не требует</w:t>
      </w:r>
      <w:r w:rsidR="005E0FE0">
        <w:rPr>
          <w:sz w:val="28"/>
          <w:szCs w:val="28"/>
        </w:rPr>
        <w:t>ся.  У</w:t>
      </w:r>
      <w:r>
        <w:rPr>
          <w:sz w:val="28"/>
          <w:szCs w:val="28"/>
        </w:rPr>
        <w:t xml:space="preserve">ровень </w:t>
      </w:r>
      <w:proofErr w:type="spellStart"/>
      <w:r>
        <w:rPr>
          <w:sz w:val="28"/>
          <w:szCs w:val="28"/>
        </w:rPr>
        <w:t>глюкозурии</w:t>
      </w:r>
      <w:proofErr w:type="spellEnd"/>
      <w:r>
        <w:rPr>
          <w:sz w:val="28"/>
          <w:szCs w:val="28"/>
        </w:rPr>
        <w:t xml:space="preserve"> относительно постоянный и не зависит от количества поступивших в организм углеводов пищи. </w:t>
      </w:r>
      <w:r w:rsidR="005E0FE0">
        <w:rPr>
          <w:sz w:val="28"/>
          <w:szCs w:val="28"/>
        </w:rPr>
        <w:t xml:space="preserve">Тогда как у данной пациентки </w:t>
      </w:r>
      <w:proofErr w:type="spellStart"/>
      <w:r w:rsidR="005E0FE0">
        <w:rPr>
          <w:sz w:val="28"/>
          <w:szCs w:val="28"/>
        </w:rPr>
        <w:t>глюкозурия</w:t>
      </w:r>
      <w:proofErr w:type="spellEnd"/>
      <w:r w:rsidR="005E0FE0">
        <w:rPr>
          <w:sz w:val="28"/>
          <w:szCs w:val="28"/>
        </w:rPr>
        <w:t xml:space="preserve"> непостоянна и зависит от принятого количества углеводов.</w:t>
      </w:r>
    </w:p>
    <w:p w:rsidR="00C5063D" w:rsidRPr="00C5063D" w:rsidRDefault="00C5063D" w:rsidP="008D25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C5063D">
        <w:rPr>
          <w:b/>
          <w:sz w:val="28"/>
          <w:szCs w:val="28"/>
        </w:rPr>
        <w:t>Гемохроматоз</w:t>
      </w:r>
      <w:proofErr w:type="spellEnd"/>
    </w:p>
    <w:p w:rsidR="002B2909" w:rsidRDefault="00C5063D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C5063D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данном заболевании имеются все симптомы сахарного диабета, как и у данной пациентки (полиурия,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 xml:space="preserve">, повышенная утомляемость и т.д.), также имеется гипергликемия и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>.</w:t>
      </w:r>
    </w:p>
    <w:p w:rsidR="00C5063D" w:rsidRDefault="00C5063D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г</w:t>
      </w:r>
      <w:r w:rsidR="00BC4117">
        <w:rPr>
          <w:sz w:val="28"/>
          <w:szCs w:val="28"/>
        </w:rPr>
        <w:t>е</w:t>
      </w:r>
      <w:r>
        <w:rPr>
          <w:sz w:val="28"/>
          <w:szCs w:val="28"/>
        </w:rPr>
        <w:t>мохроматоза</w:t>
      </w:r>
      <w:proofErr w:type="spellEnd"/>
      <w:r>
        <w:rPr>
          <w:sz w:val="28"/>
          <w:szCs w:val="28"/>
        </w:rPr>
        <w:t xml:space="preserve"> характерна триада признаков: сахарный диабет, </w:t>
      </w:r>
      <w:proofErr w:type="spellStart"/>
      <w:r>
        <w:rPr>
          <w:sz w:val="28"/>
          <w:szCs w:val="28"/>
        </w:rPr>
        <w:t>меланодермия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гепатомегалия</w:t>
      </w:r>
      <w:proofErr w:type="spellEnd"/>
      <w:r>
        <w:rPr>
          <w:sz w:val="28"/>
          <w:szCs w:val="28"/>
        </w:rPr>
        <w:t xml:space="preserve">. У данной  пациентки отсутствует изменение кожных покровов и увеличение печени. Для уточнения диагноза проводят </w:t>
      </w:r>
      <w:r w:rsidR="00A5747A">
        <w:rPr>
          <w:sz w:val="28"/>
          <w:szCs w:val="28"/>
        </w:rPr>
        <w:t xml:space="preserve">определение количества сывороточного железа, которое при </w:t>
      </w:r>
      <w:proofErr w:type="spellStart"/>
      <w:r w:rsidR="00A5747A">
        <w:rPr>
          <w:sz w:val="28"/>
          <w:szCs w:val="28"/>
        </w:rPr>
        <w:t>гемохроматозе</w:t>
      </w:r>
      <w:proofErr w:type="spellEnd"/>
      <w:r w:rsidR="00A5747A">
        <w:rPr>
          <w:sz w:val="28"/>
          <w:szCs w:val="28"/>
        </w:rPr>
        <w:t xml:space="preserve"> повышено.</w:t>
      </w:r>
    </w:p>
    <w:p w:rsidR="00A5747A" w:rsidRPr="00A5747A" w:rsidRDefault="00A5747A" w:rsidP="008D25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A5747A">
        <w:rPr>
          <w:b/>
          <w:sz w:val="28"/>
          <w:szCs w:val="28"/>
        </w:rPr>
        <w:t>Болезнь Иценко-</w:t>
      </w:r>
      <w:proofErr w:type="spellStart"/>
      <w:r w:rsidRPr="00A5747A">
        <w:rPr>
          <w:b/>
          <w:sz w:val="28"/>
          <w:szCs w:val="28"/>
        </w:rPr>
        <w:t>Кушинга</w:t>
      </w:r>
      <w:proofErr w:type="spellEnd"/>
    </w:p>
    <w:p w:rsidR="00A5747A" w:rsidRDefault="00A5747A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данной патологии развивается стероидный сахарный диабет, для которого характерны гипергликемия,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 xml:space="preserve"> и клинические симптомы сахарного диабета (полиурия, полидипсия, слабость,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 xml:space="preserve"> и т.д.). Также характерно повышение АД, остеопороз  и избыточная масса тела, которые имеются у данной пациентки. </w:t>
      </w:r>
    </w:p>
    <w:p w:rsidR="00A5747A" w:rsidRDefault="00A5747A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5747A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стероидный диабет является </w:t>
      </w:r>
      <w:proofErr w:type="spellStart"/>
      <w:r>
        <w:rPr>
          <w:sz w:val="28"/>
          <w:szCs w:val="28"/>
        </w:rPr>
        <w:t>инсулинорезистентным</w:t>
      </w:r>
      <w:proofErr w:type="spellEnd"/>
      <w:r>
        <w:rPr>
          <w:sz w:val="28"/>
          <w:szCs w:val="28"/>
        </w:rPr>
        <w:t xml:space="preserve">, тогда как у данной пациентки </w:t>
      </w:r>
      <w:proofErr w:type="spellStart"/>
      <w:r>
        <w:rPr>
          <w:sz w:val="28"/>
          <w:szCs w:val="28"/>
        </w:rPr>
        <w:t>нормогликемии</w:t>
      </w:r>
      <w:proofErr w:type="spellEnd"/>
      <w:r>
        <w:rPr>
          <w:sz w:val="28"/>
          <w:szCs w:val="28"/>
        </w:rPr>
        <w:t xml:space="preserve"> удалось добиться назначением небольших доз инсулина. Также для </w:t>
      </w:r>
      <w:r w:rsidR="002D1DFF">
        <w:rPr>
          <w:sz w:val="28"/>
          <w:szCs w:val="28"/>
        </w:rPr>
        <w:t xml:space="preserve">пациентов </w:t>
      </w:r>
      <w:r>
        <w:rPr>
          <w:sz w:val="28"/>
          <w:szCs w:val="28"/>
        </w:rPr>
        <w:t>с болезнью Иценко-</w:t>
      </w:r>
      <w:proofErr w:type="spellStart"/>
      <w:r>
        <w:rPr>
          <w:sz w:val="28"/>
          <w:szCs w:val="28"/>
        </w:rPr>
        <w:t>Кушинга</w:t>
      </w:r>
      <w:proofErr w:type="spellEnd"/>
      <w:r>
        <w:rPr>
          <w:sz w:val="28"/>
          <w:szCs w:val="28"/>
        </w:rPr>
        <w:t xml:space="preserve"> </w:t>
      </w:r>
      <w:r w:rsidR="002D1DFF">
        <w:rPr>
          <w:sz w:val="28"/>
          <w:szCs w:val="28"/>
        </w:rPr>
        <w:t xml:space="preserve">характерен типичный внешний вид: лунообразное лицо, толстая шея, пигментированная кожа,  </w:t>
      </w:r>
      <w:proofErr w:type="spellStart"/>
      <w:r w:rsidR="002D1DFF">
        <w:rPr>
          <w:sz w:val="28"/>
          <w:szCs w:val="28"/>
        </w:rPr>
        <w:t>стрии</w:t>
      </w:r>
      <w:proofErr w:type="spellEnd"/>
      <w:r w:rsidR="002D1DFF">
        <w:rPr>
          <w:sz w:val="28"/>
          <w:szCs w:val="28"/>
        </w:rPr>
        <w:t xml:space="preserve"> на туловище багрового цвета, гипертрихоз, чего у нашей пациентки не наблюдается. </w:t>
      </w:r>
      <w:r w:rsidR="00F53D96">
        <w:rPr>
          <w:sz w:val="28"/>
          <w:szCs w:val="28"/>
        </w:rPr>
        <w:t>Для уточнения диагноза проводят исследование АКТГ и кортизола в крови, 17-ОКС в моче, которые при болезни Иценко-</w:t>
      </w:r>
      <w:proofErr w:type="spellStart"/>
      <w:r w:rsidR="00F53D96">
        <w:rPr>
          <w:sz w:val="28"/>
          <w:szCs w:val="28"/>
        </w:rPr>
        <w:t>Кушинга</w:t>
      </w:r>
      <w:proofErr w:type="spellEnd"/>
      <w:r w:rsidR="00F53D96">
        <w:rPr>
          <w:sz w:val="28"/>
          <w:szCs w:val="28"/>
        </w:rPr>
        <w:t xml:space="preserve"> будут повышены.</w:t>
      </w:r>
    </w:p>
    <w:p w:rsidR="00BA19E8" w:rsidRPr="00BA19E8" w:rsidRDefault="00BA19E8" w:rsidP="008D258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BA19E8">
        <w:rPr>
          <w:b/>
          <w:sz w:val="28"/>
          <w:szCs w:val="28"/>
        </w:rPr>
        <w:t>Акромегалия</w:t>
      </w:r>
    </w:p>
    <w:p w:rsidR="00BA19E8" w:rsidRDefault="00BA19E8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A19E8">
        <w:rPr>
          <w:b/>
          <w:i/>
          <w:sz w:val="28"/>
          <w:szCs w:val="28"/>
        </w:rPr>
        <w:t>Сходство:</w:t>
      </w:r>
      <w:r>
        <w:rPr>
          <w:sz w:val="28"/>
          <w:szCs w:val="28"/>
        </w:rPr>
        <w:t xml:space="preserve"> при акромегалии развивается вторичный сахарный диабет,  который имеет всю характерную клинику (полиурия, полидипсия, </w:t>
      </w:r>
      <w:proofErr w:type="spellStart"/>
      <w:r>
        <w:rPr>
          <w:sz w:val="28"/>
          <w:szCs w:val="28"/>
        </w:rPr>
        <w:t>никтурия</w:t>
      </w:r>
      <w:proofErr w:type="spellEnd"/>
      <w:r>
        <w:rPr>
          <w:sz w:val="28"/>
          <w:szCs w:val="28"/>
        </w:rPr>
        <w:t xml:space="preserve">, слабость, потливость, гипергликемия и </w:t>
      </w:r>
      <w:proofErr w:type="spellStart"/>
      <w:r>
        <w:rPr>
          <w:sz w:val="28"/>
          <w:szCs w:val="28"/>
        </w:rPr>
        <w:t>глюкозурия</w:t>
      </w:r>
      <w:proofErr w:type="spellEnd"/>
      <w:r>
        <w:rPr>
          <w:sz w:val="28"/>
          <w:szCs w:val="28"/>
        </w:rPr>
        <w:t xml:space="preserve">). </w:t>
      </w:r>
      <w:r w:rsidR="004719CB">
        <w:rPr>
          <w:sz w:val="28"/>
          <w:szCs w:val="28"/>
        </w:rPr>
        <w:t xml:space="preserve"> Также характерны сопутствующие диффузные или узловые поражения щитовидной железы, снижение зрения и артериальная гипертензия.</w:t>
      </w:r>
    </w:p>
    <w:p w:rsidR="00BA19E8" w:rsidRDefault="00BA19E8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719CB">
        <w:rPr>
          <w:b/>
          <w:i/>
          <w:sz w:val="28"/>
          <w:szCs w:val="28"/>
        </w:rPr>
        <w:t>Отличие:</w:t>
      </w:r>
      <w:r>
        <w:rPr>
          <w:sz w:val="28"/>
          <w:szCs w:val="28"/>
        </w:rPr>
        <w:t xml:space="preserve"> акромегалия чаще развивается в возрасте 20-40 лет, тогда как у данной пациентки диагноз СД установлен  в более позднем возрасте. </w:t>
      </w:r>
      <w:r w:rsidR="004719CB">
        <w:rPr>
          <w:sz w:val="28"/>
          <w:szCs w:val="28"/>
        </w:rPr>
        <w:t xml:space="preserve">Для акромегалии характерно изменение черт лица, увеличение конечностей, </w:t>
      </w:r>
      <w:r w:rsidR="004719CB">
        <w:rPr>
          <w:sz w:val="28"/>
          <w:szCs w:val="28"/>
        </w:rPr>
        <w:lastRenderedPageBreak/>
        <w:t xml:space="preserve">огрубение голоса, </w:t>
      </w:r>
      <w:proofErr w:type="spellStart"/>
      <w:r w:rsidR="0093523D">
        <w:rPr>
          <w:sz w:val="28"/>
          <w:szCs w:val="28"/>
        </w:rPr>
        <w:t>с</w:t>
      </w:r>
      <w:r w:rsidR="004719CB">
        <w:rPr>
          <w:sz w:val="28"/>
          <w:szCs w:val="28"/>
        </w:rPr>
        <w:t>планхномегалия</w:t>
      </w:r>
      <w:proofErr w:type="spellEnd"/>
      <w:r w:rsidR="004719CB">
        <w:rPr>
          <w:sz w:val="28"/>
          <w:szCs w:val="28"/>
        </w:rPr>
        <w:t>,</w:t>
      </w:r>
      <w:r w:rsidR="0093523D">
        <w:rPr>
          <w:sz w:val="28"/>
          <w:szCs w:val="28"/>
        </w:rPr>
        <w:t xml:space="preserve"> гипертрихоз, Анке и фолликулиты,</w:t>
      </w:r>
      <w:r w:rsidR="004719CB">
        <w:rPr>
          <w:sz w:val="28"/>
          <w:szCs w:val="28"/>
        </w:rPr>
        <w:t xml:space="preserve"> чего у пациентки также не наблюдается.</w:t>
      </w:r>
    </w:p>
    <w:p w:rsidR="00E31171" w:rsidRDefault="00E31171" w:rsidP="008D258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1427A" w:rsidRDefault="00136D1E" w:rsidP="008D2583">
      <w:pPr>
        <w:pStyle w:val="a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E25D2A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Лечение</w:t>
      </w:r>
    </w:p>
    <w:p w:rsidR="00B903FD" w:rsidRDefault="00B903FD" w:rsidP="00FA0571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клинический </w:t>
      </w:r>
    </w:p>
    <w:p w:rsidR="00136D1E" w:rsidRDefault="00136D1E" w:rsidP="00FA0571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Диета №9</w:t>
      </w:r>
      <w:r w:rsidR="00B903F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903FD">
        <w:rPr>
          <w:sz w:val="28"/>
          <w:szCs w:val="28"/>
        </w:rPr>
        <w:t xml:space="preserve"> с исключением хлеба является основой терапии любого типа СД</w:t>
      </w:r>
    </w:p>
    <w:p w:rsidR="00B903FD" w:rsidRDefault="00B903FD" w:rsidP="00FA0571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FA0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Glurenormi</w:t>
      </w:r>
      <w:proofErr w:type="spellEnd"/>
      <w:r w:rsidRPr="00FA0571">
        <w:rPr>
          <w:sz w:val="28"/>
          <w:szCs w:val="28"/>
        </w:rPr>
        <w:t xml:space="preserve"> </w:t>
      </w:r>
      <w:r>
        <w:rPr>
          <w:sz w:val="28"/>
          <w:szCs w:val="28"/>
        </w:rPr>
        <w:t>0,03</w:t>
      </w:r>
      <w:r w:rsidR="00FA0571">
        <w:rPr>
          <w:sz w:val="28"/>
          <w:szCs w:val="28"/>
        </w:rPr>
        <w:t xml:space="preserve"> по 1 таблетке утром и вечером</w:t>
      </w:r>
    </w:p>
    <w:p w:rsidR="00FA0571" w:rsidRDefault="00FA0571" w:rsidP="00FA05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Производное </w:t>
      </w:r>
      <w:proofErr w:type="spellStart"/>
      <w:r>
        <w:rPr>
          <w:sz w:val="28"/>
          <w:szCs w:val="28"/>
        </w:rPr>
        <w:t>сульфонилмочевины</w:t>
      </w:r>
      <w:proofErr w:type="spellEnd"/>
      <w:r>
        <w:rPr>
          <w:sz w:val="28"/>
          <w:szCs w:val="28"/>
        </w:rPr>
        <w:t xml:space="preserve">, пероральный </w:t>
      </w:r>
      <w:proofErr w:type="spellStart"/>
      <w:r>
        <w:rPr>
          <w:sz w:val="28"/>
          <w:szCs w:val="28"/>
        </w:rPr>
        <w:t>сахаропонижающий</w:t>
      </w:r>
      <w:proofErr w:type="spellEnd"/>
      <w:r>
        <w:rPr>
          <w:sz w:val="28"/>
          <w:szCs w:val="28"/>
        </w:rPr>
        <w:t xml:space="preserve"> препарат. Механизм действия обусловлен стимуляцией β-клеток поджелудочной железы, что повышает выброс эндогенного инсулина.</w:t>
      </w:r>
    </w:p>
    <w:p w:rsidR="00C37E22" w:rsidRDefault="00C37E22" w:rsidP="00C37E22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C37E2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Siofori</w:t>
      </w:r>
      <w:proofErr w:type="spellEnd"/>
      <w:r w:rsidRPr="00C37E22">
        <w:rPr>
          <w:sz w:val="28"/>
          <w:szCs w:val="28"/>
        </w:rPr>
        <w:t xml:space="preserve"> 500</w:t>
      </w:r>
      <w:r>
        <w:rPr>
          <w:sz w:val="28"/>
          <w:szCs w:val="28"/>
        </w:rPr>
        <w:t>мг по 1 таблетке утром и вечером</w:t>
      </w:r>
    </w:p>
    <w:p w:rsidR="00C37E22" w:rsidRDefault="00C37E22" w:rsidP="00C37E2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Пероральный </w:t>
      </w:r>
      <w:proofErr w:type="spellStart"/>
      <w:r>
        <w:rPr>
          <w:sz w:val="28"/>
          <w:szCs w:val="28"/>
        </w:rPr>
        <w:t>сахаропонижающий</w:t>
      </w:r>
      <w:proofErr w:type="spellEnd"/>
      <w:r>
        <w:rPr>
          <w:sz w:val="28"/>
          <w:szCs w:val="28"/>
        </w:rPr>
        <w:t xml:space="preserve"> препарат группы </w:t>
      </w:r>
      <w:proofErr w:type="spellStart"/>
      <w:r>
        <w:rPr>
          <w:sz w:val="28"/>
          <w:szCs w:val="28"/>
        </w:rPr>
        <w:t>бигуанидов</w:t>
      </w:r>
      <w:proofErr w:type="spellEnd"/>
      <w:r>
        <w:rPr>
          <w:sz w:val="28"/>
          <w:szCs w:val="28"/>
        </w:rPr>
        <w:t xml:space="preserve">. Механизм действия основан на угнетении </w:t>
      </w:r>
      <w:proofErr w:type="spellStart"/>
      <w:r>
        <w:rPr>
          <w:sz w:val="28"/>
          <w:szCs w:val="28"/>
        </w:rPr>
        <w:t>глюконеогенеза</w:t>
      </w:r>
      <w:proofErr w:type="spellEnd"/>
      <w:r>
        <w:rPr>
          <w:sz w:val="28"/>
          <w:szCs w:val="28"/>
        </w:rPr>
        <w:t xml:space="preserve"> в печени и улучшении утилизации глюкозы периферическими </w:t>
      </w:r>
      <w:proofErr w:type="spellStart"/>
      <w:r>
        <w:rPr>
          <w:sz w:val="28"/>
          <w:szCs w:val="28"/>
        </w:rPr>
        <w:t>ткнаями</w:t>
      </w:r>
      <w:proofErr w:type="spellEnd"/>
      <w:r>
        <w:rPr>
          <w:sz w:val="28"/>
          <w:szCs w:val="28"/>
        </w:rPr>
        <w:t>.</w:t>
      </w:r>
    </w:p>
    <w:p w:rsidR="00FA0571" w:rsidRDefault="00FA0571" w:rsidP="00FA0571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FA057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Actrapidi</w:t>
      </w:r>
      <w:proofErr w:type="spellEnd"/>
      <w:r w:rsidRPr="00FA0571">
        <w:rPr>
          <w:sz w:val="28"/>
          <w:szCs w:val="28"/>
        </w:rPr>
        <w:t xml:space="preserve"> </w:t>
      </w:r>
      <w:r>
        <w:rPr>
          <w:sz w:val="28"/>
          <w:szCs w:val="28"/>
        </w:rPr>
        <w:t>8.00 - 6ЕД п\к, 13.00 - 8 ЕД п\к, 18.00 - 8 ЕД п\к.</w:t>
      </w:r>
    </w:p>
    <w:p w:rsidR="00FA0571" w:rsidRDefault="00FA0571" w:rsidP="00FA05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Инсулин короткого действия</w:t>
      </w:r>
    </w:p>
    <w:p w:rsidR="00FA0571" w:rsidRDefault="00FA0571" w:rsidP="00FA0571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0C647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Novomixi</w:t>
      </w:r>
      <w:proofErr w:type="spellEnd"/>
      <w:r w:rsidRPr="000C6472">
        <w:rPr>
          <w:sz w:val="28"/>
          <w:szCs w:val="28"/>
        </w:rPr>
        <w:t xml:space="preserve"> </w:t>
      </w:r>
      <w:r w:rsidR="000C6472">
        <w:rPr>
          <w:sz w:val="28"/>
          <w:szCs w:val="28"/>
        </w:rPr>
        <w:t>8.00 - 18ЕД п\к, 18.00 - 16 ЕД п\к.</w:t>
      </w:r>
    </w:p>
    <w:p w:rsidR="00FA0571" w:rsidRDefault="000C6472" w:rsidP="00FA057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Комбинированный адсорбированный инсулин, содержащий инсулин как короткого, так и пролонгированного действия.</w:t>
      </w:r>
    </w:p>
    <w:p w:rsidR="00F54A39" w:rsidRDefault="00B61819" w:rsidP="000234AF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B618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Thioctacidi</w:t>
      </w:r>
      <w:proofErr w:type="spellEnd"/>
      <w:r>
        <w:rPr>
          <w:sz w:val="28"/>
          <w:szCs w:val="28"/>
        </w:rPr>
        <w:t xml:space="preserve"> 600ЕД в\в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на 200 мл физиологического раствора 1 раз в день №20.</w:t>
      </w:r>
    </w:p>
    <w:p w:rsidR="00B61819" w:rsidRDefault="00B61819" w:rsidP="00B618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Препарат </w:t>
      </w:r>
      <w:proofErr w:type="spellStart"/>
      <w:r>
        <w:rPr>
          <w:sz w:val="28"/>
          <w:szCs w:val="28"/>
        </w:rPr>
        <w:t>тиокотовой</w:t>
      </w:r>
      <w:proofErr w:type="spellEnd"/>
      <w:r>
        <w:rPr>
          <w:sz w:val="28"/>
          <w:szCs w:val="28"/>
        </w:rPr>
        <w:t xml:space="preserve"> кислоты, являющийся патогенетическим методом лечения диабетических </w:t>
      </w:r>
      <w:proofErr w:type="spellStart"/>
      <w:r>
        <w:rPr>
          <w:sz w:val="28"/>
          <w:szCs w:val="28"/>
        </w:rPr>
        <w:t>ангиопатий</w:t>
      </w:r>
      <w:proofErr w:type="spellEnd"/>
      <w:r>
        <w:rPr>
          <w:sz w:val="28"/>
          <w:szCs w:val="28"/>
        </w:rPr>
        <w:t>. Эффект развивается после 15-20 вливаний.</w:t>
      </w:r>
    </w:p>
    <w:p w:rsidR="00B61819" w:rsidRDefault="00B61819" w:rsidP="00B61819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618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Enalarili</w:t>
      </w:r>
      <w:proofErr w:type="spellEnd"/>
      <w:r w:rsidRPr="00B6181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мг по 1 таблетке утром и вечером</w:t>
      </w:r>
    </w:p>
    <w:p w:rsidR="00B61819" w:rsidRDefault="00B61819" w:rsidP="00B618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Препарат для лечения сердечно-</w:t>
      </w:r>
      <w:proofErr w:type="spellStart"/>
      <w:r>
        <w:rPr>
          <w:sz w:val="28"/>
          <w:szCs w:val="28"/>
        </w:rPr>
        <w:t>соудистых</w:t>
      </w:r>
      <w:proofErr w:type="spellEnd"/>
      <w:r>
        <w:rPr>
          <w:sz w:val="28"/>
          <w:szCs w:val="28"/>
        </w:rPr>
        <w:t xml:space="preserve"> осложнений СД и коррекции артериальной гипертензии.</w:t>
      </w:r>
    </w:p>
    <w:p w:rsidR="00B61819" w:rsidRDefault="00B61819" w:rsidP="00B61819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B618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Hypothiazidi</w:t>
      </w:r>
      <w:proofErr w:type="spellEnd"/>
      <w:r w:rsidRPr="00B61819">
        <w:rPr>
          <w:sz w:val="28"/>
          <w:szCs w:val="28"/>
        </w:rPr>
        <w:t xml:space="preserve"> </w:t>
      </w:r>
      <w:r>
        <w:rPr>
          <w:sz w:val="28"/>
          <w:szCs w:val="28"/>
        </w:rPr>
        <w:t>25 мг по 1 таблетке утром</w:t>
      </w:r>
    </w:p>
    <w:p w:rsidR="00B61819" w:rsidRDefault="00B61819" w:rsidP="00B6181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Тиазидоподобный</w:t>
      </w:r>
      <w:proofErr w:type="spellEnd"/>
      <w:r>
        <w:rPr>
          <w:sz w:val="28"/>
          <w:szCs w:val="28"/>
        </w:rPr>
        <w:t xml:space="preserve"> диуретик для коррекции артериальной гипертензии </w:t>
      </w:r>
      <w:r w:rsidR="000964B6">
        <w:rPr>
          <w:sz w:val="28"/>
          <w:szCs w:val="28"/>
        </w:rPr>
        <w:t xml:space="preserve"> и улучшения функции почек.</w:t>
      </w:r>
    </w:p>
    <w:p w:rsidR="000964B6" w:rsidRDefault="000964B6" w:rsidP="000964B6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Tab</w:t>
      </w:r>
      <w:r w:rsidRPr="000964B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Nitroxolini</w:t>
      </w:r>
      <w:proofErr w:type="spellEnd"/>
      <w:r w:rsidRPr="000964B6">
        <w:rPr>
          <w:sz w:val="28"/>
          <w:szCs w:val="28"/>
        </w:rPr>
        <w:t xml:space="preserve">  </w:t>
      </w:r>
      <w:r>
        <w:rPr>
          <w:sz w:val="28"/>
          <w:szCs w:val="28"/>
        </w:rPr>
        <w:t>50мг по 2 таблетки 4 раза в день</w:t>
      </w:r>
    </w:p>
    <w:p w:rsidR="000964B6" w:rsidRDefault="000964B6" w:rsidP="000964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Производное </w:t>
      </w:r>
      <w:proofErr w:type="spellStart"/>
      <w:r>
        <w:rPr>
          <w:sz w:val="28"/>
          <w:szCs w:val="28"/>
        </w:rPr>
        <w:t>оксихинолина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уроантисептки</w:t>
      </w:r>
      <w:proofErr w:type="spellEnd"/>
      <w:r>
        <w:rPr>
          <w:sz w:val="28"/>
          <w:szCs w:val="28"/>
        </w:rPr>
        <w:t xml:space="preserve"> для лечения обострения хронического пиелонефрита.</w:t>
      </w:r>
    </w:p>
    <w:p w:rsidR="000964B6" w:rsidRDefault="000964B6" w:rsidP="000964B6">
      <w:pPr>
        <w:pStyle w:val="a5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 w:rsidRPr="000964B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Norbactimi</w:t>
      </w:r>
      <w:proofErr w:type="spellEnd"/>
      <w:r w:rsidRPr="00096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1 таблетке  утром и вечером</w:t>
      </w:r>
    </w:p>
    <w:p w:rsidR="000964B6" w:rsidRDefault="000964B6" w:rsidP="000964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Эубиотик</w:t>
      </w:r>
      <w:proofErr w:type="spellEnd"/>
      <w:r>
        <w:rPr>
          <w:sz w:val="28"/>
          <w:szCs w:val="28"/>
        </w:rPr>
        <w:t xml:space="preserve"> для лечения дисбактериоза.</w:t>
      </w:r>
    </w:p>
    <w:p w:rsidR="00B21684" w:rsidRDefault="00B21684" w:rsidP="000964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21684" w:rsidRDefault="00B21684" w:rsidP="000964B6">
      <w:pPr>
        <w:pStyle w:val="a5"/>
        <w:spacing w:before="0" w:beforeAutospacing="0" w:after="0" w:afterAutospacing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Прогноз</w:t>
      </w:r>
    </w:p>
    <w:p w:rsidR="00B21684" w:rsidRPr="00B21684" w:rsidRDefault="00B21684" w:rsidP="000964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Прогноз при СД всегда неблагоприятный в связи с тем, что заболевания является неизлечимым, неуклонно прогрессирует и ведет к развитию тяжелых специфических осложнений.</w:t>
      </w:r>
    </w:p>
    <w:p w:rsidR="00B21684" w:rsidRDefault="00B21684" w:rsidP="000964B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21684" w:rsidRDefault="00B21684" w:rsidP="000964B6">
      <w:pPr>
        <w:pStyle w:val="a5"/>
        <w:spacing w:before="0" w:beforeAutospacing="0" w:after="0" w:afterAutospacing="0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</w:t>
      </w:r>
      <w:r>
        <w:rPr>
          <w:b/>
          <w:sz w:val="36"/>
          <w:szCs w:val="36"/>
        </w:rPr>
        <w:t xml:space="preserve">  Выписной эпикриз</w:t>
      </w:r>
    </w:p>
    <w:p w:rsidR="00B21684" w:rsidRPr="001622DF" w:rsidRDefault="00B21684" w:rsidP="000964B6">
      <w:pPr>
        <w:pStyle w:val="a5"/>
        <w:spacing w:before="0" w:beforeAutospacing="0" w:after="0" w:afterAutospacing="0"/>
        <w:jc w:val="both"/>
      </w:pPr>
      <w:r w:rsidRPr="001622DF">
        <w:t xml:space="preserve">Пациентка </w:t>
      </w:r>
      <w:r w:rsidR="005D7D54">
        <w:t>***************</w:t>
      </w:r>
      <w:r w:rsidRPr="001622DF">
        <w:t xml:space="preserve"> находилась на стационарном лечении в отделении эндокринологии клиник </w:t>
      </w:r>
      <w:proofErr w:type="spellStart"/>
      <w:r w:rsidRPr="001622DF">
        <w:t>СибГМУ</w:t>
      </w:r>
      <w:proofErr w:type="spellEnd"/>
      <w:r w:rsidRPr="001622DF">
        <w:t xml:space="preserve"> с 15.02.06. по </w:t>
      </w:r>
      <w:r w:rsidR="00006C75" w:rsidRPr="001622DF">
        <w:t xml:space="preserve"> 01.03.06. Пациентка поступила 15 февраля в плановом порядке по направлению участкового эндокринолога с диагнозом «Сахарный диабет</w:t>
      </w:r>
      <w:r w:rsidR="001622DF" w:rsidRPr="001622DF">
        <w:t>, декомпенсация</w:t>
      </w:r>
      <w:r w:rsidR="00006C75" w:rsidRPr="001622DF">
        <w:t xml:space="preserve">» для </w:t>
      </w:r>
      <w:r w:rsidR="001622DF" w:rsidRPr="001622DF">
        <w:t xml:space="preserve"> компенсации состояния, </w:t>
      </w:r>
      <w:proofErr w:type="spellStart"/>
      <w:r w:rsidR="001622DF" w:rsidRPr="001622DF">
        <w:t>дообследования</w:t>
      </w:r>
      <w:proofErr w:type="spellEnd"/>
      <w:r w:rsidR="001622DF" w:rsidRPr="001622DF">
        <w:t xml:space="preserve"> и подбора адекватной терапии. При поступлении Федько Г.М. предъявляла следующие жалобы: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слабость, снижение работоспособности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головокружение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тошнота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повышенная жажда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сухость во рту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постоянное чувство голода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повышенный аппетит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постоянная потливость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учащенное мочеиспускание преимущественно в ночное время (до 2-3 раз за ночь)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снижение зрения на оба глаза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онемение и покалывание кончиков пальцев рук и ног, снижение чувствительности стоп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сухость, трещины кожи пяток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отеки ног возникающие во второй половине дня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неустойчивый стул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судороги икроножных и бедренных мышц преимущественно в ночное время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головные боли, возникающие при повышении артериального давления до 180\90 мм.рт.ст.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боли в области сердца колющего характера, возникающие преимущественно при физической нагрузке  и проходящие в покое в течение нескольких минут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боли в правом подреберье, возникающие после приема острой и жирной пищи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периодически возникающие рези и болезненность при мочеиспускании</w:t>
      </w:r>
    </w:p>
    <w:p w:rsidR="001622DF" w:rsidRPr="001622DF" w:rsidRDefault="001622DF" w:rsidP="001622DF">
      <w:pPr>
        <w:numPr>
          <w:ilvl w:val="0"/>
          <w:numId w:val="4"/>
        </w:numPr>
        <w:jc w:val="both"/>
      </w:pPr>
      <w:r w:rsidRPr="001622DF">
        <w:t>боли в коленных и локтевых суставах, возникающие при физической нагрузке и перемене погоды</w:t>
      </w:r>
    </w:p>
    <w:p w:rsidR="001622DF" w:rsidRDefault="001622DF" w:rsidP="001622DF">
      <w:pPr>
        <w:numPr>
          <w:ilvl w:val="0"/>
          <w:numId w:val="4"/>
        </w:numPr>
        <w:jc w:val="both"/>
      </w:pPr>
      <w:r w:rsidRPr="001622DF">
        <w:t>помутнение мочи</w:t>
      </w:r>
    </w:p>
    <w:p w:rsidR="007F1D73" w:rsidRDefault="001622DF" w:rsidP="007F1D73">
      <w:pPr>
        <w:jc w:val="both"/>
      </w:pPr>
      <w:r>
        <w:t xml:space="preserve">Из анамнеза установлено, что пациентка находится на «Д» учете у эндокринолога по поводу СД </w:t>
      </w:r>
      <w:r>
        <w:rPr>
          <w:lang w:val="en-US"/>
        </w:rPr>
        <w:t>II</w:t>
      </w:r>
      <w:r w:rsidRPr="001622DF">
        <w:t xml:space="preserve"> </w:t>
      </w:r>
      <w:r w:rsidR="00871195">
        <w:t>типа в течение</w:t>
      </w:r>
      <w:r>
        <w:t xml:space="preserve"> 7 лет. Получает </w:t>
      </w:r>
      <w:proofErr w:type="spellStart"/>
      <w:r w:rsidR="00871195">
        <w:t>глюкофаж</w:t>
      </w:r>
      <w:proofErr w:type="spellEnd"/>
      <w:r w:rsidR="00871195">
        <w:t xml:space="preserve"> 1000 мг 2 раза в день. </w:t>
      </w:r>
      <w:r>
        <w:t xml:space="preserve"> 14 февраля при плановом осмотре обнаружена гипергликемия 20,0 </w:t>
      </w:r>
      <w:proofErr w:type="spellStart"/>
      <w:r>
        <w:t>ммоль</w:t>
      </w:r>
      <w:proofErr w:type="spellEnd"/>
      <w:r>
        <w:t>\л, в связи с чем пациентка направле</w:t>
      </w:r>
      <w:r w:rsidR="00871195">
        <w:t xml:space="preserve">на в клинику для госпитализации. При объективном осмотре обнаружено увеличение щитовидной железы </w:t>
      </w:r>
      <w:r w:rsidR="00871195">
        <w:rPr>
          <w:lang w:val="en-US"/>
        </w:rPr>
        <w:t>I</w:t>
      </w:r>
      <w:r w:rsidR="00871195" w:rsidRPr="00871195">
        <w:t xml:space="preserve"> </w:t>
      </w:r>
      <w:r w:rsidR="00871195">
        <w:t xml:space="preserve">степени, </w:t>
      </w:r>
      <w:r w:rsidR="009331A2">
        <w:t xml:space="preserve"> изменение ног (сухая шелушащаяся кожа, снижение чувствительности стоп, тусклые ломкие ногти, снижение местной температуры). Проведены следующие лабораторные и инструментальные исследования: ОАК (лейкоцитоз), ОАМ (</w:t>
      </w:r>
      <w:proofErr w:type="spellStart"/>
      <w:r w:rsidR="009331A2">
        <w:t>лейкоцитурия</w:t>
      </w:r>
      <w:proofErr w:type="spellEnd"/>
      <w:r w:rsidR="009331A2">
        <w:t xml:space="preserve">, </w:t>
      </w:r>
      <w:proofErr w:type="spellStart"/>
      <w:r w:rsidR="009331A2">
        <w:t>бактерийурия</w:t>
      </w:r>
      <w:proofErr w:type="spellEnd"/>
      <w:r w:rsidR="009331A2">
        <w:t>), анализ мочи по Нечипоренко (</w:t>
      </w:r>
      <w:proofErr w:type="spellStart"/>
      <w:r w:rsidR="009331A2">
        <w:t>лейкоцитурия</w:t>
      </w:r>
      <w:proofErr w:type="spellEnd"/>
      <w:r w:rsidR="009331A2">
        <w:t xml:space="preserve">, микрогематурия), посев мочи на микрофлору (высеяна </w:t>
      </w:r>
      <w:r w:rsidR="009331A2">
        <w:rPr>
          <w:lang w:val="en-US"/>
        </w:rPr>
        <w:t>E</w:t>
      </w:r>
      <w:r w:rsidR="009331A2">
        <w:t>.</w:t>
      </w:r>
      <w:r w:rsidR="009331A2">
        <w:rPr>
          <w:lang w:val="en-US"/>
        </w:rPr>
        <w:t>coli</w:t>
      </w:r>
      <w:r w:rsidR="009331A2" w:rsidRPr="009331A2">
        <w:t xml:space="preserve"> </w:t>
      </w:r>
      <w:r w:rsidR="009331A2">
        <w:t xml:space="preserve">МЧ=500000), БАК (гипергликемия, повышение АСТ), ССК,  гликемический профиль (гипергликемия), </w:t>
      </w:r>
      <w:proofErr w:type="spellStart"/>
      <w:r w:rsidR="009331A2">
        <w:t>глюкозурический</w:t>
      </w:r>
      <w:proofErr w:type="spellEnd"/>
      <w:r w:rsidR="009331A2">
        <w:t xml:space="preserve"> профиль (</w:t>
      </w:r>
      <w:proofErr w:type="spellStart"/>
      <w:r w:rsidR="009331A2">
        <w:t>глюкозурия</w:t>
      </w:r>
      <w:proofErr w:type="spellEnd"/>
      <w:r w:rsidR="009331A2">
        <w:t>), анали</w:t>
      </w:r>
      <w:r w:rsidR="003B3206">
        <w:t>з кала</w:t>
      </w:r>
      <w:r w:rsidR="009331A2">
        <w:t xml:space="preserve"> на яйца глист, анализ крови на </w:t>
      </w:r>
      <w:r w:rsidR="009331A2">
        <w:rPr>
          <w:lang w:val="en-US"/>
        </w:rPr>
        <w:t>RW</w:t>
      </w:r>
      <w:r w:rsidR="009331A2">
        <w:t>,</w:t>
      </w:r>
      <w:r w:rsidR="003B3206">
        <w:t xml:space="preserve"> анализ мочи на МАУ (</w:t>
      </w:r>
      <w:proofErr w:type="spellStart"/>
      <w:r w:rsidR="003B3206">
        <w:t>микроальбуминурия</w:t>
      </w:r>
      <w:proofErr w:type="spellEnd"/>
      <w:r w:rsidR="003B3206">
        <w:t>), анализ крови на ТТГ, ЭКГ (</w:t>
      </w:r>
      <w:r w:rsidR="001141BF">
        <w:t xml:space="preserve">синусовая брадикардия, экстрасистолия, повышенная нагрузка на ЛЖ), </w:t>
      </w:r>
      <w:proofErr w:type="spellStart"/>
      <w:r w:rsidR="001141BF">
        <w:t>остеоденситометрия</w:t>
      </w:r>
      <w:proofErr w:type="spellEnd"/>
      <w:r w:rsidR="001141BF">
        <w:t xml:space="preserve"> (</w:t>
      </w:r>
      <w:proofErr w:type="spellStart"/>
      <w:r w:rsidR="001141BF">
        <w:t>остеопения</w:t>
      </w:r>
      <w:proofErr w:type="spellEnd"/>
      <w:r w:rsidR="001141BF">
        <w:t xml:space="preserve">),  </w:t>
      </w:r>
      <w:proofErr w:type="spellStart"/>
      <w:r w:rsidR="001141BF">
        <w:t>реовазография</w:t>
      </w:r>
      <w:proofErr w:type="spellEnd"/>
      <w:r w:rsidR="001141BF">
        <w:t xml:space="preserve"> (снижение кровоснабжения на уровне голеней </w:t>
      </w:r>
      <w:r w:rsidR="001141BF">
        <w:rPr>
          <w:lang w:val="en-US"/>
        </w:rPr>
        <w:t>IV</w:t>
      </w:r>
      <w:r w:rsidR="001141BF">
        <w:t xml:space="preserve"> степени с 2 сторон), УЗИ ОБП и почек (жировой </w:t>
      </w:r>
      <w:proofErr w:type="spellStart"/>
      <w:r w:rsidR="001141BF">
        <w:t>гепатоз</w:t>
      </w:r>
      <w:proofErr w:type="spellEnd"/>
      <w:r w:rsidR="001141BF">
        <w:t xml:space="preserve">, состояние после </w:t>
      </w:r>
      <w:proofErr w:type="spellStart"/>
      <w:r w:rsidR="001141BF">
        <w:t>холецистэктомии</w:t>
      </w:r>
      <w:proofErr w:type="spellEnd"/>
      <w:r w:rsidR="001141BF">
        <w:t xml:space="preserve">, </w:t>
      </w:r>
      <w:proofErr w:type="spellStart"/>
      <w:r w:rsidR="007F1D73">
        <w:t>липоматоз</w:t>
      </w:r>
      <w:proofErr w:type="spellEnd"/>
      <w:r w:rsidR="007F1D73">
        <w:t xml:space="preserve"> поджелудочной железы, к</w:t>
      </w:r>
      <w:r w:rsidR="001141BF" w:rsidRPr="001141BF">
        <w:t>исты почечного синуса слева</w:t>
      </w:r>
      <w:r w:rsidR="001141BF">
        <w:t>), УЗИ щитовидной железы (</w:t>
      </w:r>
      <w:r w:rsidR="007F1D73">
        <w:t>кистозно-фиброзные изменения). Проведены консультации узких специалистов: окулист (</w:t>
      </w:r>
      <w:proofErr w:type="spellStart"/>
      <w:r w:rsidR="007F1D73">
        <w:t>непролиферативная</w:t>
      </w:r>
      <w:proofErr w:type="spellEnd"/>
      <w:r w:rsidR="007F1D73">
        <w:t xml:space="preserve"> </w:t>
      </w:r>
      <w:proofErr w:type="spellStart"/>
      <w:r w:rsidR="007F1D73">
        <w:t>гипертензивно</w:t>
      </w:r>
      <w:proofErr w:type="spellEnd"/>
      <w:r w:rsidR="007F1D73">
        <w:t xml:space="preserve">-диабетическая </w:t>
      </w:r>
      <w:proofErr w:type="spellStart"/>
      <w:r w:rsidR="007F1D73">
        <w:t>ретинопатия</w:t>
      </w:r>
      <w:proofErr w:type="spellEnd"/>
      <w:r w:rsidR="007F1D73">
        <w:t>, возрастная катаракта), невролога (</w:t>
      </w:r>
      <w:r w:rsidR="007F1D73" w:rsidRPr="007F1D73">
        <w:t>ХНМК на фоне атеросклероза, сахарного диабета и гипертонической болезни с негрубо</w:t>
      </w:r>
      <w:r w:rsidR="007F1D73">
        <w:t>й неврологической симптоматикой,</w:t>
      </w:r>
      <w:r w:rsidR="007F1D73" w:rsidRPr="007F1D73">
        <w:t xml:space="preserve"> остеохондро</w:t>
      </w:r>
      <w:r w:rsidR="007F1D73">
        <w:t xml:space="preserve">з </w:t>
      </w:r>
      <w:r w:rsidR="007F1D73">
        <w:lastRenderedPageBreak/>
        <w:t>шейного отдела позвоночника), ЛОР-врача (</w:t>
      </w:r>
      <w:r w:rsidR="007F1D73" w:rsidRPr="007F1D73">
        <w:t>и</w:t>
      </w:r>
      <w:r w:rsidR="007F1D73">
        <w:t>скривление носовой перегородки, х</w:t>
      </w:r>
      <w:r w:rsidR="007F1D73" w:rsidRPr="007F1D73">
        <w:t>ронический ка</w:t>
      </w:r>
      <w:r w:rsidR="007F1D73">
        <w:t xml:space="preserve">таральный ринит, хронический </w:t>
      </w:r>
      <w:proofErr w:type="spellStart"/>
      <w:r w:rsidR="007F1D73">
        <w:t>субатрофический</w:t>
      </w:r>
      <w:proofErr w:type="spellEnd"/>
      <w:r w:rsidR="007F1D73">
        <w:t xml:space="preserve"> фарингит, х</w:t>
      </w:r>
      <w:r w:rsidR="007F1D73" w:rsidRPr="007F1D73">
        <w:t>роническая левостор</w:t>
      </w:r>
      <w:r w:rsidR="007F1D73">
        <w:t xml:space="preserve">онняя </w:t>
      </w:r>
      <w:proofErr w:type="spellStart"/>
      <w:r w:rsidR="007F1D73">
        <w:t>нейросенсорная</w:t>
      </w:r>
      <w:proofErr w:type="spellEnd"/>
      <w:r w:rsidR="007F1D73">
        <w:t xml:space="preserve"> тугоухость), гинеколога (</w:t>
      </w:r>
      <w:r w:rsidR="007F1D73" w:rsidRPr="007F1D73">
        <w:t>состояние после комбинированного лечения с</w:t>
      </w:r>
      <w:proofErr w:type="spellStart"/>
      <w:r w:rsidR="007F1D73" w:rsidRPr="007F1D73">
        <w:rPr>
          <w:lang w:val="en-US"/>
        </w:rPr>
        <w:t>ancer</w:t>
      </w:r>
      <w:proofErr w:type="spellEnd"/>
      <w:r w:rsidR="007F1D73" w:rsidRPr="007F1D73">
        <w:t xml:space="preserve"> </w:t>
      </w:r>
      <w:proofErr w:type="spellStart"/>
      <w:r w:rsidR="007F1D73" w:rsidRPr="007F1D73">
        <w:rPr>
          <w:lang w:val="en-US"/>
        </w:rPr>
        <w:t>cervicis</w:t>
      </w:r>
      <w:proofErr w:type="spellEnd"/>
      <w:r w:rsidR="007F1D73" w:rsidRPr="007F1D73">
        <w:t xml:space="preserve"> </w:t>
      </w:r>
      <w:r w:rsidR="007F1D73" w:rsidRPr="007F1D73">
        <w:rPr>
          <w:lang w:val="en-US"/>
        </w:rPr>
        <w:t>uteri</w:t>
      </w:r>
      <w:r w:rsidR="007F1D73">
        <w:t xml:space="preserve"> в 1999г, синильный </w:t>
      </w:r>
      <w:proofErr w:type="spellStart"/>
      <w:r w:rsidR="007F1D73">
        <w:t>кольпит</w:t>
      </w:r>
      <w:proofErr w:type="spellEnd"/>
      <w:r w:rsidR="007F1D73">
        <w:t>).</w:t>
      </w:r>
    </w:p>
    <w:p w:rsidR="007F1D73" w:rsidRDefault="007F1D73" w:rsidP="007F1D73">
      <w:pPr>
        <w:jc w:val="both"/>
      </w:pPr>
      <w:r>
        <w:t>На основании жалоб, анамнеза, данных объективного и лабораторного исследования, консультаций специалистов поставлен диагноз:</w:t>
      </w:r>
    </w:p>
    <w:p w:rsidR="007F1D73" w:rsidRPr="007F1D73" w:rsidRDefault="007F1D73" w:rsidP="007F1D73">
      <w:pPr>
        <w:numPr>
          <w:ilvl w:val="0"/>
          <w:numId w:val="32"/>
        </w:numPr>
        <w:jc w:val="both"/>
      </w:pPr>
      <w:r w:rsidRPr="007F1D73">
        <w:rPr>
          <w:b/>
        </w:rPr>
        <w:t xml:space="preserve">Основное заболевание: </w:t>
      </w:r>
      <w:r w:rsidRPr="007F1D73">
        <w:t xml:space="preserve">Сахарный диабет </w:t>
      </w:r>
      <w:r w:rsidRPr="007F1D73">
        <w:rPr>
          <w:lang w:val="en-US"/>
        </w:rPr>
        <w:t>II</w:t>
      </w:r>
      <w:r w:rsidRPr="007F1D73">
        <w:t xml:space="preserve"> типа, средней степени тяжести, фаза декомпенсации.</w:t>
      </w:r>
    </w:p>
    <w:p w:rsidR="007F1D73" w:rsidRPr="007F1D73" w:rsidRDefault="007F1D73" w:rsidP="007F1D73">
      <w:pPr>
        <w:numPr>
          <w:ilvl w:val="0"/>
          <w:numId w:val="32"/>
        </w:numPr>
        <w:jc w:val="both"/>
      </w:pPr>
      <w:r w:rsidRPr="007F1D73">
        <w:rPr>
          <w:b/>
        </w:rPr>
        <w:t xml:space="preserve">Осложнения: </w:t>
      </w:r>
      <w:proofErr w:type="spellStart"/>
      <w:r w:rsidRPr="007F1D73">
        <w:t>Непролиферативная</w:t>
      </w:r>
      <w:proofErr w:type="spellEnd"/>
      <w:r w:rsidRPr="007F1D73">
        <w:t xml:space="preserve"> диабетическая </w:t>
      </w:r>
      <w:proofErr w:type="spellStart"/>
      <w:r w:rsidRPr="007F1D73">
        <w:t>ретинопатия</w:t>
      </w:r>
      <w:proofErr w:type="spellEnd"/>
      <w:r w:rsidRPr="007F1D73">
        <w:t xml:space="preserve">.  Диабетическая нефропатия </w:t>
      </w:r>
      <w:r w:rsidRPr="007F1D73">
        <w:rPr>
          <w:lang w:val="en-US"/>
        </w:rPr>
        <w:t>I</w:t>
      </w:r>
      <w:r w:rsidRPr="007F1D73">
        <w:t xml:space="preserve"> стадии (</w:t>
      </w:r>
      <w:proofErr w:type="spellStart"/>
      <w:r w:rsidRPr="007F1D73">
        <w:t>микроальбуминурия</w:t>
      </w:r>
      <w:proofErr w:type="spellEnd"/>
      <w:r w:rsidRPr="007F1D73">
        <w:t xml:space="preserve">). Дистальная </w:t>
      </w:r>
      <w:proofErr w:type="spellStart"/>
      <w:r w:rsidRPr="007F1D73">
        <w:t>полинейропатия</w:t>
      </w:r>
      <w:proofErr w:type="spellEnd"/>
      <w:r w:rsidRPr="007F1D73">
        <w:t xml:space="preserve">. Жировой </w:t>
      </w:r>
      <w:proofErr w:type="spellStart"/>
      <w:r w:rsidRPr="007F1D73">
        <w:t>гепатоз</w:t>
      </w:r>
      <w:proofErr w:type="spellEnd"/>
      <w:r w:rsidRPr="007F1D73">
        <w:t>.</w:t>
      </w:r>
    </w:p>
    <w:p w:rsidR="007F1D73" w:rsidRPr="007F1D73" w:rsidRDefault="007F1D73" w:rsidP="007F1D73">
      <w:pPr>
        <w:numPr>
          <w:ilvl w:val="0"/>
          <w:numId w:val="32"/>
        </w:numPr>
        <w:jc w:val="both"/>
      </w:pPr>
      <w:r w:rsidRPr="007F1D73">
        <w:rPr>
          <w:b/>
        </w:rPr>
        <w:t xml:space="preserve">Сопутствующие заболевания: </w:t>
      </w:r>
      <w:r w:rsidRPr="007F1D73">
        <w:t xml:space="preserve">Хронический пиелонефрит, обострение. </w:t>
      </w:r>
      <w:r w:rsidRPr="007F1D73">
        <w:rPr>
          <w:lang w:val="en-US"/>
        </w:rPr>
        <w:t>Cancer</w:t>
      </w:r>
      <w:r w:rsidRPr="007F1D73">
        <w:t xml:space="preserve"> </w:t>
      </w:r>
      <w:proofErr w:type="spellStart"/>
      <w:r w:rsidRPr="007F1D73">
        <w:rPr>
          <w:lang w:val="en-US"/>
        </w:rPr>
        <w:t>cervicis</w:t>
      </w:r>
      <w:proofErr w:type="spellEnd"/>
      <w:r w:rsidRPr="007F1D73">
        <w:t xml:space="preserve"> </w:t>
      </w:r>
      <w:r w:rsidRPr="007F1D73">
        <w:rPr>
          <w:lang w:val="en-US"/>
        </w:rPr>
        <w:t>uteri</w:t>
      </w:r>
      <w:r w:rsidRPr="007F1D73">
        <w:t xml:space="preserve">, состояние после комбинированной терапии в 1999г. Ожирение </w:t>
      </w:r>
      <w:r w:rsidRPr="007F1D73">
        <w:rPr>
          <w:lang w:val="en-US"/>
        </w:rPr>
        <w:t>II</w:t>
      </w:r>
      <w:r w:rsidRPr="007F1D73">
        <w:t xml:space="preserve"> степени. Диффузно-узловой зоб </w:t>
      </w:r>
      <w:r w:rsidRPr="007F1D73">
        <w:rPr>
          <w:lang w:val="en-US"/>
        </w:rPr>
        <w:t>I</w:t>
      </w:r>
      <w:r w:rsidRPr="007F1D73">
        <w:t xml:space="preserve"> степени (по ВОЗ), клинически </w:t>
      </w:r>
      <w:proofErr w:type="spellStart"/>
      <w:r w:rsidRPr="007F1D73">
        <w:t>эутиреоз</w:t>
      </w:r>
      <w:proofErr w:type="spellEnd"/>
      <w:r w:rsidRPr="007F1D73">
        <w:t xml:space="preserve">.  Артериальная гипертензия </w:t>
      </w:r>
      <w:r w:rsidRPr="007F1D73">
        <w:rPr>
          <w:lang w:val="en-US"/>
        </w:rPr>
        <w:t>III</w:t>
      </w:r>
      <w:r w:rsidRPr="007F1D73">
        <w:t xml:space="preserve"> степени, риск </w:t>
      </w:r>
      <w:r w:rsidRPr="007F1D73">
        <w:rPr>
          <w:lang w:val="en-US"/>
        </w:rPr>
        <w:t>IV</w:t>
      </w:r>
      <w:r w:rsidRPr="007F1D73">
        <w:t xml:space="preserve">. ИБС: стабильная стенокардия. Хронический цистит. Деформирующий </w:t>
      </w:r>
      <w:proofErr w:type="spellStart"/>
      <w:r w:rsidRPr="007F1D73">
        <w:t>остеоартроз</w:t>
      </w:r>
      <w:proofErr w:type="spellEnd"/>
      <w:r w:rsidRPr="007F1D73">
        <w:t xml:space="preserve"> с преимущественным поражением коленных и локтевых суставов. Возрастная катаракта обоих глаз. Хронический катаральный ринит. Хронический </w:t>
      </w:r>
      <w:proofErr w:type="spellStart"/>
      <w:r w:rsidRPr="007F1D73">
        <w:t>субатрофический</w:t>
      </w:r>
      <w:proofErr w:type="spellEnd"/>
      <w:r w:rsidRPr="007F1D73">
        <w:t xml:space="preserve"> фарингит. Хроническая левосторонняя </w:t>
      </w:r>
      <w:proofErr w:type="spellStart"/>
      <w:r w:rsidRPr="007F1D73">
        <w:t>нейросенсорная</w:t>
      </w:r>
      <w:proofErr w:type="spellEnd"/>
      <w:r w:rsidRPr="007F1D73">
        <w:t xml:space="preserve"> тугоухость.  Остеохондроз шейного отдела позвоночника. </w:t>
      </w:r>
      <w:proofErr w:type="spellStart"/>
      <w:r w:rsidRPr="007F1D73">
        <w:t>Плечелопаточный</w:t>
      </w:r>
      <w:proofErr w:type="spellEnd"/>
      <w:r w:rsidRPr="007F1D73">
        <w:t xml:space="preserve"> периартериит.  Хронический дисбактериоз.</w:t>
      </w:r>
    </w:p>
    <w:p w:rsidR="007F1D73" w:rsidRDefault="007F1D73" w:rsidP="007F1D73">
      <w:pPr>
        <w:jc w:val="both"/>
      </w:pPr>
      <w:r>
        <w:t>За период нахождения в клинике пациентка получала следующее лечение: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t xml:space="preserve">Режим клинический 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t>Диета №9А  с исключением хлеба является основой терапии любого типа СД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Glurenormi</w:t>
      </w:r>
      <w:proofErr w:type="spellEnd"/>
      <w:r w:rsidRPr="004E492E">
        <w:t xml:space="preserve"> 0,03 по 1 таблетке утром и вечером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Siofori</w:t>
      </w:r>
      <w:proofErr w:type="spellEnd"/>
      <w:r w:rsidRPr="004E492E">
        <w:t xml:space="preserve"> 500мг по 1 таблетке утром и вечером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Sol</w:t>
      </w:r>
      <w:r w:rsidRPr="004E492E">
        <w:t>.</w:t>
      </w:r>
      <w:proofErr w:type="spellStart"/>
      <w:r w:rsidRPr="004E492E">
        <w:rPr>
          <w:lang w:val="en-US"/>
        </w:rPr>
        <w:t>Actrapidi</w:t>
      </w:r>
      <w:proofErr w:type="spellEnd"/>
      <w:r w:rsidRPr="004E492E">
        <w:t xml:space="preserve"> 8.00 - 6ЕД п\к, 13.00 - 8 ЕД п\к, 18.00 - 8 ЕД п\к.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Sol</w:t>
      </w:r>
      <w:r w:rsidRPr="004E492E">
        <w:t>.</w:t>
      </w:r>
      <w:proofErr w:type="spellStart"/>
      <w:r w:rsidRPr="004E492E">
        <w:rPr>
          <w:lang w:val="en-US"/>
        </w:rPr>
        <w:t>Novomixi</w:t>
      </w:r>
      <w:proofErr w:type="spellEnd"/>
      <w:r w:rsidRPr="004E492E">
        <w:t xml:space="preserve"> 8.00 - 18ЕД п\к, 18.00 - 16 ЕД п\к.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Sol</w:t>
      </w:r>
      <w:r w:rsidRPr="004E492E">
        <w:t>.</w:t>
      </w:r>
      <w:proofErr w:type="spellStart"/>
      <w:r w:rsidRPr="004E492E">
        <w:rPr>
          <w:lang w:val="en-US"/>
        </w:rPr>
        <w:t>Thioctacidi</w:t>
      </w:r>
      <w:proofErr w:type="spellEnd"/>
      <w:r w:rsidRPr="004E492E">
        <w:t xml:space="preserve"> 600ЕД в\в </w:t>
      </w:r>
      <w:proofErr w:type="spellStart"/>
      <w:r w:rsidRPr="004E492E">
        <w:t>капельно</w:t>
      </w:r>
      <w:proofErr w:type="spellEnd"/>
      <w:r w:rsidRPr="004E492E">
        <w:t xml:space="preserve"> на 200 мл физиологического раствора 1 раз в день №20.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Enalarili</w:t>
      </w:r>
      <w:proofErr w:type="spellEnd"/>
      <w:r w:rsidRPr="004E492E">
        <w:t xml:space="preserve"> 10 мг по 1 таблетке утром и вечером</w:t>
      </w:r>
    </w:p>
    <w:p w:rsidR="007F1D73" w:rsidRPr="004E492E" w:rsidRDefault="007F1D73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Hypothiazidi</w:t>
      </w:r>
      <w:proofErr w:type="spellEnd"/>
      <w:r w:rsidRPr="004E492E">
        <w:t xml:space="preserve"> 25 мг по 1 таблетке утром</w:t>
      </w:r>
    </w:p>
    <w:p w:rsidR="004E492E" w:rsidRPr="004E492E" w:rsidRDefault="004E492E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Nitroxolini</w:t>
      </w:r>
      <w:proofErr w:type="spellEnd"/>
      <w:r w:rsidRPr="004E492E">
        <w:t xml:space="preserve">  50мг по 2 таблетки 4 раза в день</w:t>
      </w:r>
    </w:p>
    <w:p w:rsidR="004E492E" w:rsidRPr="004E492E" w:rsidRDefault="004E492E" w:rsidP="004E492E">
      <w:pPr>
        <w:pStyle w:val="a5"/>
        <w:numPr>
          <w:ilvl w:val="0"/>
          <w:numId w:val="33"/>
        </w:numPr>
        <w:spacing w:before="0" w:beforeAutospacing="0" w:after="0" w:afterAutospacing="0"/>
        <w:jc w:val="both"/>
      </w:pPr>
      <w:r w:rsidRPr="004E492E">
        <w:rPr>
          <w:lang w:val="en-US"/>
        </w:rPr>
        <w:t>Tab</w:t>
      </w:r>
      <w:r w:rsidRPr="004E492E">
        <w:t>.</w:t>
      </w:r>
      <w:proofErr w:type="spellStart"/>
      <w:r w:rsidRPr="004E492E">
        <w:rPr>
          <w:lang w:val="en-US"/>
        </w:rPr>
        <w:t>Norbactimi</w:t>
      </w:r>
      <w:proofErr w:type="spellEnd"/>
      <w:r w:rsidRPr="004E492E">
        <w:t xml:space="preserve">  по 1 таблетке  утром и вечером</w:t>
      </w:r>
    </w:p>
    <w:p w:rsidR="007F1D73" w:rsidRDefault="004E492E" w:rsidP="007F1D73">
      <w:pPr>
        <w:jc w:val="both"/>
      </w:pPr>
      <w:r>
        <w:t xml:space="preserve">За время лечения субъективное состояние пациентки значительно улучшилось, АД нормализовалось, уровень сахара крови достиг нормальных значений, </w:t>
      </w:r>
      <w:proofErr w:type="spellStart"/>
      <w:r>
        <w:t>аглюкозурия</w:t>
      </w:r>
      <w:proofErr w:type="spellEnd"/>
      <w:r>
        <w:t>. 02.03.06. в удовлетворительном состоянии пациентка выписана под наблюдение эндокринолога поликлиники. Даны рекомендации:</w:t>
      </w:r>
    </w:p>
    <w:p w:rsidR="004E492E" w:rsidRDefault="004E492E" w:rsidP="004E492E">
      <w:pPr>
        <w:numPr>
          <w:ilvl w:val="0"/>
          <w:numId w:val="35"/>
        </w:numPr>
        <w:jc w:val="both"/>
      </w:pPr>
      <w:r>
        <w:t>регулярное наблюдение эндокринолога поликлиники</w:t>
      </w:r>
    </w:p>
    <w:p w:rsidR="004E492E" w:rsidRDefault="004E492E" w:rsidP="004E492E">
      <w:pPr>
        <w:numPr>
          <w:ilvl w:val="0"/>
          <w:numId w:val="35"/>
        </w:numPr>
        <w:jc w:val="both"/>
      </w:pPr>
      <w:r>
        <w:t>продолжение назначенного лечения</w:t>
      </w:r>
    </w:p>
    <w:p w:rsidR="004E492E" w:rsidRDefault="004E492E" w:rsidP="004E492E">
      <w:pPr>
        <w:numPr>
          <w:ilvl w:val="0"/>
          <w:numId w:val="35"/>
        </w:numPr>
        <w:jc w:val="both"/>
      </w:pPr>
      <w:r>
        <w:t>строгое соблюдение диеты №9А</w:t>
      </w:r>
    </w:p>
    <w:p w:rsidR="004E492E" w:rsidRDefault="004E492E" w:rsidP="004E492E">
      <w:pPr>
        <w:numPr>
          <w:ilvl w:val="0"/>
          <w:numId w:val="35"/>
        </w:numPr>
        <w:jc w:val="both"/>
      </w:pPr>
      <w:r>
        <w:t>УЗИ щитовидной железы 1 раз в 6 месяцев</w:t>
      </w:r>
    </w:p>
    <w:p w:rsidR="004E492E" w:rsidRDefault="004E492E" w:rsidP="004E492E">
      <w:pPr>
        <w:numPr>
          <w:ilvl w:val="0"/>
          <w:numId w:val="35"/>
        </w:numPr>
        <w:jc w:val="both"/>
      </w:pPr>
      <w:r>
        <w:t xml:space="preserve">наблюдение онколога по поводу </w:t>
      </w:r>
      <w:r>
        <w:rPr>
          <w:lang w:val="en-US"/>
        </w:rPr>
        <w:t>c</w:t>
      </w:r>
      <w:r w:rsidRPr="004E492E">
        <w:t>-</w:t>
      </w:r>
      <w:r>
        <w:rPr>
          <w:lang w:val="en-US"/>
        </w:rPr>
        <w:t>r</w:t>
      </w:r>
      <w:r w:rsidRPr="004E492E">
        <w:t xml:space="preserve"> </w:t>
      </w:r>
      <w:proofErr w:type="spellStart"/>
      <w:r>
        <w:rPr>
          <w:lang w:val="en-US"/>
        </w:rPr>
        <w:t>cervicis</w:t>
      </w:r>
      <w:proofErr w:type="spellEnd"/>
      <w:r w:rsidRPr="004E492E">
        <w:t xml:space="preserve"> </w:t>
      </w:r>
      <w:r>
        <w:rPr>
          <w:lang w:val="en-US"/>
        </w:rPr>
        <w:t>uteri</w:t>
      </w:r>
    </w:p>
    <w:p w:rsidR="004E492E" w:rsidRPr="004E492E" w:rsidRDefault="004E492E" w:rsidP="004E492E">
      <w:pPr>
        <w:numPr>
          <w:ilvl w:val="0"/>
          <w:numId w:val="35"/>
        </w:numPr>
        <w:jc w:val="both"/>
      </w:pPr>
      <w:r>
        <w:t>лечение сопутствующей ЛОР-патологии</w:t>
      </w:r>
    </w:p>
    <w:p w:rsidR="007F1D73" w:rsidRPr="007F1D73" w:rsidRDefault="007F1D73" w:rsidP="007F1D73">
      <w:pPr>
        <w:jc w:val="both"/>
      </w:pPr>
    </w:p>
    <w:p w:rsidR="007F1D73" w:rsidRPr="007F1D73" w:rsidRDefault="007F1D73" w:rsidP="007F1D73">
      <w:pPr>
        <w:jc w:val="both"/>
      </w:pPr>
    </w:p>
    <w:p w:rsidR="001622DF" w:rsidRPr="001141BF" w:rsidRDefault="001622DF" w:rsidP="001622DF">
      <w:pPr>
        <w:jc w:val="both"/>
      </w:pPr>
    </w:p>
    <w:p w:rsidR="006567E7" w:rsidRPr="00523E8D" w:rsidRDefault="006567E7" w:rsidP="008D2583">
      <w:pPr>
        <w:jc w:val="both"/>
        <w:rPr>
          <w:sz w:val="28"/>
          <w:szCs w:val="28"/>
        </w:rPr>
      </w:pPr>
    </w:p>
    <w:sectPr w:rsidR="006567E7" w:rsidRPr="00523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683"/>
    <w:multiLevelType w:val="hybridMultilevel"/>
    <w:tmpl w:val="1C707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970"/>
    <w:multiLevelType w:val="hybridMultilevel"/>
    <w:tmpl w:val="863AD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E7263"/>
    <w:multiLevelType w:val="hybridMultilevel"/>
    <w:tmpl w:val="0EF67084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6545"/>
    <w:multiLevelType w:val="hybridMultilevel"/>
    <w:tmpl w:val="1F488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610D7"/>
    <w:multiLevelType w:val="hybridMultilevel"/>
    <w:tmpl w:val="FCC0092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C937928"/>
    <w:multiLevelType w:val="hybridMultilevel"/>
    <w:tmpl w:val="75F8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1572"/>
    <w:multiLevelType w:val="hybridMultilevel"/>
    <w:tmpl w:val="A5125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27458"/>
    <w:multiLevelType w:val="hybridMultilevel"/>
    <w:tmpl w:val="36A83B22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52EC9"/>
    <w:multiLevelType w:val="hybridMultilevel"/>
    <w:tmpl w:val="13B2F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2F298C"/>
    <w:multiLevelType w:val="hybridMultilevel"/>
    <w:tmpl w:val="27AEC3DA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6EA1BBD"/>
    <w:multiLevelType w:val="hybridMultilevel"/>
    <w:tmpl w:val="CC962A8A"/>
    <w:lvl w:ilvl="0" w:tplc="728021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F2AD8D2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0C0159"/>
    <w:multiLevelType w:val="hybridMultilevel"/>
    <w:tmpl w:val="39A28F7A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F72CE0"/>
    <w:multiLevelType w:val="hybridMultilevel"/>
    <w:tmpl w:val="A2900872"/>
    <w:lvl w:ilvl="0" w:tplc="DE724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0C18F1"/>
    <w:multiLevelType w:val="hybridMultilevel"/>
    <w:tmpl w:val="3C26FB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86F58"/>
    <w:multiLevelType w:val="hybridMultilevel"/>
    <w:tmpl w:val="BC58F7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86D9F"/>
    <w:multiLevelType w:val="hybridMultilevel"/>
    <w:tmpl w:val="FAB0DA06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176E8E"/>
    <w:multiLevelType w:val="hybridMultilevel"/>
    <w:tmpl w:val="0380808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1F045E"/>
    <w:multiLevelType w:val="hybridMultilevel"/>
    <w:tmpl w:val="87E6EE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92B2E"/>
    <w:multiLevelType w:val="hybridMultilevel"/>
    <w:tmpl w:val="5CAEFCEE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40C21222"/>
    <w:multiLevelType w:val="multilevel"/>
    <w:tmpl w:val="A51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B26634"/>
    <w:multiLevelType w:val="hybridMultilevel"/>
    <w:tmpl w:val="7D1055A8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61502B"/>
    <w:multiLevelType w:val="hybridMultilevel"/>
    <w:tmpl w:val="9C4819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F1549"/>
    <w:multiLevelType w:val="hybridMultilevel"/>
    <w:tmpl w:val="6B6ED5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4E2"/>
    <w:multiLevelType w:val="multilevel"/>
    <w:tmpl w:val="3C26F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6E83"/>
    <w:multiLevelType w:val="hybridMultilevel"/>
    <w:tmpl w:val="BB46F202"/>
    <w:lvl w:ilvl="0" w:tplc="2D3842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AD309F"/>
    <w:multiLevelType w:val="hybridMultilevel"/>
    <w:tmpl w:val="10BAF178"/>
    <w:lvl w:ilvl="0" w:tplc="DE724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D3003"/>
    <w:multiLevelType w:val="hybridMultilevel"/>
    <w:tmpl w:val="434895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81229"/>
    <w:multiLevelType w:val="hybridMultilevel"/>
    <w:tmpl w:val="151AD3AC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4EC7906"/>
    <w:multiLevelType w:val="hybridMultilevel"/>
    <w:tmpl w:val="8140D9D0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30" w15:restartNumberingAfterBreak="0">
    <w:nsid w:val="6A0B67BE"/>
    <w:multiLevelType w:val="hybridMultilevel"/>
    <w:tmpl w:val="D7BCFF60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D496AF1"/>
    <w:multiLevelType w:val="multilevel"/>
    <w:tmpl w:val="39A28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F355EA"/>
    <w:multiLevelType w:val="hybridMultilevel"/>
    <w:tmpl w:val="231A191C"/>
    <w:lvl w:ilvl="0" w:tplc="DE724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C1D3C10"/>
    <w:multiLevelType w:val="hybridMultilevel"/>
    <w:tmpl w:val="52CEFEB4"/>
    <w:lvl w:ilvl="0" w:tplc="DE724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4452B"/>
    <w:multiLevelType w:val="hybridMultilevel"/>
    <w:tmpl w:val="854AC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"/>
  </w:num>
  <w:num w:numId="5">
    <w:abstractNumId w:val="19"/>
  </w:num>
  <w:num w:numId="6">
    <w:abstractNumId w:val="8"/>
  </w:num>
  <w:num w:numId="7">
    <w:abstractNumId w:val="6"/>
  </w:num>
  <w:num w:numId="8">
    <w:abstractNumId w:val="9"/>
  </w:num>
  <w:num w:numId="9">
    <w:abstractNumId w:val="20"/>
  </w:num>
  <w:num w:numId="10">
    <w:abstractNumId w:val="25"/>
  </w:num>
  <w:num w:numId="11">
    <w:abstractNumId w:val="10"/>
  </w:num>
  <w:num w:numId="12">
    <w:abstractNumId w:val="21"/>
  </w:num>
  <w:num w:numId="13">
    <w:abstractNumId w:val="11"/>
  </w:num>
  <w:num w:numId="14">
    <w:abstractNumId w:val="3"/>
  </w:num>
  <w:num w:numId="15">
    <w:abstractNumId w:val="1"/>
  </w:num>
  <w:num w:numId="16">
    <w:abstractNumId w:val="16"/>
  </w:num>
  <w:num w:numId="17">
    <w:abstractNumId w:val="4"/>
  </w:num>
  <w:num w:numId="18">
    <w:abstractNumId w:val="17"/>
  </w:num>
  <w:num w:numId="19">
    <w:abstractNumId w:val="34"/>
  </w:num>
  <w:num w:numId="20">
    <w:abstractNumId w:val="15"/>
  </w:num>
  <w:num w:numId="21">
    <w:abstractNumId w:val="27"/>
  </w:num>
  <w:num w:numId="22">
    <w:abstractNumId w:val="22"/>
  </w:num>
  <w:num w:numId="23">
    <w:abstractNumId w:val="0"/>
  </w:num>
  <w:num w:numId="24">
    <w:abstractNumId w:val="32"/>
  </w:num>
  <w:num w:numId="25">
    <w:abstractNumId w:val="18"/>
  </w:num>
  <w:num w:numId="26">
    <w:abstractNumId w:val="23"/>
  </w:num>
  <w:num w:numId="27">
    <w:abstractNumId w:val="33"/>
  </w:num>
  <w:num w:numId="28">
    <w:abstractNumId w:val="30"/>
  </w:num>
  <w:num w:numId="29">
    <w:abstractNumId w:val="26"/>
  </w:num>
  <w:num w:numId="30">
    <w:abstractNumId w:val="7"/>
  </w:num>
  <w:num w:numId="31">
    <w:abstractNumId w:val="13"/>
  </w:num>
  <w:num w:numId="32">
    <w:abstractNumId w:val="28"/>
  </w:num>
  <w:num w:numId="33">
    <w:abstractNumId w:val="12"/>
  </w:num>
  <w:num w:numId="34">
    <w:abstractNumId w:val="3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7"/>
    <w:rsid w:val="00006C75"/>
    <w:rsid w:val="0001575B"/>
    <w:rsid w:val="000234AF"/>
    <w:rsid w:val="00027EDD"/>
    <w:rsid w:val="00055FA7"/>
    <w:rsid w:val="00072C13"/>
    <w:rsid w:val="00093D7E"/>
    <w:rsid w:val="000964B6"/>
    <w:rsid w:val="000C6472"/>
    <w:rsid w:val="000D7D92"/>
    <w:rsid w:val="000E6FF3"/>
    <w:rsid w:val="0010399A"/>
    <w:rsid w:val="001141BF"/>
    <w:rsid w:val="00115431"/>
    <w:rsid w:val="0013101E"/>
    <w:rsid w:val="00136D1E"/>
    <w:rsid w:val="001622DF"/>
    <w:rsid w:val="001E77A0"/>
    <w:rsid w:val="00200BEE"/>
    <w:rsid w:val="0023263A"/>
    <w:rsid w:val="002563B5"/>
    <w:rsid w:val="00286FC9"/>
    <w:rsid w:val="002950BB"/>
    <w:rsid w:val="00297C31"/>
    <w:rsid w:val="002B2909"/>
    <w:rsid w:val="002C1813"/>
    <w:rsid w:val="002C3DB6"/>
    <w:rsid w:val="002D08B2"/>
    <w:rsid w:val="002D1DFF"/>
    <w:rsid w:val="0032036E"/>
    <w:rsid w:val="00363263"/>
    <w:rsid w:val="003B3206"/>
    <w:rsid w:val="003F5B4B"/>
    <w:rsid w:val="004010DB"/>
    <w:rsid w:val="00444FEC"/>
    <w:rsid w:val="004567D7"/>
    <w:rsid w:val="0046573F"/>
    <w:rsid w:val="004719CB"/>
    <w:rsid w:val="004E492E"/>
    <w:rsid w:val="004F0C1F"/>
    <w:rsid w:val="004F796A"/>
    <w:rsid w:val="00506B2B"/>
    <w:rsid w:val="00517A31"/>
    <w:rsid w:val="00523E8D"/>
    <w:rsid w:val="00562DCA"/>
    <w:rsid w:val="00572AC0"/>
    <w:rsid w:val="005A61A4"/>
    <w:rsid w:val="005C59AA"/>
    <w:rsid w:val="005D7D54"/>
    <w:rsid w:val="005E0FE0"/>
    <w:rsid w:val="00630CC3"/>
    <w:rsid w:val="006567E7"/>
    <w:rsid w:val="00667CB8"/>
    <w:rsid w:val="00693206"/>
    <w:rsid w:val="006A40BD"/>
    <w:rsid w:val="006E5002"/>
    <w:rsid w:val="006F1335"/>
    <w:rsid w:val="00707E55"/>
    <w:rsid w:val="007106D1"/>
    <w:rsid w:val="00717355"/>
    <w:rsid w:val="00731EFA"/>
    <w:rsid w:val="00736225"/>
    <w:rsid w:val="00764DF4"/>
    <w:rsid w:val="00794D56"/>
    <w:rsid w:val="007B3E70"/>
    <w:rsid w:val="007D12E5"/>
    <w:rsid w:val="007F07F5"/>
    <w:rsid w:val="007F1D73"/>
    <w:rsid w:val="00811671"/>
    <w:rsid w:val="00811CB2"/>
    <w:rsid w:val="0081427A"/>
    <w:rsid w:val="00871195"/>
    <w:rsid w:val="008D2583"/>
    <w:rsid w:val="008D315D"/>
    <w:rsid w:val="009174BD"/>
    <w:rsid w:val="00922441"/>
    <w:rsid w:val="00931B1C"/>
    <w:rsid w:val="009331A2"/>
    <w:rsid w:val="0093523D"/>
    <w:rsid w:val="00945CBD"/>
    <w:rsid w:val="009F1628"/>
    <w:rsid w:val="00A00814"/>
    <w:rsid w:val="00A5747A"/>
    <w:rsid w:val="00AA469A"/>
    <w:rsid w:val="00AE2F83"/>
    <w:rsid w:val="00AE3FAF"/>
    <w:rsid w:val="00AE5F06"/>
    <w:rsid w:val="00B21684"/>
    <w:rsid w:val="00B61819"/>
    <w:rsid w:val="00B903FD"/>
    <w:rsid w:val="00B940BC"/>
    <w:rsid w:val="00BA19E8"/>
    <w:rsid w:val="00BC4117"/>
    <w:rsid w:val="00BD3362"/>
    <w:rsid w:val="00BE75A4"/>
    <w:rsid w:val="00BF3CD2"/>
    <w:rsid w:val="00C233FD"/>
    <w:rsid w:val="00C37E22"/>
    <w:rsid w:val="00C45925"/>
    <w:rsid w:val="00C5063D"/>
    <w:rsid w:val="00C72C5D"/>
    <w:rsid w:val="00C905BF"/>
    <w:rsid w:val="00D1067C"/>
    <w:rsid w:val="00D40161"/>
    <w:rsid w:val="00D43BEF"/>
    <w:rsid w:val="00D94302"/>
    <w:rsid w:val="00DA7BCD"/>
    <w:rsid w:val="00DB443F"/>
    <w:rsid w:val="00DE01A1"/>
    <w:rsid w:val="00E25D2A"/>
    <w:rsid w:val="00E31171"/>
    <w:rsid w:val="00E35A84"/>
    <w:rsid w:val="00E6553A"/>
    <w:rsid w:val="00EB1D87"/>
    <w:rsid w:val="00ED123B"/>
    <w:rsid w:val="00F26712"/>
    <w:rsid w:val="00F34D96"/>
    <w:rsid w:val="00F45BFB"/>
    <w:rsid w:val="00F50867"/>
    <w:rsid w:val="00F53D96"/>
    <w:rsid w:val="00F54A39"/>
    <w:rsid w:val="00FA0571"/>
    <w:rsid w:val="00FD061C"/>
    <w:rsid w:val="00FD730C"/>
    <w:rsid w:val="00FE3278"/>
    <w:rsid w:val="00FF08A1"/>
    <w:rsid w:val="00FF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7087A-969E-4E22-B4BE-DF6951E9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E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6567E7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2563B5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25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2563B5"/>
    <w:pPr>
      <w:spacing w:after="120"/>
    </w:pPr>
    <w:rPr>
      <w:rFonts w:ascii="Arial" w:hAnsi="Arial"/>
      <w:sz w:val="32"/>
    </w:rPr>
  </w:style>
  <w:style w:type="paragraph" w:customStyle="1" w:styleId="0ee8">
    <w:name w:val="Стя0ee8ль"/>
    <w:rsid w:val="00764DF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Normal (Web)"/>
    <w:basedOn w:val="a"/>
    <w:rsid w:val="001E77A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5068</Words>
  <Characters>28893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Министерство Здравоохранения Российской Федерации</vt:lpstr>
    </vt:vector>
  </TitlesOfParts>
  <Company>СГМУ</Company>
  <LinksUpToDate>false</LinksUpToDate>
  <CharactersWithSpaces>33894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subject/>
  <dc:creator>Лена</dc:creator>
  <cp:keywords/>
  <dc:description/>
  <cp:lastModifiedBy>Тест</cp:lastModifiedBy>
  <cp:revision>2</cp:revision>
  <dcterms:created xsi:type="dcterms:W3CDTF">2024-04-17T22:01:00Z</dcterms:created>
  <dcterms:modified xsi:type="dcterms:W3CDTF">2024-04-17T22:01:00Z</dcterms:modified>
</cp:coreProperties>
</file>