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8E" w:rsidRDefault="00E9418E">
      <w:pPr>
        <w:jc w:val="center"/>
        <w:rPr>
          <w:b/>
          <w:sz w:val="28"/>
          <w:szCs w:val="28"/>
          <w:u w:val="single"/>
        </w:rPr>
      </w:pPr>
      <w:bookmarkStart w:id="0" w:name="_GoBack"/>
      <w:bookmarkEnd w:id="0"/>
      <w:r>
        <w:rPr>
          <w:b/>
          <w:sz w:val="28"/>
          <w:szCs w:val="28"/>
          <w:u w:val="single"/>
        </w:rPr>
        <w:t>ПАСПОРТНАЯ ЧАСТЬ</w:t>
      </w:r>
    </w:p>
    <w:p w:rsidR="00E9418E" w:rsidRDefault="00E9418E">
      <w:pPr>
        <w:jc w:val="center"/>
        <w:rPr>
          <w:b/>
          <w:u w:val="single"/>
        </w:rPr>
      </w:pPr>
    </w:p>
    <w:p w:rsidR="00E9418E" w:rsidRDefault="00E9418E">
      <w:r>
        <w:t>ФИО год рождения (65лет)</w:t>
      </w:r>
    </w:p>
    <w:p w:rsidR="00E9418E" w:rsidRDefault="00E9418E">
      <w:r>
        <w:t xml:space="preserve">Профессия: </w:t>
      </w:r>
    </w:p>
    <w:p w:rsidR="00E9418E" w:rsidRDefault="00E9418E">
      <w:r>
        <w:t xml:space="preserve">Место работы: </w:t>
      </w:r>
    </w:p>
    <w:p w:rsidR="00E9418E" w:rsidRDefault="00E9418E">
      <w:r>
        <w:t xml:space="preserve">Место жительства: </w:t>
      </w:r>
    </w:p>
    <w:p w:rsidR="00E9418E" w:rsidRDefault="00E9418E">
      <w:pPr>
        <w:jc w:val="center"/>
        <w:rPr>
          <w:b/>
          <w:u w:val="single"/>
        </w:rPr>
      </w:pPr>
    </w:p>
    <w:p w:rsidR="00E9418E" w:rsidRDefault="00E9418E">
      <w:pPr>
        <w:jc w:val="center"/>
        <w:outlineLvl w:val="0"/>
        <w:rPr>
          <w:b/>
          <w:sz w:val="28"/>
          <w:szCs w:val="28"/>
          <w:u w:val="single"/>
        </w:rPr>
      </w:pPr>
      <w:r>
        <w:rPr>
          <w:b/>
          <w:sz w:val="28"/>
          <w:szCs w:val="28"/>
          <w:u w:val="single"/>
          <w:lang w:val="en-US"/>
        </w:rPr>
        <w:t>STATUS</w:t>
      </w:r>
      <w:r>
        <w:rPr>
          <w:b/>
          <w:sz w:val="28"/>
          <w:szCs w:val="28"/>
          <w:u w:val="single"/>
        </w:rPr>
        <w:t xml:space="preserve"> </w:t>
      </w:r>
      <w:r>
        <w:rPr>
          <w:b/>
          <w:sz w:val="28"/>
          <w:szCs w:val="28"/>
          <w:u w:val="single"/>
          <w:lang w:val="en-US"/>
        </w:rPr>
        <w:t>PRAESENS</w:t>
      </w:r>
      <w:r>
        <w:rPr>
          <w:b/>
          <w:sz w:val="28"/>
          <w:szCs w:val="28"/>
          <w:u w:val="single"/>
        </w:rPr>
        <w:t xml:space="preserve"> </w:t>
      </w:r>
      <w:r>
        <w:rPr>
          <w:b/>
          <w:sz w:val="28"/>
          <w:szCs w:val="28"/>
          <w:u w:val="single"/>
          <w:lang w:val="en-US"/>
        </w:rPr>
        <w:t>SUBJECTIVUS</w:t>
      </w:r>
    </w:p>
    <w:p w:rsidR="00E9418E" w:rsidRDefault="00E9418E">
      <w:pPr>
        <w:jc w:val="center"/>
        <w:rPr>
          <w:b/>
          <w:sz w:val="28"/>
          <w:szCs w:val="28"/>
          <w:u w:val="single"/>
        </w:rPr>
      </w:pPr>
    </w:p>
    <w:p w:rsidR="00E9418E" w:rsidRDefault="00E9418E">
      <w:pPr>
        <w:jc w:val="both"/>
        <w:outlineLvl w:val="0"/>
        <w:rPr>
          <w:u w:val="single"/>
        </w:rPr>
      </w:pPr>
      <w:r>
        <w:rPr>
          <w:u w:val="single"/>
        </w:rPr>
        <w:t xml:space="preserve">Жалобы на момент осмотра: </w:t>
      </w:r>
    </w:p>
    <w:p w:rsidR="00E9418E" w:rsidRDefault="00E9418E">
      <w:pPr>
        <w:jc w:val="both"/>
      </w:pPr>
      <w:r>
        <w:t>Боли в ногах (болезненность суставов, коленей), общая слабость, головная боль.</w:t>
      </w:r>
    </w:p>
    <w:p w:rsidR="00E9418E" w:rsidRDefault="00E9418E">
      <w:pPr>
        <w:jc w:val="both"/>
      </w:pPr>
      <w:r>
        <w:rPr>
          <w:u w:val="single"/>
        </w:rPr>
        <w:t>Жалобы на момент поступления:</w:t>
      </w:r>
      <w:r>
        <w:t xml:space="preserve"> </w:t>
      </w:r>
    </w:p>
    <w:p w:rsidR="00E9418E" w:rsidRDefault="00E9418E">
      <w:pPr>
        <w:jc w:val="both"/>
      </w:pPr>
      <w:r>
        <w:t>Сухость во рту, жажда, потливость, снижение зрения, боли в нижних конечностях, судороги в нижних конечностях, в ранние утренние часы; повышение АД до 180/120 мм. рт. ст. Головная боль.</w:t>
      </w:r>
    </w:p>
    <w:p w:rsidR="00E9418E" w:rsidRDefault="00E9418E">
      <w:pPr>
        <w:jc w:val="both"/>
        <w:rPr>
          <w:b/>
          <w:u w:val="single"/>
        </w:rPr>
      </w:pPr>
    </w:p>
    <w:p w:rsidR="00E9418E" w:rsidRDefault="00E9418E">
      <w:pPr>
        <w:jc w:val="center"/>
        <w:outlineLvl w:val="0"/>
        <w:rPr>
          <w:b/>
          <w:sz w:val="28"/>
          <w:szCs w:val="28"/>
          <w:u w:val="single"/>
        </w:rPr>
      </w:pPr>
      <w:r>
        <w:rPr>
          <w:b/>
          <w:sz w:val="28"/>
          <w:szCs w:val="28"/>
          <w:u w:val="single"/>
          <w:lang w:val="en-US"/>
        </w:rPr>
        <w:t>ANAMNESIS</w:t>
      </w:r>
      <w:r>
        <w:rPr>
          <w:b/>
          <w:sz w:val="28"/>
          <w:szCs w:val="28"/>
          <w:u w:val="single"/>
        </w:rPr>
        <w:t xml:space="preserve"> </w:t>
      </w:r>
      <w:r>
        <w:rPr>
          <w:b/>
          <w:sz w:val="28"/>
          <w:szCs w:val="28"/>
          <w:u w:val="single"/>
          <w:lang w:val="en-US"/>
        </w:rPr>
        <w:t>MORBI</w:t>
      </w:r>
    </w:p>
    <w:p w:rsidR="00E9418E" w:rsidRDefault="00E9418E">
      <w:pPr>
        <w:jc w:val="both"/>
        <w:rPr>
          <w:b/>
          <w:sz w:val="28"/>
          <w:szCs w:val="28"/>
          <w:u w:val="single"/>
        </w:rPr>
      </w:pPr>
    </w:p>
    <w:p w:rsidR="00E9418E" w:rsidRDefault="00E9418E">
      <w:pPr>
        <w:jc w:val="both"/>
      </w:pPr>
      <w:r>
        <w:t>Сахарным диабетом болеет в течение 15 лет (с 1991 года). Заболевание возникло в возрасте 50 лет. Начало заболевания постепенное (связывает с постоянными стрессами). В 1991 году больную стали беспокоить: жажда (больная выпивала за сутки по 4 литра жидкости), слабость, сухость во рту. За 3 месяца больная похудела на 20 кг. В 1991 года больная проходила профилактический осмотор, где ей были проведены лабораторно-инструментальные исследования: ОАК (сахар крови 13,5ммоль/л), ОАМ (обнаружен сахар, ацетона не было); и поставлен диагноз Сахарный диабет типа 2. Назначено лечение: Глибенкламид. Самочувствие больной улучшилось уровень сахара упал до 6,7 ммоль/л. Больная принимала глибенкламид в течение 1,5 лет (уровень сахара не превышал 8,6 ммоль/л), затем уровень сахара стал расти до 9-10 ммоль/л. Больной был назначен диабетон (по 1т. *2 р. в д.), но уровень сахара спустя несколько месяцев вновь стал расти, после чего дозу увеличили до 1,5 т. * 2 р. в д., но улучшений не было. Больной назначили глибомед (по 1 т.* 2 р. в д.),  который она принимала в течение нескольких лет (до 1998 года), вплоть до инсулинотерапии. На инсулинотерапии с 1998 года (с 57 лет). Схема: в 9:00 18 Е Протофан, в 22:00 12Ед Протофан 850 мг (1 таб.). Артериальной гипертензией страдает около восьми лет, принимает Верапамил 0,8 мг. (по 1 таб,* 2 р. в д.).  С момента верификации Сахарного диабета типа 2, появились первые осложнения:</w:t>
      </w:r>
    </w:p>
    <w:p w:rsidR="00E9418E" w:rsidRDefault="00E9418E">
      <w:pPr>
        <w:jc w:val="both"/>
      </w:pPr>
    </w:p>
    <w:p w:rsidR="00E9418E" w:rsidRDefault="00E9418E">
      <w:pPr>
        <w:numPr>
          <w:ilvl w:val="0"/>
          <w:numId w:val="1"/>
        </w:numPr>
        <w:jc w:val="both"/>
      </w:pPr>
      <w:r>
        <w:t>Диабетическая нейропатия (с 2001года) через 10 лет с момента заболевания.</w:t>
      </w:r>
    </w:p>
    <w:p w:rsidR="00E9418E" w:rsidRDefault="00E9418E">
      <w:pPr>
        <w:numPr>
          <w:ilvl w:val="0"/>
          <w:numId w:val="1"/>
        </w:numPr>
        <w:jc w:val="both"/>
      </w:pPr>
      <w:r>
        <w:t>Диабетическая нефропатия (с 2004года) через 13 лет с момента заболевания.</w:t>
      </w:r>
    </w:p>
    <w:p w:rsidR="00E9418E" w:rsidRDefault="00E9418E">
      <w:pPr>
        <w:numPr>
          <w:ilvl w:val="0"/>
          <w:numId w:val="1"/>
        </w:numPr>
        <w:jc w:val="both"/>
      </w:pPr>
      <w:r>
        <w:t>Комы (в  2005 года)  через 14 лет с момента заболевания.</w:t>
      </w:r>
    </w:p>
    <w:p w:rsidR="00E9418E" w:rsidRDefault="00E9418E">
      <w:pPr>
        <w:ind w:left="360"/>
        <w:jc w:val="both"/>
      </w:pPr>
    </w:p>
    <w:p w:rsidR="00E9418E" w:rsidRDefault="00E9418E">
      <w:pPr>
        <w:jc w:val="both"/>
      </w:pPr>
      <w:r>
        <w:t>Ухудшение состояния больная отмечает в течение последних двух месяцев, в виде: Сухость во рту, жажда, потливость, снижение зрения, боли в нижних конечностях, судороги в нижних конечностях, в ранние утренние часы; повышение АД до 180/120 мм. рт. ст.</w:t>
      </w:r>
    </w:p>
    <w:p w:rsidR="00E9418E" w:rsidRDefault="00E9418E">
      <w:pPr>
        <w:ind w:left="360"/>
        <w:jc w:val="both"/>
      </w:pPr>
    </w:p>
    <w:p w:rsidR="00E9418E" w:rsidRDefault="00E9418E">
      <w:pPr>
        <w:jc w:val="both"/>
      </w:pPr>
      <w:r>
        <w:rPr>
          <w:u w:val="single"/>
        </w:rPr>
        <w:t>Повод для последней госпитализации</w:t>
      </w:r>
      <w:r>
        <w:t>: в ГУЗ УОКБ (эндокринологическое отделение №2) для обследования и курса терапии.</w:t>
      </w:r>
    </w:p>
    <w:p w:rsidR="00E9418E" w:rsidRDefault="00E9418E">
      <w:pPr>
        <w:jc w:val="both"/>
      </w:pPr>
    </w:p>
    <w:p w:rsidR="00E9418E" w:rsidRDefault="00E9418E">
      <w:pPr>
        <w:jc w:val="both"/>
      </w:pPr>
    </w:p>
    <w:p w:rsidR="00E9418E" w:rsidRDefault="00E9418E">
      <w:pPr>
        <w:jc w:val="both"/>
      </w:pPr>
    </w:p>
    <w:p w:rsidR="00E9418E" w:rsidRDefault="00E9418E">
      <w:pPr>
        <w:jc w:val="both"/>
      </w:pPr>
    </w:p>
    <w:p w:rsidR="00E9418E" w:rsidRDefault="00E9418E">
      <w:pPr>
        <w:jc w:val="center"/>
        <w:outlineLvl w:val="0"/>
        <w:rPr>
          <w:b/>
          <w:sz w:val="28"/>
          <w:szCs w:val="28"/>
          <w:u w:val="single"/>
        </w:rPr>
      </w:pPr>
      <w:r>
        <w:rPr>
          <w:b/>
          <w:sz w:val="28"/>
          <w:szCs w:val="28"/>
          <w:u w:val="single"/>
          <w:lang w:val="en-US"/>
        </w:rPr>
        <w:lastRenderedPageBreak/>
        <w:t>ANAMNESIS</w:t>
      </w:r>
      <w:r>
        <w:rPr>
          <w:b/>
          <w:sz w:val="28"/>
          <w:szCs w:val="28"/>
          <w:u w:val="single"/>
        </w:rPr>
        <w:t xml:space="preserve"> </w:t>
      </w:r>
      <w:r>
        <w:rPr>
          <w:b/>
          <w:sz w:val="28"/>
          <w:szCs w:val="28"/>
          <w:u w:val="single"/>
          <w:lang w:val="en-US"/>
        </w:rPr>
        <w:t>VITAE</w:t>
      </w:r>
    </w:p>
    <w:p w:rsidR="00E9418E" w:rsidRDefault="00E9418E">
      <w:pPr>
        <w:jc w:val="center"/>
        <w:rPr>
          <w:b/>
          <w:u w:val="single"/>
        </w:rPr>
      </w:pPr>
    </w:p>
    <w:p w:rsidR="00E9418E" w:rsidRDefault="00E9418E">
      <w:pPr>
        <w:jc w:val="both"/>
      </w:pPr>
      <w:r>
        <w:t xml:space="preserve">Родилась 25.08.41 года в Ульяновске. Физически и интеллектуально развивалась нормально, от сверстников не отставала. С 7 лет пошла в школу. Работать начала с 17 лет. </w:t>
      </w:r>
    </w:p>
    <w:p w:rsidR="00E9418E" w:rsidRDefault="00E9418E">
      <w:pPr>
        <w:jc w:val="both"/>
      </w:pPr>
    </w:p>
    <w:p w:rsidR="00E9418E" w:rsidRDefault="00E9418E">
      <w:pPr>
        <w:jc w:val="center"/>
        <w:outlineLvl w:val="0"/>
        <w:rPr>
          <w:u w:val="single"/>
        </w:rPr>
      </w:pPr>
      <w:r>
        <w:rPr>
          <w:u w:val="single"/>
        </w:rPr>
        <w:t>Перенесенные заболевания:</w:t>
      </w:r>
    </w:p>
    <w:p w:rsidR="00E9418E" w:rsidRDefault="00E9418E">
      <w:pPr>
        <w:jc w:val="both"/>
        <w:rPr>
          <w:u w:val="single"/>
        </w:rPr>
      </w:pPr>
    </w:p>
    <w:p w:rsidR="00E9418E" w:rsidRDefault="00E9418E">
      <w:pPr>
        <w:jc w:val="both"/>
      </w:pPr>
      <w:r>
        <w:t>Детские инфекции (ветрянка, оспа, корь), ОРЗ. Хронический панкреатит (1978г.) ОКБ; аппендэктомия в 1959году.</w:t>
      </w:r>
    </w:p>
    <w:p w:rsidR="00E9418E" w:rsidRDefault="00E9418E">
      <w:pPr>
        <w:jc w:val="both"/>
      </w:pPr>
    </w:p>
    <w:p w:rsidR="00E9418E" w:rsidRDefault="00E9418E">
      <w:pPr>
        <w:jc w:val="center"/>
        <w:outlineLvl w:val="0"/>
        <w:rPr>
          <w:u w:val="single"/>
        </w:rPr>
      </w:pPr>
      <w:r>
        <w:rPr>
          <w:u w:val="single"/>
        </w:rPr>
        <w:t>Наследственность:</w:t>
      </w:r>
    </w:p>
    <w:p w:rsidR="00E9418E" w:rsidRDefault="00E9418E">
      <w:pPr>
        <w:jc w:val="center"/>
        <w:rPr>
          <w:u w:val="single"/>
        </w:rPr>
      </w:pPr>
    </w:p>
    <w:p w:rsidR="00E9418E" w:rsidRDefault="00E9418E">
      <w:pPr>
        <w:jc w:val="center"/>
        <w:outlineLvl w:val="0"/>
      </w:pPr>
      <w:r>
        <w:t>Наследственность не отягощена.</w:t>
      </w:r>
    </w:p>
    <w:p w:rsidR="00E9418E" w:rsidRDefault="00E9418E">
      <w:pPr>
        <w:jc w:val="both"/>
      </w:pPr>
    </w:p>
    <w:p w:rsidR="00E9418E" w:rsidRDefault="00E9418E">
      <w:pPr>
        <w:jc w:val="center"/>
        <w:outlineLvl w:val="0"/>
        <w:rPr>
          <w:u w:val="single"/>
        </w:rPr>
      </w:pPr>
      <w:r>
        <w:rPr>
          <w:u w:val="single"/>
        </w:rPr>
        <w:t>Вредные привычки:</w:t>
      </w:r>
    </w:p>
    <w:p w:rsidR="00E9418E" w:rsidRDefault="00E9418E">
      <w:pPr>
        <w:jc w:val="center"/>
        <w:outlineLvl w:val="0"/>
        <w:rPr>
          <w:u w:val="single"/>
        </w:rPr>
      </w:pPr>
    </w:p>
    <w:p w:rsidR="00E9418E" w:rsidRDefault="00E9418E">
      <w:pPr>
        <w:jc w:val="center"/>
      </w:pPr>
      <w:r>
        <w:t>Не курит, алкоголем не злоупотребляет, наркотики не принимала.</w:t>
      </w:r>
    </w:p>
    <w:p w:rsidR="00E9418E" w:rsidRDefault="00E9418E">
      <w:pPr>
        <w:jc w:val="both"/>
      </w:pPr>
    </w:p>
    <w:p w:rsidR="00E9418E" w:rsidRDefault="00E9418E">
      <w:pPr>
        <w:jc w:val="center"/>
        <w:outlineLvl w:val="0"/>
        <w:rPr>
          <w:u w:val="single"/>
        </w:rPr>
      </w:pPr>
      <w:r>
        <w:rPr>
          <w:u w:val="single"/>
        </w:rPr>
        <w:t>Аллергологический анамнез:</w:t>
      </w:r>
    </w:p>
    <w:p w:rsidR="00E9418E" w:rsidRDefault="00E9418E">
      <w:pPr>
        <w:jc w:val="center"/>
        <w:rPr>
          <w:u w:val="single"/>
        </w:rPr>
      </w:pPr>
    </w:p>
    <w:p w:rsidR="00E9418E" w:rsidRDefault="00E9418E">
      <w:pPr>
        <w:jc w:val="both"/>
        <w:outlineLvl w:val="0"/>
      </w:pPr>
      <w:r>
        <w:t>Аллергические реакции на лекарственные препараты и пищевые продукты не отмечает.</w:t>
      </w:r>
    </w:p>
    <w:p w:rsidR="00E9418E" w:rsidRDefault="00E9418E">
      <w:pPr>
        <w:jc w:val="both"/>
        <w:outlineLvl w:val="0"/>
      </w:pPr>
    </w:p>
    <w:p w:rsidR="00E9418E" w:rsidRDefault="00E9418E">
      <w:pPr>
        <w:jc w:val="center"/>
        <w:outlineLvl w:val="0"/>
        <w:rPr>
          <w:u w:val="single"/>
        </w:rPr>
      </w:pPr>
      <w:r>
        <w:rPr>
          <w:u w:val="single"/>
        </w:rPr>
        <w:t>Эпидемиологический анамнез:</w:t>
      </w:r>
    </w:p>
    <w:p w:rsidR="00E9418E" w:rsidRDefault="00E9418E">
      <w:pPr>
        <w:jc w:val="center"/>
        <w:rPr>
          <w:u w:val="single"/>
        </w:rPr>
      </w:pPr>
    </w:p>
    <w:p w:rsidR="00E9418E" w:rsidRDefault="00E9418E">
      <w:pPr>
        <w:jc w:val="both"/>
      </w:pPr>
      <w:r>
        <w:t>Гемотрансфузию отрицает. Венерические заболевания, гепатиты, малярию, тифы и туберкулез отрицает. Контакт с инфицированными больными отрицает.</w:t>
      </w:r>
    </w:p>
    <w:p w:rsidR="00E9418E" w:rsidRDefault="00E9418E">
      <w:pPr>
        <w:jc w:val="both"/>
      </w:pPr>
    </w:p>
    <w:p w:rsidR="00E9418E" w:rsidRDefault="00E9418E">
      <w:pPr>
        <w:jc w:val="center"/>
        <w:rPr>
          <w:u w:val="single"/>
        </w:rPr>
      </w:pPr>
      <w:r>
        <w:rPr>
          <w:u w:val="single"/>
        </w:rPr>
        <w:t>Экспертный анамнез:</w:t>
      </w:r>
    </w:p>
    <w:p w:rsidR="00E9418E" w:rsidRDefault="00E9418E">
      <w:pPr>
        <w:jc w:val="center"/>
        <w:rPr>
          <w:u w:val="single"/>
        </w:rPr>
      </w:pPr>
    </w:p>
    <w:p w:rsidR="00E9418E" w:rsidRDefault="00E9418E">
      <w:pPr>
        <w:jc w:val="center"/>
      </w:pPr>
      <w:r>
        <w:t>Количество дней нетрудоспособности в календарном году: нет.</w:t>
      </w:r>
    </w:p>
    <w:p w:rsidR="00E9418E" w:rsidRDefault="00E9418E">
      <w:pPr>
        <w:jc w:val="center"/>
      </w:pPr>
    </w:p>
    <w:p w:rsidR="00E9418E" w:rsidRDefault="00E9418E">
      <w:pPr>
        <w:jc w:val="both"/>
      </w:pPr>
      <w:r>
        <w:t xml:space="preserve"> </w:t>
      </w:r>
    </w:p>
    <w:p w:rsidR="00E9418E" w:rsidRDefault="00E9418E">
      <w:pPr>
        <w:jc w:val="both"/>
      </w:pPr>
    </w:p>
    <w:p w:rsidR="00E9418E" w:rsidRDefault="00E9418E">
      <w:pPr>
        <w:jc w:val="center"/>
        <w:outlineLvl w:val="0"/>
        <w:rPr>
          <w:b/>
          <w:sz w:val="28"/>
          <w:szCs w:val="28"/>
          <w:u w:val="single"/>
        </w:rPr>
      </w:pPr>
      <w:r>
        <w:rPr>
          <w:b/>
          <w:sz w:val="28"/>
          <w:szCs w:val="28"/>
          <w:u w:val="single"/>
          <w:lang w:val="en-US"/>
        </w:rPr>
        <w:t>STATUS</w:t>
      </w:r>
      <w:r>
        <w:rPr>
          <w:b/>
          <w:sz w:val="28"/>
          <w:szCs w:val="28"/>
          <w:u w:val="single"/>
        </w:rPr>
        <w:t xml:space="preserve"> </w:t>
      </w:r>
      <w:r>
        <w:rPr>
          <w:b/>
          <w:sz w:val="28"/>
          <w:szCs w:val="28"/>
          <w:u w:val="single"/>
          <w:lang w:val="en-US"/>
        </w:rPr>
        <w:t>PRAESENS</w:t>
      </w:r>
      <w:r>
        <w:rPr>
          <w:b/>
          <w:sz w:val="28"/>
          <w:szCs w:val="28"/>
          <w:u w:val="single"/>
        </w:rPr>
        <w:t xml:space="preserve"> </w:t>
      </w:r>
      <w:r>
        <w:rPr>
          <w:b/>
          <w:sz w:val="28"/>
          <w:szCs w:val="28"/>
          <w:u w:val="single"/>
          <w:lang w:val="en-US"/>
        </w:rPr>
        <w:t>OBJECTIVUS</w:t>
      </w:r>
    </w:p>
    <w:p w:rsidR="00E9418E" w:rsidRDefault="00E9418E">
      <w:pPr>
        <w:jc w:val="center"/>
        <w:rPr>
          <w:sz w:val="28"/>
          <w:szCs w:val="28"/>
          <w:u w:val="single"/>
        </w:rPr>
      </w:pPr>
    </w:p>
    <w:p w:rsidR="00E9418E" w:rsidRDefault="00E9418E">
      <w:pPr>
        <w:jc w:val="center"/>
        <w:outlineLvl w:val="0"/>
        <w:rPr>
          <w:b/>
          <w:u w:val="single"/>
        </w:rPr>
      </w:pPr>
      <w:r>
        <w:rPr>
          <w:b/>
          <w:u w:val="single"/>
        </w:rPr>
        <w:t>Общий осмотр</w:t>
      </w:r>
    </w:p>
    <w:p w:rsidR="00E9418E" w:rsidRDefault="00E9418E">
      <w:pPr>
        <w:jc w:val="center"/>
        <w:rPr>
          <w:u w:val="single"/>
        </w:rPr>
      </w:pPr>
    </w:p>
    <w:p w:rsidR="00E9418E" w:rsidRDefault="00E9418E">
      <w:pPr>
        <w:jc w:val="both"/>
      </w:pPr>
      <w:r>
        <w:t>Общее состояние относительно удовлетворительное. Сознание ясное. Положение активное. Гиперстенического типа телосложения. Внешний вид соответствует возрасту. Кожные покровы телесного цвета, умеренной влажности. Кожа эластичная, тургор сохранен. Пастозность голеней. Определение веса по формуле Брока:рост-100:               167-100=67 кг</w:t>
      </w:r>
    </w:p>
    <w:p w:rsidR="00E9418E" w:rsidRDefault="00E9418E">
      <w:pPr>
        <w:jc w:val="both"/>
      </w:pPr>
    </w:p>
    <w:p w:rsidR="00E9418E" w:rsidRDefault="00E9418E">
      <w:pPr>
        <w:jc w:val="both"/>
      </w:pPr>
      <w:r>
        <w:t>Рост 167 см. вес 88 кг. ИМТ=31,5.</w:t>
      </w:r>
    </w:p>
    <w:p w:rsidR="00E9418E" w:rsidRDefault="00E9418E">
      <w:pPr>
        <w:jc w:val="both"/>
      </w:pPr>
      <w:r>
        <w:t>Подкожно-жировая клетчатка выражена избыточно, толщина складки на уровне пупка 4см. Отеков нет. Слизистые глаз и рта чистые, розового цвета, язык влажный, обложен белым налетом у корня. Запаха ацетона нет.</w:t>
      </w:r>
    </w:p>
    <w:p w:rsidR="00E9418E" w:rsidRDefault="00E9418E">
      <w:pPr>
        <w:jc w:val="both"/>
      </w:pPr>
    </w:p>
    <w:p w:rsidR="00E9418E" w:rsidRDefault="00E9418E">
      <w:pPr>
        <w:jc w:val="both"/>
      </w:pPr>
      <w:r>
        <w:t>Задние шейные, задние ушные, поднижнечелюстные, подмышечные лимфатические узлы не пальпируются, не спаяны с подкожной клетчаткой, безболезненны.</w:t>
      </w:r>
    </w:p>
    <w:p w:rsidR="00E9418E" w:rsidRDefault="00E9418E">
      <w:pPr>
        <w:jc w:val="both"/>
      </w:pPr>
    </w:p>
    <w:p w:rsidR="00E9418E" w:rsidRDefault="00E9418E">
      <w:pPr>
        <w:jc w:val="both"/>
      </w:pPr>
      <w:r>
        <w:lastRenderedPageBreak/>
        <w:t>Осанка правильная, походка без особенностей. Суставы обычной конфигурации, движения не ограничены, при движении безболезненны. Мышцы развиты симметрично, удовлетворительного тонуса.</w:t>
      </w:r>
    </w:p>
    <w:p w:rsidR="00E9418E" w:rsidRDefault="00E9418E">
      <w:pPr>
        <w:jc w:val="both"/>
      </w:pPr>
    </w:p>
    <w:p w:rsidR="00E9418E" w:rsidRDefault="00E9418E">
      <w:pPr>
        <w:jc w:val="both"/>
      </w:pPr>
    </w:p>
    <w:p w:rsidR="00E9418E" w:rsidRDefault="00E9418E">
      <w:pPr>
        <w:jc w:val="center"/>
        <w:outlineLvl w:val="0"/>
        <w:rPr>
          <w:b/>
          <w:sz w:val="28"/>
          <w:szCs w:val="28"/>
          <w:u w:val="single"/>
        </w:rPr>
      </w:pPr>
      <w:r>
        <w:rPr>
          <w:b/>
          <w:sz w:val="28"/>
          <w:szCs w:val="28"/>
          <w:u w:val="single"/>
        </w:rPr>
        <w:t>Сердечно-сосудистая система</w:t>
      </w:r>
    </w:p>
    <w:p w:rsidR="00E9418E" w:rsidRDefault="00E9418E">
      <w:pPr>
        <w:jc w:val="center"/>
        <w:outlineLvl w:val="0"/>
        <w:rPr>
          <w:sz w:val="28"/>
          <w:szCs w:val="28"/>
          <w:u w:val="single"/>
        </w:rPr>
      </w:pPr>
    </w:p>
    <w:p w:rsidR="00E9418E" w:rsidRDefault="00E9418E">
      <w:pPr>
        <w:outlineLvl w:val="0"/>
        <w:rPr>
          <w:b/>
          <w:u w:val="single"/>
        </w:rPr>
      </w:pPr>
      <w:r>
        <w:rPr>
          <w:b/>
          <w:u w:val="single"/>
        </w:rPr>
        <w:t>Осмотр:</w:t>
      </w:r>
    </w:p>
    <w:p w:rsidR="00E9418E" w:rsidRDefault="00E9418E">
      <w:pPr>
        <w:outlineLvl w:val="0"/>
      </w:pPr>
    </w:p>
    <w:p w:rsidR="00E9418E" w:rsidRDefault="00E9418E">
      <w:pPr>
        <w:outlineLvl w:val="0"/>
        <w:rPr>
          <w:b/>
          <w:u w:val="single"/>
        </w:rPr>
      </w:pPr>
      <w:r>
        <w:t>без патологий</w:t>
      </w:r>
    </w:p>
    <w:p w:rsidR="00E9418E" w:rsidRDefault="00E9418E">
      <w:pPr>
        <w:jc w:val="both"/>
        <w:rPr>
          <w:b/>
        </w:rPr>
      </w:pPr>
    </w:p>
    <w:p w:rsidR="00E9418E" w:rsidRDefault="00E9418E">
      <w:pPr>
        <w:jc w:val="both"/>
        <w:outlineLvl w:val="0"/>
        <w:rPr>
          <w:b/>
          <w:u w:val="single"/>
        </w:rPr>
      </w:pPr>
      <w:r>
        <w:rPr>
          <w:b/>
          <w:u w:val="single"/>
        </w:rPr>
        <w:t>Пальпация:</w:t>
      </w:r>
    </w:p>
    <w:p w:rsidR="00E9418E" w:rsidRDefault="00E9418E">
      <w:pPr>
        <w:jc w:val="both"/>
        <w:outlineLvl w:val="0"/>
        <w:rPr>
          <w:u w:val="single"/>
        </w:rPr>
      </w:pPr>
    </w:p>
    <w:p w:rsidR="00E9418E" w:rsidRDefault="00E9418E">
      <w:pPr>
        <w:jc w:val="both"/>
      </w:pPr>
      <w:r>
        <w:t>Пульс на лучевых, сонных, бедренных, подколенной, задней большеберцовой и тыльной артерии стопы симметричный, удовлетворительных свойств, частотой 60 ударов в минуту (тахикардия), ритмичный, удовлетворительного наполнения и напряжения, нормальной силы и величины.</w:t>
      </w:r>
    </w:p>
    <w:p w:rsidR="00E9418E" w:rsidRDefault="00E9418E">
      <w:pPr>
        <w:jc w:val="both"/>
      </w:pPr>
    </w:p>
    <w:p w:rsidR="00E9418E" w:rsidRDefault="00E9418E">
      <w:pPr>
        <w:jc w:val="both"/>
        <w:outlineLvl w:val="0"/>
        <w:rPr>
          <w:u w:val="single"/>
        </w:rPr>
      </w:pPr>
      <w:r>
        <w:rPr>
          <w:b/>
          <w:u w:val="single"/>
        </w:rPr>
        <w:t>Перкуссия:</w:t>
      </w:r>
    </w:p>
    <w:p w:rsidR="00E9418E" w:rsidRDefault="00E9418E">
      <w:pPr>
        <w:jc w:val="both"/>
      </w:pPr>
    </w:p>
    <w:p w:rsidR="00E9418E" w:rsidRDefault="00E9418E">
      <w:pPr>
        <w:jc w:val="both"/>
      </w:pPr>
      <w:r>
        <w:t>Границы ОСТ слева на 0,5 см, кнутри от левой срединноключичной линии. Границы АСТ слева на 0,5 см, кнутри от левой границы ОСТ.</w:t>
      </w:r>
    </w:p>
    <w:p w:rsidR="00E9418E" w:rsidRDefault="00E9418E">
      <w:pPr>
        <w:jc w:val="both"/>
      </w:pPr>
    </w:p>
    <w:p w:rsidR="00E9418E" w:rsidRDefault="00E9418E">
      <w:pPr>
        <w:jc w:val="both"/>
        <w:outlineLvl w:val="0"/>
        <w:rPr>
          <w:b/>
          <w:u w:val="single"/>
        </w:rPr>
      </w:pPr>
      <w:r>
        <w:rPr>
          <w:b/>
          <w:u w:val="single"/>
        </w:rPr>
        <w:t>Аускультация:</w:t>
      </w:r>
    </w:p>
    <w:p w:rsidR="00E9418E" w:rsidRDefault="00E9418E">
      <w:pPr>
        <w:jc w:val="both"/>
      </w:pPr>
    </w:p>
    <w:p w:rsidR="00E9418E" w:rsidRDefault="00E9418E">
      <w:pPr>
        <w:jc w:val="both"/>
      </w:pPr>
      <w:r>
        <w:t>тоны сердца средней громкости</w:t>
      </w:r>
    </w:p>
    <w:p w:rsidR="00E9418E" w:rsidRDefault="00E9418E">
      <w:pPr>
        <w:jc w:val="both"/>
      </w:pPr>
    </w:p>
    <w:p w:rsidR="00E9418E" w:rsidRDefault="00E9418E">
      <w:pPr>
        <w:jc w:val="both"/>
        <w:outlineLvl w:val="0"/>
        <w:rPr>
          <w:b/>
          <w:u w:val="single"/>
        </w:rPr>
      </w:pPr>
      <w:r>
        <w:rPr>
          <w:b/>
          <w:u w:val="single"/>
        </w:rPr>
        <w:t xml:space="preserve">Артериальное давление: </w:t>
      </w:r>
    </w:p>
    <w:p w:rsidR="00E9418E" w:rsidRDefault="00E9418E">
      <w:pPr>
        <w:jc w:val="both"/>
        <w:outlineLvl w:val="0"/>
        <w:rPr>
          <w:b/>
          <w:u w:val="single"/>
        </w:rPr>
      </w:pPr>
    </w:p>
    <w:p w:rsidR="00E9418E" w:rsidRDefault="00E9418E">
      <w:pPr>
        <w:jc w:val="both"/>
      </w:pPr>
      <w:r>
        <w:t>180/110 мм. рт. ст.</w:t>
      </w:r>
    </w:p>
    <w:p w:rsidR="00E9418E" w:rsidRDefault="00E9418E">
      <w:pPr>
        <w:jc w:val="both"/>
      </w:pPr>
    </w:p>
    <w:p w:rsidR="00E9418E" w:rsidRDefault="00E9418E">
      <w:pPr>
        <w:jc w:val="center"/>
        <w:outlineLvl w:val="0"/>
        <w:rPr>
          <w:sz w:val="28"/>
          <w:szCs w:val="28"/>
        </w:rPr>
      </w:pPr>
      <w:r>
        <w:rPr>
          <w:b/>
          <w:sz w:val="28"/>
          <w:szCs w:val="28"/>
          <w:u w:val="single"/>
        </w:rPr>
        <w:t>Дыхательная система</w:t>
      </w:r>
    </w:p>
    <w:p w:rsidR="00E9418E" w:rsidRDefault="00E9418E">
      <w:pPr>
        <w:jc w:val="center"/>
      </w:pPr>
      <w:r>
        <w:t>без патологий</w:t>
      </w:r>
    </w:p>
    <w:p w:rsidR="00E9418E" w:rsidRDefault="00E9418E">
      <w:pPr>
        <w:jc w:val="center"/>
      </w:pPr>
    </w:p>
    <w:p w:rsidR="00E9418E" w:rsidRDefault="00E9418E">
      <w:pPr>
        <w:jc w:val="center"/>
        <w:outlineLvl w:val="0"/>
        <w:rPr>
          <w:b/>
          <w:sz w:val="28"/>
          <w:szCs w:val="28"/>
          <w:u w:val="single"/>
        </w:rPr>
      </w:pPr>
      <w:r>
        <w:rPr>
          <w:b/>
          <w:sz w:val="28"/>
          <w:szCs w:val="28"/>
          <w:u w:val="single"/>
        </w:rPr>
        <w:t>Пищеварительная система</w:t>
      </w:r>
    </w:p>
    <w:p w:rsidR="00E9418E" w:rsidRDefault="00E9418E">
      <w:pPr>
        <w:jc w:val="center"/>
      </w:pPr>
      <w:r>
        <w:t>без патологий</w:t>
      </w:r>
    </w:p>
    <w:p w:rsidR="00E9418E" w:rsidRDefault="00E9418E">
      <w:pPr>
        <w:jc w:val="center"/>
      </w:pPr>
    </w:p>
    <w:p w:rsidR="00E9418E" w:rsidRDefault="00E9418E">
      <w:pPr>
        <w:jc w:val="center"/>
        <w:outlineLvl w:val="0"/>
        <w:rPr>
          <w:b/>
          <w:sz w:val="28"/>
          <w:szCs w:val="28"/>
          <w:u w:val="single"/>
        </w:rPr>
      </w:pPr>
      <w:r>
        <w:rPr>
          <w:b/>
          <w:sz w:val="28"/>
          <w:szCs w:val="28"/>
          <w:u w:val="single"/>
        </w:rPr>
        <w:t>Гепатолиенальная система</w:t>
      </w:r>
    </w:p>
    <w:p w:rsidR="00E9418E" w:rsidRDefault="00E9418E">
      <w:pPr>
        <w:jc w:val="center"/>
        <w:outlineLvl w:val="0"/>
      </w:pPr>
      <w:r>
        <w:t>без патологий</w:t>
      </w:r>
    </w:p>
    <w:p w:rsidR="00E9418E" w:rsidRDefault="00E9418E">
      <w:pPr>
        <w:jc w:val="center"/>
      </w:pPr>
    </w:p>
    <w:p w:rsidR="00E9418E" w:rsidRDefault="00E9418E">
      <w:pPr>
        <w:jc w:val="center"/>
        <w:outlineLvl w:val="0"/>
        <w:rPr>
          <w:b/>
          <w:u w:val="single"/>
        </w:rPr>
      </w:pPr>
    </w:p>
    <w:p w:rsidR="00E9418E" w:rsidRDefault="00E9418E">
      <w:pPr>
        <w:jc w:val="center"/>
        <w:outlineLvl w:val="0"/>
        <w:rPr>
          <w:b/>
          <w:u w:val="single"/>
        </w:rPr>
      </w:pPr>
    </w:p>
    <w:p w:rsidR="00E9418E" w:rsidRDefault="00E9418E">
      <w:pPr>
        <w:jc w:val="center"/>
        <w:outlineLvl w:val="0"/>
        <w:rPr>
          <w:b/>
          <w:sz w:val="28"/>
          <w:szCs w:val="28"/>
          <w:u w:val="single"/>
        </w:rPr>
      </w:pPr>
      <w:r>
        <w:rPr>
          <w:b/>
          <w:sz w:val="28"/>
          <w:szCs w:val="28"/>
          <w:u w:val="single"/>
        </w:rPr>
        <w:t>Мочевыделительная система</w:t>
      </w:r>
    </w:p>
    <w:p w:rsidR="00E9418E" w:rsidRDefault="00E9418E">
      <w:pPr>
        <w:jc w:val="center"/>
        <w:outlineLvl w:val="0"/>
        <w:rPr>
          <w:b/>
          <w:sz w:val="28"/>
          <w:szCs w:val="28"/>
          <w:u w:val="single"/>
        </w:rPr>
      </w:pPr>
    </w:p>
    <w:p w:rsidR="00E9418E" w:rsidRDefault="00E9418E">
      <w:pPr>
        <w:jc w:val="both"/>
      </w:pPr>
      <w:r>
        <w:t>В области поясницы видимых изменений не обнаружено. Почки в положении лежа на спине и стоя не пальпируются, симптом поколачивания по поясничной области отрицательный (симптом Пастернацкого). Мочеточниковые точки безболезненны. При аускультации шумы над почечными артериями отсутствуют. Диурез учащен.</w:t>
      </w:r>
    </w:p>
    <w:p w:rsidR="00E9418E" w:rsidRDefault="00E9418E">
      <w:pPr>
        <w:jc w:val="both"/>
      </w:pPr>
    </w:p>
    <w:p w:rsidR="00E9418E" w:rsidRDefault="00E9418E">
      <w:pPr>
        <w:jc w:val="both"/>
      </w:pPr>
    </w:p>
    <w:p w:rsidR="00E9418E" w:rsidRDefault="00E9418E">
      <w:pPr>
        <w:jc w:val="both"/>
      </w:pPr>
    </w:p>
    <w:p w:rsidR="00E9418E" w:rsidRDefault="00E9418E">
      <w:pPr>
        <w:jc w:val="center"/>
        <w:outlineLvl w:val="0"/>
        <w:rPr>
          <w:b/>
          <w:sz w:val="28"/>
          <w:szCs w:val="28"/>
          <w:u w:val="single"/>
        </w:rPr>
      </w:pPr>
      <w:r>
        <w:rPr>
          <w:b/>
          <w:sz w:val="28"/>
          <w:szCs w:val="28"/>
          <w:u w:val="single"/>
        </w:rPr>
        <w:lastRenderedPageBreak/>
        <w:t>Эндокринная система</w:t>
      </w:r>
    </w:p>
    <w:p w:rsidR="00E9418E" w:rsidRDefault="00E9418E">
      <w:pPr>
        <w:jc w:val="center"/>
        <w:outlineLvl w:val="0"/>
        <w:rPr>
          <w:b/>
          <w:sz w:val="28"/>
          <w:szCs w:val="28"/>
          <w:u w:val="single"/>
        </w:rPr>
      </w:pPr>
    </w:p>
    <w:p w:rsidR="00E9418E" w:rsidRDefault="00E9418E">
      <w:pPr>
        <w:jc w:val="both"/>
      </w:pPr>
      <w:r>
        <w:t>Рост 167 см. вес 88 кг. ИМТ=31,5. Вес по формуле Брока 67 кг.</w:t>
      </w:r>
    </w:p>
    <w:p w:rsidR="00E9418E" w:rsidRDefault="00E9418E">
      <w:pPr>
        <w:jc w:val="both"/>
        <w:rPr>
          <w:b/>
          <w:u w:val="single"/>
        </w:rPr>
      </w:pPr>
      <w:r>
        <w:t xml:space="preserve">Щитовидная железа визуально не определяется, не пальпируется (в спайках). Выражение лица доброжелательное, отеков на лице нет. Отечность голеней. </w:t>
      </w:r>
      <w:r>
        <w:rPr>
          <w:u w:val="single"/>
        </w:rPr>
        <w:t>Глазные симптомы</w:t>
      </w:r>
      <w:r>
        <w:t xml:space="preserve">: Даль-Римпля (расширение глазных щелей, повышенный блеск глаз, пучеглазие), Греффе (отставание верхнего века от радужной об. при взгляде вниз – белая полоска склеры наверху), Крауса (сильный блеск глаз), Розенбаха (мелкий тремор закрытых век), Боткина (периодическое мимолетное расширением глазных щелей при фиксации взора), Жафруа (отсутствие наморщивания лба при взгляде кверху), Кохера (появление белой полоски склеры при взгляде вверх), Мебиуса(слабость конвергенции), Елинека (пигментация век), Штельвага(редкое мигание) </w:t>
      </w:r>
      <w:r>
        <w:rPr>
          <w:u w:val="single"/>
        </w:rPr>
        <w:t>отрицательные.</w:t>
      </w:r>
      <w:r>
        <w:t xml:space="preserve"> Запаха ацетона нет. Симптом Мари отрицательный. Вторичные половые признаки соответствуют полу и возрасту. Ожирение І степени (абдоминальная форма).</w:t>
      </w:r>
    </w:p>
    <w:p w:rsidR="00E9418E" w:rsidRDefault="00E9418E">
      <w:pPr>
        <w:jc w:val="center"/>
        <w:rPr>
          <w:b/>
          <w:u w:val="single"/>
        </w:rPr>
      </w:pPr>
    </w:p>
    <w:p w:rsidR="00E9418E" w:rsidRDefault="00E9418E">
      <w:pPr>
        <w:pStyle w:val="a3"/>
        <w:jc w:val="center"/>
        <w:outlineLvl w:val="0"/>
        <w:rPr>
          <w:b/>
          <w:sz w:val="28"/>
          <w:szCs w:val="28"/>
          <w:u w:val="single"/>
        </w:rPr>
      </w:pPr>
      <w:r>
        <w:rPr>
          <w:b/>
          <w:sz w:val="28"/>
          <w:szCs w:val="28"/>
          <w:u w:val="single"/>
        </w:rPr>
        <w:t>Нервная система</w:t>
      </w:r>
    </w:p>
    <w:p w:rsidR="00E9418E" w:rsidRDefault="00E9418E">
      <w:pPr>
        <w:pStyle w:val="a3"/>
        <w:jc w:val="center"/>
        <w:rPr>
          <w:sz w:val="24"/>
          <w:szCs w:val="24"/>
        </w:rPr>
      </w:pPr>
      <w:r>
        <w:rPr>
          <w:sz w:val="24"/>
          <w:szCs w:val="24"/>
        </w:rPr>
        <w:t>Сознание ясное. Зрение снижено. Нервно-психическое состояние в норме. Тремор отсутствует. Слух, нюх, вкус в норме. Координация движений сохранена. Головные боли, расстройство сна, снижение трудоспособности.</w:t>
      </w:r>
    </w:p>
    <w:p w:rsidR="00E9418E" w:rsidRDefault="00E9418E"/>
    <w:p w:rsidR="00E9418E" w:rsidRDefault="00E9418E">
      <w:pPr>
        <w:jc w:val="center"/>
        <w:outlineLvl w:val="0"/>
        <w:rPr>
          <w:b/>
          <w:sz w:val="28"/>
          <w:szCs w:val="28"/>
          <w:u w:val="single"/>
        </w:rPr>
      </w:pPr>
      <w:r>
        <w:rPr>
          <w:b/>
          <w:sz w:val="28"/>
          <w:szCs w:val="28"/>
          <w:u w:val="single"/>
        </w:rPr>
        <w:t>ПЛАН ОБСЛЕДОВАНИЯ</w:t>
      </w:r>
    </w:p>
    <w:p w:rsidR="00E9418E" w:rsidRDefault="00E9418E">
      <w:pPr>
        <w:jc w:val="center"/>
        <w:rPr>
          <w:b/>
          <w:sz w:val="28"/>
          <w:szCs w:val="28"/>
          <w:u w:val="single"/>
        </w:rPr>
      </w:pPr>
    </w:p>
    <w:p w:rsidR="00E9418E" w:rsidRDefault="00E9418E">
      <w:r>
        <w:rPr>
          <w:u w:val="single"/>
        </w:rPr>
        <w:t>Лабораторные:</w:t>
      </w:r>
      <w:r>
        <w:t xml:space="preserve"> ОАК, ОАМ, моча на сахар и ацетон, кровь на сахар.</w:t>
      </w:r>
    </w:p>
    <w:p w:rsidR="00E9418E" w:rsidRDefault="00E9418E">
      <w:r>
        <w:rPr>
          <w:u w:val="single"/>
        </w:rPr>
        <w:t>Инструментальные:</w:t>
      </w:r>
      <w:r>
        <w:t xml:space="preserve">  ЭКГ, РВГ н/к.</w:t>
      </w:r>
    </w:p>
    <w:p w:rsidR="00E9418E" w:rsidRDefault="00E9418E">
      <w:r>
        <w:t>Консультация окулиста, невролога.</w:t>
      </w:r>
    </w:p>
    <w:p w:rsidR="00E9418E" w:rsidRDefault="00E9418E"/>
    <w:p w:rsidR="00E9418E" w:rsidRDefault="00E9418E">
      <w:pPr>
        <w:jc w:val="center"/>
        <w:outlineLvl w:val="0"/>
        <w:rPr>
          <w:b/>
          <w:sz w:val="28"/>
          <w:szCs w:val="28"/>
          <w:u w:val="single"/>
        </w:rPr>
      </w:pPr>
      <w:r>
        <w:rPr>
          <w:b/>
          <w:sz w:val="28"/>
          <w:szCs w:val="28"/>
          <w:u w:val="single"/>
        </w:rPr>
        <w:t>РЕЗУЛЬТАТЫ ОБСЛЕДОВАНИЯ</w:t>
      </w:r>
    </w:p>
    <w:p w:rsidR="00E9418E" w:rsidRDefault="00E9418E">
      <w:pPr>
        <w:rPr>
          <w:b/>
          <w:u w:val="single"/>
        </w:rPr>
      </w:pPr>
    </w:p>
    <w:p w:rsidR="00E9418E" w:rsidRDefault="00E9418E">
      <w:pPr>
        <w:jc w:val="both"/>
        <w:rPr>
          <w:b/>
          <w:u w:val="single"/>
        </w:rPr>
      </w:pPr>
      <w:r>
        <w:rPr>
          <w:b/>
          <w:u w:val="single"/>
        </w:rPr>
        <w:t>ЭКГ:</w:t>
      </w:r>
      <w:r>
        <w:t xml:space="preserve"> Ритм синусовый, горизонтальное положение ЭОС, ЧСС 75 в минуту, гипертрофии левого желудочка. Ишемия в области верхушки боковой стенки левого желудочка.</w:t>
      </w:r>
    </w:p>
    <w:p w:rsidR="00E9418E" w:rsidRDefault="00E9418E">
      <w:pPr>
        <w:jc w:val="both"/>
      </w:pPr>
    </w:p>
    <w:p w:rsidR="00E9418E" w:rsidRDefault="00E9418E">
      <w:r>
        <w:rPr>
          <w:b/>
          <w:u w:val="single"/>
        </w:rPr>
        <w:t>Моча на сахар и ацетон:</w:t>
      </w:r>
      <w:r>
        <w:t xml:space="preserve"> 26.10.06</w:t>
      </w:r>
    </w:p>
    <w:p w:rsidR="00E9418E" w:rsidRDefault="00E9418E"/>
    <w:p w:rsidR="00E9418E" w:rsidRDefault="00E9418E">
      <w:r>
        <w:t>Сахар 0%, ацетон отрицательный.</w:t>
      </w:r>
    </w:p>
    <w:p w:rsidR="00E9418E" w:rsidRDefault="00E9418E">
      <w:pPr>
        <w:outlineLvl w:val="0"/>
        <w:rPr>
          <w:b/>
          <w:u w:val="single"/>
        </w:rPr>
      </w:pPr>
    </w:p>
    <w:p w:rsidR="00E9418E" w:rsidRDefault="00E9418E">
      <w:pPr>
        <w:outlineLvl w:val="0"/>
      </w:pPr>
      <w:r>
        <w:rPr>
          <w:b/>
          <w:u w:val="single"/>
        </w:rPr>
        <w:t>ОАК:</w:t>
      </w:r>
      <w:r>
        <w:t xml:space="preserve"> 26.10.06год.</w:t>
      </w:r>
    </w:p>
    <w:p w:rsidR="00E9418E" w:rsidRDefault="00E9418E"/>
    <w:tbl>
      <w:tblPr>
        <w:tblW w:w="6971" w:type="dxa"/>
        <w:tblInd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2043"/>
        <w:gridCol w:w="1440"/>
        <w:gridCol w:w="1440"/>
      </w:tblGrid>
      <w:tr w:rsidR="00E9418E">
        <w:trPr>
          <w:trHeight w:val="697"/>
        </w:trPr>
        <w:tc>
          <w:tcPr>
            <w:tcW w:w="2048" w:type="dxa"/>
          </w:tcPr>
          <w:p w:rsidR="00E9418E" w:rsidRDefault="00E9418E">
            <w:pPr>
              <w:jc w:val="both"/>
            </w:pPr>
            <w:r>
              <w:t>Показатель</w:t>
            </w:r>
          </w:p>
        </w:tc>
        <w:tc>
          <w:tcPr>
            <w:tcW w:w="2043" w:type="dxa"/>
          </w:tcPr>
          <w:p w:rsidR="00E9418E" w:rsidRDefault="00E9418E">
            <w:pPr>
              <w:jc w:val="both"/>
            </w:pPr>
            <w:r>
              <w:t>Норма</w:t>
            </w:r>
          </w:p>
        </w:tc>
        <w:tc>
          <w:tcPr>
            <w:tcW w:w="1440" w:type="dxa"/>
          </w:tcPr>
          <w:p w:rsidR="00E9418E" w:rsidRDefault="00E9418E">
            <w:pPr>
              <w:jc w:val="both"/>
            </w:pPr>
            <w:r>
              <w:t>Результаты анализов</w:t>
            </w:r>
          </w:p>
        </w:tc>
        <w:tc>
          <w:tcPr>
            <w:tcW w:w="1440" w:type="dxa"/>
          </w:tcPr>
          <w:p w:rsidR="00E9418E" w:rsidRDefault="00E9418E">
            <w:pPr>
              <w:jc w:val="both"/>
            </w:pPr>
            <w:r>
              <w:t>Интерпретация</w:t>
            </w:r>
          </w:p>
        </w:tc>
      </w:tr>
      <w:tr w:rsidR="00E9418E">
        <w:trPr>
          <w:trHeight w:val="153"/>
        </w:trPr>
        <w:tc>
          <w:tcPr>
            <w:tcW w:w="2048" w:type="dxa"/>
          </w:tcPr>
          <w:p w:rsidR="00E9418E" w:rsidRDefault="00E9418E">
            <w:pPr>
              <w:rPr>
                <w:lang w:val="en-US"/>
              </w:rPr>
            </w:pPr>
            <w:r>
              <w:rPr>
                <w:lang w:val="en-US"/>
              </w:rPr>
              <w:t>Er</w:t>
            </w:r>
          </w:p>
        </w:tc>
        <w:tc>
          <w:tcPr>
            <w:tcW w:w="2043" w:type="dxa"/>
          </w:tcPr>
          <w:p w:rsidR="00E9418E" w:rsidRDefault="00E9418E">
            <w:pPr>
              <w:jc w:val="both"/>
            </w:pPr>
            <w:r>
              <w:t>От3,4-10/12 до5,0-10/12л.</w:t>
            </w:r>
          </w:p>
        </w:tc>
        <w:tc>
          <w:tcPr>
            <w:tcW w:w="1440" w:type="dxa"/>
          </w:tcPr>
          <w:p w:rsidR="00E9418E" w:rsidRDefault="00E9418E">
            <w:r>
              <w:t>4,0*10/12 л.</w:t>
            </w:r>
          </w:p>
        </w:tc>
        <w:tc>
          <w:tcPr>
            <w:tcW w:w="1440" w:type="dxa"/>
          </w:tcPr>
          <w:p w:rsidR="00E9418E" w:rsidRDefault="00E9418E">
            <w:r>
              <w:t>норма</w:t>
            </w:r>
          </w:p>
        </w:tc>
      </w:tr>
      <w:tr w:rsidR="00E9418E">
        <w:trPr>
          <w:trHeight w:val="244"/>
        </w:trPr>
        <w:tc>
          <w:tcPr>
            <w:tcW w:w="2048" w:type="dxa"/>
          </w:tcPr>
          <w:p w:rsidR="00E9418E" w:rsidRDefault="00E9418E">
            <w:pPr>
              <w:rPr>
                <w:lang w:val="en-US"/>
              </w:rPr>
            </w:pPr>
            <w:r>
              <w:rPr>
                <w:lang w:val="en-US"/>
              </w:rPr>
              <w:t>Hb</w:t>
            </w:r>
          </w:p>
        </w:tc>
        <w:tc>
          <w:tcPr>
            <w:tcW w:w="2043" w:type="dxa"/>
          </w:tcPr>
          <w:p w:rsidR="00E9418E" w:rsidRDefault="00E9418E">
            <w:pPr>
              <w:jc w:val="both"/>
            </w:pPr>
            <w:r>
              <w:t>120—160 г/л (1 ,86—2,48 ммоль/л)</w:t>
            </w:r>
          </w:p>
        </w:tc>
        <w:tc>
          <w:tcPr>
            <w:tcW w:w="1440" w:type="dxa"/>
          </w:tcPr>
          <w:p w:rsidR="00E9418E" w:rsidRDefault="00E9418E">
            <w:r>
              <w:t>130 г/л</w:t>
            </w:r>
          </w:p>
        </w:tc>
        <w:tc>
          <w:tcPr>
            <w:tcW w:w="1440" w:type="dxa"/>
          </w:tcPr>
          <w:p w:rsidR="00E9418E" w:rsidRDefault="00E9418E">
            <w:r>
              <w:t>норма</w:t>
            </w:r>
          </w:p>
        </w:tc>
      </w:tr>
      <w:tr w:rsidR="00E9418E">
        <w:trPr>
          <w:trHeight w:val="290"/>
        </w:trPr>
        <w:tc>
          <w:tcPr>
            <w:tcW w:w="2048" w:type="dxa"/>
          </w:tcPr>
          <w:p w:rsidR="00E9418E" w:rsidRDefault="00E9418E">
            <w:pPr>
              <w:rPr>
                <w:lang w:val="en-US"/>
              </w:rPr>
            </w:pPr>
            <w:r>
              <w:t>ЦП</w:t>
            </w:r>
          </w:p>
        </w:tc>
        <w:tc>
          <w:tcPr>
            <w:tcW w:w="2043" w:type="dxa"/>
          </w:tcPr>
          <w:p w:rsidR="00E9418E" w:rsidRDefault="00E9418E">
            <w:pPr>
              <w:jc w:val="both"/>
            </w:pPr>
            <w:r>
              <w:t>0,86—1 ,1</w:t>
            </w:r>
          </w:p>
        </w:tc>
        <w:tc>
          <w:tcPr>
            <w:tcW w:w="1440" w:type="dxa"/>
          </w:tcPr>
          <w:p w:rsidR="00E9418E" w:rsidRDefault="00E9418E">
            <w:r>
              <w:t>1,0</w:t>
            </w:r>
          </w:p>
        </w:tc>
        <w:tc>
          <w:tcPr>
            <w:tcW w:w="1440" w:type="dxa"/>
          </w:tcPr>
          <w:p w:rsidR="00E9418E" w:rsidRDefault="00E9418E">
            <w:r>
              <w:t>норма</w:t>
            </w:r>
          </w:p>
        </w:tc>
      </w:tr>
      <w:tr w:rsidR="00E9418E">
        <w:trPr>
          <w:trHeight w:val="335"/>
        </w:trPr>
        <w:tc>
          <w:tcPr>
            <w:tcW w:w="2048" w:type="dxa"/>
          </w:tcPr>
          <w:p w:rsidR="00E9418E" w:rsidRDefault="00E9418E">
            <w:r>
              <w:rPr>
                <w:lang w:val="en-US"/>
              </w:rPr>
              <w:t>Le</w:t>
            </w:r>
          </w:p>
        </w:tc>
        <w:tc>
          <w:tcPr>
            <w:tcW w:w="2043" w:type="dxa"/>
          </w:tcPr>
          <w:p w:rsidR="00E9418E" w:rsidRDefault="00E9418E">
            <w:pPr>
              <w:jc w:val="both"/>
            </w:pPr>
            <w:r>
              <w:t>от3,2-10/9до 10,2-10/9л.</w:t>
            </w:r>
          </w:p>
        </w:tc>
        <w:tc>
          <w:tcPr>
            <w:tcW w:w="1440" w:type="dxa"/>
          </w:tcPr>
          <w:p w:rsidR="00E9418E" w:rsidRDefault="00E9418E">
            <w:r>
              <w:t>4,3*10/9 л.</w:t>
            </w:r>
          </w:p>
        </w:tc>
        <w:tc>
          <w:tcPr>
            <w:tcW w:w="1440" w:type="dxa"/>
          </w:tcPr>
          <w:p w:rsidR="00E9418E" w:rsidRDefault="00E9418E">
            <w:r>
              <w:t>норма</w:t>
            </w:r>
          </w:p>
        </w:tc>
      </w:tr>
      <w:tr w:rsidR="00E9418E">
        <w:trPr>
          <w:trHeight w:val="122"/>
        </w:trPr>
        <w:tc>
          <w:tcPr>
            <w:tcW w:w="2048" w:type="dxa"/>
          </w:tcPr>
          <w:p w:rsidR="00E9418E" w:rsidRDefault="00E9418E">
            <w:r>
              <w:t>СОЭ</w:t>
            </w:r>
          </w:p>
        </w:tc>
        <w:tc>
          <w:tcPr>
            <w:tcW w:w="2043" w:type="dxa"/>
          </w:tcPr>
          <w:p w:rsidR="00E9418E" w:rsidRDefault="00E9418E">
            <w:pPr>
              <w:jc w:val="both"/>
            </w:pPr>
            <w:r>
              <w:t>2—20 мм/ч</w:t>
            </w:r>
          </w:p>
        </w:tc>
        <w:tc>
          <w:tcPr>
            <w:tcW w:w="1440" w:type="dxa"/>
          </w:tcPr>
          <w:p w:rsidR="00E9418E" w:rsidRDefault="00E9418E">
            <w:r>
              <w:t>2,5 мм/ч.</w:t>
            </w:r>
          </w:p>
        </w:tc>
        <w:tc>
          <w:tcPr>
            <w:tcW w:w="1440" w:type="dxa"/>
          </w:tcPr>
          <w:p w:rsidR="00E9418E" w:rsidRDefault="00E9418E">
            <w:r>
              <w:t>норма</w:t>
            </w:r>
          </w:p>
        </w:tc>
      </w:tr>
      <w:tr w:rsidR="00E9418E">
        <w:trPr>
          <w:trHeight w:val="244"/>
        </w:trPr>
        <w:tc>
          <w:tcPr>
            <w:tcW w:w="2048" w:type="dxa"/>
          </w:tcPr>
          <w:p w:rsidR="00E9418E" w:rsidRDefault="00E9418E">
            <w:r>
              <w:t>ЭДС</w:t>
            </w:r>
          </w:p>
        </w:tc>
        <w:tc>
          <w:tcPr>
            <w:tcW w:w="2043" w:type="dxa"/>
          </w:tcPr>
          <w:p w:rsidR="00E9418E" w:rsidRDefault="00E9418E">
            <w:pPr>
              <w:jc w:val="both"/>
            </w:pPr>
            <w:r>
              <w:t>отр</w:t>
            </w:r>
          </w:p>
        </w:tc>
        <w:tc>
          <w:tcPr>
            <w:tcW w:w="1440" w:type="dxa"/>
          </w:tcPr>
          <w:p w:rsidR="00E9418E" w:rsidRDefault="00E9418E">
            <w:r>
              <w:t>отр</w:t>
            </w:r>
          </w:p>
        </w:tc>
        <w:tc>
          <w:tcPr>
            <w:tcW w:w="1440" w:type="dxa"/>
          </w:tcPr>
          <w:p w:rsidR="00E9418E" w:rsidRDefault="00E9418E">
            <w:r>
              <w:t>Норма</w:t>
            </w:r>
          </w:p>
        </w:tc>
      </w:tr>
    </w:tbl>
    <w:p w:rsidR="00E9418E" w:rsidRDefault="00E9418E">
      <w:pPr>
        <w:outlineLvl w:val="0"/>
        <w:rPr>
          <w:b/>
          <w:u w:val="single"/>
        </w:rPr>
      </w:pPr>
    </w:p>
    <w:p w:rsidR="00E9418E" w:rsidRDefault="00E9418E">
      <w:pPr>
        <w:outlineLvl w:val="0"/>
        <w:rPr>
          <w:b/>
          <w:u w:val="single"/>
        </w:rPr>
      </w:pPr>
    </w:p>
    <w:p w:rsidR="00E9418E" w:rsidRDefault="00E9418E">
      <w:pPr>
        <w:outlineLvl w:val="0"/>
      </w:pPr>
      <w:r>
        <w:rPr>
          <w:b/>
          <w:u w:val="single"/>
        </w:rPr>
        <w:t>ОАМ:</w:t>
      </w:r>
      <w:r>
        <w:t xml:space="preserve"> 27.10.06 год.</w:t>
      </w:r>
    </w:p>
    <w:p w:rsidR="00E9418E" w:rsidRDefault="00E9418E">
      <w:pPr>
        <w:outlineLvl w:val="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1969"/>
        <w:gridCol w:w="1378"/>
        <w:gridCol w:w="1783"/>
      </w:tblGrid>
      <w:tr w:rsidR="00E9418E">
        <w:tblPrEx>
          <w:tblCellMar>
            <w:top w:w="0" w:type="dxa"/>
            <w:bottom w:w="0" w:type="dxa"/>
          </w:tblCellMar>
        </w:tblPrEx>
        <w:trPr>
          <w:trHeight w:val="270"/>
        </w:trPr>
        <w:tc>
          <w:tcPr>
            <w:tcW w:w="1641" w:type="dxa"/>
          </w:tcPr>
          <w:p w:rsidR="00E9418E" w:rsidRDefault="00E9418E">
            <w:pPr>
              <w:outlineLvl w:val="0"/>
            </w:pPr>
            <w:r>
              <w:t>Показатель</w:t>
            </w:r>
          </w:p>
        </w:tc>
        <w:tc>
          <w:tcPr>
            <w:tcW w:w="1941" w:type="dxa"/>
          </w:tcPr>
          <w:p w:rsidR="00E9418E" w:rsidRDefault="00E9418E">
            <w:pPr>
              <w:outlineLvl w:val="0"/>
            </w:pPr>
            <w:r>
              <w:t>Норма</w:t>
            </w:r>
          </w:p>
        </w:tc>
        <w:tc>
          <w:tcPr>
            <w:tcW w:w="1378" w:type="dxa"/>
          </w:tcPr>
          <w:p w:rsidR="00E9418E" w:rsidRDefault="00E9418E">
            <w:pPr>
              <w:outlineLvl w:val="0"/>
            </w:pPr>
            <w:r>
              <w:t>Результаты анализов</w:t>
            </w:r>
          </w:p>
        </w:tc>
        <w:tc>
          <w:tcPr>
            <w:tcW w:w="1783" w:type="dxa"/>
          </w:tcPr>
          <w:p w:rsidR="00E9418E" w:rsidRDefault="00E9418E">
            <w:pPr>
              <w:outlineLvl w:val="0"/>
            </w:pPr>
            <w:r>
              <w:t>Интерпретация</w:t>
            </w:r>
          </w:p>
        </w:tc>
      </w:tr>
      <w:tr w:rsidR="00E9418E">
        <w:tblPrEx>
          <w:tblCellMar>
            <w:top w:w="0" w:type="dxa"/>
            <w:bottom w:w="0" w:type="dxa"/>
          </w:tblCellMar>
        </w:tblPrEx>
        <w:trPr>
          <w:trHeight w:val="180"/>
        </w:trPr>
        <w:tc>
          <w:tcPr>
            <w:tcW w:w="1641" w:type="dxa"/>
          </w:tcPr>
          <w:p w:rsidR="00E9418E" w:rsidRDefault="00E9418E">
            <w:pPr>
              <w:outlineLvl w:val="0"/>
            </w:pPr>
            <w:r>
              <w:t>Кол-во мочи:</w:t>
            </w:r>
          </w:p>
        </w:tc>
        <w:tc>
          <w:tcPr>
            <w:tcW w:w="1941" w:type="dxa"/>
          </w:tcPr>
          <w:p w:rsidR="00E9418E" w:rsidRDefault="00E9418E">
            <w:pPr>
              <w:outlineLvl w:val="0"/>
            </w:pPr>
            <w:r>
              <w:t>50,0-150,0</w:t>
            </w:r>
          </w:p>
        </w:tc>
        <w:tc>
          <w:tcPr>
            <w:tcW w:w="1378" w:type="dxa"/>
          </w:tcPr>
          <w:p w:rsidR="00E9418E" w:rsidRDefault="00E9418E">
            <w:pPr>
              <w:outlineLvl w:val="0"/>
            </w:pPr>
            <w:r>
              <w:t>100,0</w:t>
            </w:r>
          </w:p>
        </w:tc>
        <w:tc>
          <w:tcPr>
            <w:tcW w:w="1783" w:type="dxa"/>
          </w:tcPr>
          <w:p w:rsidR="00E9418E" w:rsidRDefault="00E9418E">
            <w:pPr>
              <w:outlineLvl w:val="0"/>
            </w:pPr>
            <w:r>
              <w:t>норма</w:t>
            </w:r>
          </w:p>
        </w:tc>
      </w:tr>
      <w:tr w:rsidR="00E9418E">
        <w:tblPrEx>
          <w:tblCellMar>
            <w:top w:w="0" w:type="dxa"/>
            <w:bottom w:w="0" w:type="dxa"/>
          </w:tblCellMar>
        </w:tblPrEx>
        <w:trPr>
          <w:trHeight w:val="285"/>
        </w:trPr>
        <w:tc>
          <w:tcPr>
            <w:tcW w:w="1641" w:type="dxa"/>
          </w:tcPr>
          <w:p w:rsidR="00E9418E" w:rsidRDefault="00E9418E">
            <w:pPr>
              <w:outlineLvl w:val="0"/>
            </w:pPr>
            <w:r>
              <w:t>Уд. Вес:</w:t>
            </w:r>
          </w:p>
        </w:tc>
        <w:tc>
          <w:tcPr>
            <w:tcW w:w="1941" w:type="dxa"/>
          </w:tcPr>
          <w:p w:rsidR="00E9418E" w:rsidRDefault="00E9418E">
            <w:pPr>
              <w:outlineLvl w:val="0"/>
            </w:pPr>
            <w:r>
              <w:t>1020-1026</w:t>
            </w:r>
          </w:p>
        </w:tc>
        <w:tc>
          <w:tcPr>
            <w:tcW w:w="1378" w:type="dxa"/>
          </w:tcPr>
          <w:p w:rsidR="00E9418E" w:rsidRDefault="00E9418E">
            <w:pPr>
              <w:outlineLvl w:val="0"/>
            </w:pPr>
            <w:r>
              <w:t>1017</w:t>
            </w:r>
          </w:p>
        </w:tc>
        <w:tc>
          <w:tcPr>
            <w:tcW w:w="1783" w:type="dxa"/>
          </w:tcPr>
          <w:p w:rsidR="00E9418E" w:rsidRDefault="00E9418E">
            <w:pPr>
              <w:outlineLvl w:val="0"/>
            </w:pPr>
            <w:r>
              <w:t>норма</w:t>
            </w:r>
          </w:p>
        </w:tc>
      </w:tr>
      <w:tr w:rsidR="00E9418E">
        <w:tblPrEx>
          <w:tblCellMar>
            <w:top w:w="0" w:type="dxa"/>
            <w:bottom w:w="0" w:type="dxa"/>
          </w:tblCellMar>
        </w:tblPrEx>
        <w:trPr>
          <w:trHeight w:val="345"/>
        </w:trPr>
        <w:tc>
          <w:tcPr>
            <w:tcW w:w="1641" w:type="dxa"/>
          </w:tcPr>
          <w:p w:rsidR="00E9418E" w:rsidRDefault="00E9418E">
            <w:r>
              <w:t>Цвет:</w:t>
            </w:r>
          </w:p>
        </w:tc>
        <w:tc>
          <w:tcPr>
            <w:tcW w:w="1941" w:type="dxa"/>
          </w:tcPr>
          <w:p w:rsidR="00E9418E" w:rsidRDefault="00E9418E">
            <w:r>
              <w:t>с/ж</w:t>
            </w:r>
          </w:p>
        </w:tc>
        <w:tc>
          <w:tcPr>
            <w:tcW w:w="1378" w:type="dxa"/>
          </w:tcPr>
          <w:p w:rsidR="00E9418E" w:rsidRDefault="00E9418E">
            <w:r>
              <w:t>с/ж</w:t>
            </w:r>
          </w:p>
        </w:tc>
        <w:tc>
          <w:tcPr>
            <w:tcW w:w="1783" w:type="dxa"/>
          </w:tcPr>
          <w:p w:rsidR="00E9418E" w:rsidRDefault="00E9418E">
            <w:r>
              <w:t>норма</w:t>
            </w:r>
          </w:p>
        </w:tc>
      </w:tr>
      <w:tr w:rsidR="00E9418E">
        <w:tblPrEx>
          <w:tblCellMar>
            <w:top w:w="0" w:type="dxa"/>
            <w:bottom w:w="0" w:type="dxa"/>
          </w:tblCellMar>
        </w:tblPrEx>
        <w:trPr>
          <w:trHeight w:val="261"/>
        </w:trPr>
        <w:tc>
          <w:tcPr>
            <w:tcW w:w="1641" w:type="dxa"/>
          </w:tcPr>
          <w:p w:rsidR="00E9418E" w:rsidRDefault="00E9418E">
            <w:r>
              <w:t>Прозрачность</w:t>
            </w:r>
          </w:p>
        </w:tc>
        <w:tc>
          <w:tcPr>
            <w:tcW w:w="1941" w:type="dxa"/>
          </w:tcPr>
          <w:p w:rsidR="00E9418E" w:rsidRDefault="00E9418E">
            <w:r>
              <w:t>Пр.</w:t>
            </w:r>
          </w:p>
        </w:tc>
        <w:tc>
          <w:tcPr>
            <w:tcW w:w="1378" w:type="dxa"/>
          </w:tcPr>
          <w:p w:rsidR="00E9418E" w:rsidRDefault="00E9418E">
            <w:r>
              <w:t>Пр.</w:t>
            </w:r>
          </w:p>
        </w:tc>
        <w:tc>
          <w:tcPr>
            <w:tcW w:w="1783" w:type="dxa"/>
          </w:tcPr>
          <w:p w:rsidR="00E9418E" w:rsidRDefault="00E9418E">
            <w:r>
              <w:t>норма</w:t>
            </w:r>
          </w:p>
        </w:tc>
      </w:tr>
      <w:tr w:rsidR="00E9418E">
        <w:tblPrEx>
          <w:tblCellMar>
            <w:top w:w="0" w:type="dxa"/>
            <w:bottom w:w="0" w:type="dxa"/>
          </w:tblCellMar>
        </w:tblPrEx>
        <w:trPr>
          <w:trHeight w:val="240"/>
        </w:trPr>
        <w:tc>
          <w:tcPr>
            <w:tcW w:w="1641" w:type="dxa"/>
          </w:tcPr>
          <w:p w:rsidR="00E9418E" w:rsidRDefault="00E9418E">
            <w:pPr>
              <w:outlineLvl w:val="0"/>
            </w:pPr>
            <w:r>
              <w:t>Белок</w:t>
            </w:r>
          </w:p>
        </w:tc>
        <w:tc>
          <w:tcPr>
            <w:tcW w:w="1941" w:type="dxa"/>
          </w:tcPr>
          <w:p w:rsidR="00E9418E" w:rsidRDefault="00E9418E">
            <w:pPr>
              <w:outlineLvl w:val="0"/>
            </w:pPr>
            <w:r>
              <w:t>-</w:t>
            </w:r>
          </w:p>
        </w:tc>
        <w:tc>
          <w:tcPr>
            <w:tcW w:w="1378" w:type="dxa"/>
          </w:tcPr>
          <w:p w:rsidR="00E9418E" w:rsidRDefault="00E9418E">
            <w:pPr>
              <w:outlineLvl w:val="0"/>
            </w:pPr>
            <w:r>
              <w:t>-</w:t>
            </w:r>
          </w:p>
        </w:tc>
        <w:tc>
          <w:tcPr>
            <w:tcW w:w="1783" w:type="dxa"/>
          </w:tcPr>
          <w:p w:rsidR="00E9418E" w:rsidRDefault="00E9418E">
            <w:pPr>
              <w:outlineLvl w:val="0"/>
            </w:pPr>
            <w:r>
              <w:t>норма</w:t>
            </w:r>
          </w:p>
        </w:tc>
      </w:tr>
      <w:tr w:rsidR="00E9418E">
        <w:tblPrEx>
          <w:tblCellMar>
            <w:top w:w="0" w:type="dxa"/>
            <w:bottom w:w="0" w:type="dxa"/>
          </w:tblCellMar>
        </w:tblPrEx>
        <w:trPr>
          <w:trHeight w:val="285"/>
        </w:trPr>
        <w:tc>
          <w:tcPr>
            <w:tcW w:w="1641" w:type="dxa"/>
          </w:tcPr>
          <w:p w:rsidR="00E9418E" w:rsidRDefault="00E9418E">
            <w:pPr>
              <w:outlineLvl w:val="0"/>
            </w:pPr>
            <w:r>
              <w:t>Сахар</w:t>
            </w:r>
          </w:p>
        </w:tc>
        <w:tc>
          <w:tcPr>
            <w:tcW w:w="1941" w:type="dxa"/>
          </w:tcPr>
          <w:p w:rsidR="00E9418E" w:rsidRDefault="00E9418E">
            <w:pPr>
              <w:outlineLvl w:val="0"/>
            </w:pPr>
            <w:r>
              <w:t>-</w:t>
            </w:r>
          </w:p>
        </w:tc>
        <w:tc>
          <w:tcPr>
            <w:tcW w:w="1378" w:type="dxa"/>
          </w:tcPr>
          <w:p w:rsidR="00E9418E" w:rsidRDefault="00E9418E">
            <w:pPr>
              <w:outlineLvl w:val="0"/>
            </w:pPr>
            <w:r>
              <w:t>-</w:t>
            </w:r>
          </w:p>
        </w:tc>
        <w:tc>
          <w:tcPr>
            <w:tcW w:w="1783" w:type="dxa"/>
          </w:tcPr>
          <w:p w:rsidR="00E9418E" w:rsidRDefault="00E9418E">
            <w:pPr>
              <w:outlineLvl w:val="0"/>
            </w:pPr>
            <w:r>
              <w:t>норма</w:t>
            </w:r>
          </w:p>
        </w:tc>
      </w:tr>
      <w:tr w:rsidR="00E9418E">
        <w:tblPrEx>
          <w:tblCellMar>
            <w:top w:w="0" w:type="dxa"/>
            <w:bottom w:w="0" w:type="dxa"/>
          </w:tblCellMar>
        </w:tblPrEx>
        <w:trPr>
          <w:trHeight w:val="345"/>
        </w:trPr>
        <w:tc>
          <w:tcPr>
            <w:tcW w:w="1641" w:type="dxa"/>
          </w:tcPr>
          <w:p w:rsidR="00E9418E" w:rsidRDefault="00E9418E">
            <w:pPr>
              <w:outlineLvl w:val="0"/>
            </w:pPr>
            <w:r>
              <w:t xml:space="preserve">Р-ия </w:t>
            </w:r>
          </w:p>
        </w:tc>
        <w:tc>
          <w:tcPr>
            <w:tcW w:w="1941" w:type="dxa"/>
          </w:tcPr>
          <w:p w:rsidR="00E9418E" w:rsidRDefault="00E9418E">
            <w:pPr>
              <w:outlineLvl w:val="0"/>
            </w:pPr>
            <w:r>
              <w:t>кислая/щелочная</w:t>
            </w:r>
          </w:p>
        </w:tc>
        <w:tc>
          <w:tcPr>
            <w:tcW w:w="1378" w:type="dxa"/>
          </w:tcPr>
          <w:p w:rsidR="00E9418E" w:rsidRDefault="00E9418E">
            <w:pPr>
              <w:outlineLvl w:val="0"/>
            </w:pPr>
            <w:r>
              <w:t>кислая</w:t>
            </w:r>
          </w:p>
        </w:tc>
        <w:tc>
          <w:tcPr>
            <w:tcW w:w="1783" w:type="dxa"/>
          </w:tcPr>
          <w:p w:rsidR="00E9418E" w:rsidRDefault="00E9418E">
            <w:pPr>
              <w:outlineLvl w:val="0"/>
            </w:pPr>
            <w:r>
              <w:t>норма</w:t>
            </w:r>
          </w:p>
        </w:tc>
      </w:tr>
      <w:tr w:rsidR="00E9418E">
        <w:tblPrEx>
          <w:tblCellMar>
            <w:top w:w="0" w:type="dxa"/>
            <w:bottom w:w="0" w:type="dxa"/>
          </w:tblCellMar>
        </w:tblPrEx>
        <w:trPr>
          <w:trHeight w:val="345"/>
        </w:trPr>
        <w:tc>
          <w:tcPr>
            <w:tcW w:w="1641" w:type="dxa"/>
          </w:tcPr>
          <w:p w:rsidR="00E9418E" w:rsidRDefault="00E9418E">
            <w:pPr>
              <w:outlineLvl w:val="0"/>
            </w:pPr>
            <w:r>
              <w:t>Эпителий</w:t>
            </w:r>
          </w:p>
        </w:tc>
        <w:tc>
          <w:tcPr>
            <w:tcW w:w="1941" w:type="dxa"/>
          </w:tcPr>
          <w:p w:rsidR="00E9418E" w:rsidRDefault="00E9418E">
            <w:pPr>
              <w:outlineLvl w:val="0"/>
            </w:pPr>
            <w:r>
              <w:t>0-3</w:t>
            </w:r>
          </w:p>
        </w:tc>
        <w:tc>
          <w:tcPr>
            <w:tcW w:w="1378" w:type="dxa"/>
          </w:tcPr>
          <w:p w:rsidR="00E9418E" w:rsidRDefault="00E9418E">
            <w:pPr>
              <w:outlineLvl w:val="0"/>
            </w:pPr>
            <w:r>
              <w:t>3</w:t>
            </w:r>
          </w:p>
        </w:tc>
        <w:tc>
          <w:tcPr>
            <w:tcW w:w="1783" w:type="dxa"/>
          </w:tcPr>
          <w:p w:rsidR="00E9418E" w:rsidRDefault="00E9418E">
            <w:pPr>
              <w:outlineLvl w:val="0"/>
            </w:pPr>
            <w:r>
              <w:t>норма</w:t>
            </w:r>
          </w:p>
        </w:tc>
      </w:tr>
      <w:tr w:rsidR="00E9418E">
        <w:tblPrEx>
          <w:tblCellMar>
            <w:top w:w="0" w:type="dxa"/>
            <w:bottom w:w="0" w:type="dxa"/>
          </w:tblCellMar>
        </w:tblPrEx>
        <w:trPr>
          <w:trHeight w:val="360"/>
        </w:trPr>
        <w:tc>
          <w:tcPr>
            <w:tcW w:w="1641" w:type="dxa"/>
          </w:tcPr>
          <w:p w:rsidR="00E9418E" w:rsidRDefault="00E9418E">
            <w:pPr>
              <w:outlineLvl w:val="0"/>
              <w:rPr>
                <w:lang w:val="en-US"/>
              </w:rPr>
            </w:pPr>
            <w:r>
              <w:rPr>
                <w:lang w:val="en-US"/>
              </w:rPr>
              <w:t>Er</w:t>
            </w:r>
          </w:p>
        </w:tc>
        <w:tc>
          <w:tcPr>
            <w:tcW w:w="1941" w:type="dxa"/>
          </w:tcPr>
          <w:p w:rsidR="00E9418E" w:rsidRDefault="00E9418E">
            <w:pPr>
              <w:outlineLvl w:val="0"/>
            </w:pPr>
            <w:r>
              <w:t>0-1-2</w:t>
            </w:r>
          </w:p>
        </w:tc>
        <w:tc>
          <w:tcPr>
            <w:tcW w:w="1378" w:type="dxa"/>
          </w:tcPr>
          <w:p w:rsidR="00E9418E" w:rsidRDefault="00E9418E">
            <w:pPr>
              <w:outlineLvl w:val="0"/>
              <w:rPr>
                <w:lang w:val="en-US"/>
              </w:rPr>
            </w:pPr>
            <w:r>
              <w:rPr>
                <w:lang w:val="en-US"/>
              </w:rPr>
              <w:t>0</w:t>
            </w:r>
          </w:p>
        </w:tc>
        <w:tc>
          <w:tcPr>
            <w:tcW w:w="1783" w:type="dxa"/>
          </w:tcPr>
          <w:p w:rsidR="00E9418E" w:rsidRDefault="00E9418E">
            <w:pPr>
              <w:outlineLvl w:val="0"/>
            </w:pPr>
            <w:r>
              <w:t>норма</w:t>
            </w:r>
          </w:p>
        </w:tc>
      </w:tr>
      <w:tr w:rsidR="00E9418E">
        <w:tblPrEx>
          <w:tblCellMar>
            <w:top w:w="0" w:type="dxa"/>
            <w:bottom w:w="0" w:type="dxa"/>
          </w:tblCellMar>
        </w:tblPrEx>
        <w:trPr>
          <w:trHeight w:val="345"/>
        </w:trPr>
        <w:tc>
          <w:tcPr>
            <w:tcW w:w="1641" w:type="dxa"/>
          </w:tcPr>
          <w:p w:rsidR="00E9418E" w:rsidRDefault="00E9418E">
            <w:pPr>
              <w:outlineLvl w:val="0"/>
              <w:rPr>
                <w:lang w:val="en-US"/>
              </w:rPr>
            </w:pPr>
            <w:r>
              <w:rPr>
                <w:lang w:val="en-US"/>
              </w:rPr>
              <w:t>Le</w:t>
            </w:r>
          </w:p>
        </w:tc>
        <w:tc>
          <w:tcPr>
            <w:tcW w:w="1941" w:type="dxa"/>
          </w:tcPr>
          <w:p w:rsidR="00E9418E" w:rsidRDefault="00E9418E">
            <w:pPr>
              <w:outlineLvl w:val="0"/>
            </w:pPr>
            <w:r>
              <w:t>0-1-2</w:t>
            </w:r>
          </w:p>
        </w:tc>
        <w:tc>
          <w:tcPr>
            <w:tcW w:w="1378" w:type="dxa"/>
          </w:tcPr>
          <w:p w:rsidR="00E9418E" w:rsidRDefault="00E9418E">
            <w:pPr>
              <w:outlineLvl w:val="0"/>
              <w:rPr>
                <w:lang w:val="en-US"/>
              </w:rPr>
            </w:pPr>
            <w:r>
              <w:rPr>
                <w:lang w:val="en-US"/>
              </w:rPr>
              <w:t>0-1-2</w:t>
            </w:r>
          </w:p>
        </w:tc>
        <w:tc>
          <w:tcPr>
            <w:tcW w:w="1783" w:type="dxa"/>
          </w:tcPr>
          <w:p w:rsidR="00E9418E" w:rsidRDefault="00E9418E">
            <w:pPr>
              <w:outlineLvl w:val="0"/>
            </w:pPr>
            <w:r>
              <w:t>норма</w:t>
            </w:r>
          </w:p>
        </w:tc>
      </w:tr>
    </w:tbl>
    <w:p w:rsidR="00E9418E" w:rsidRDefault="00E9418E">
      <w:pPr>
        <w:outlineLvl w:val="0"/>
        <w:rPr>
          <w:b/>
          <w:u w:val="single"/>
          <w:lang w:val="en-US"/>
        </w:rPr>
      </w:pPr>
    </w:p>
    <w:p w:rsidR="00E9418E" w:rsidRDefault="00E9418E">
      <w:pPr>
        <w:outlineLvl w:val="0"/>
        <w:rPr>
          <w:lang w:val="en-US"/>
        </w:rPr>
      </w:pPr>
      <w:r>
        <w:rPr>
          <w:b/>
          <w:u w:val="single"/>
        </w:rPr>
        <w:t>Б/х</w:t>
      </w:r>
      <w:r>
        <w:t>: 27.09.06год.</w:t>
      </w:r>
    </w:p>
    <w:p w:rsidR="00E9418E" w:rsidRDefault="00E9418E">
      <w:pPr>
        <w:outlineLvl w:val="0"/>
        <w:rPr>
          <w:lang w:val="en-U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080"/>
        <w:gridCol w:w="1440"/>
        <w:gridCol w:w="1895"/>
      </w:tblGrid>
      <w:tr w:rsidR="00E9418E">
        <w:tblPrEx>
          <w:tblCellMar>
            <w:top w:w="0" w:type="dxa"/>
            <w:bottom w:w="0" w:type="dxa"/>
          </w:tblCellMar>
        </w:tblPrEx>
        <w:trPr>
          <w:trHeight w:val="180"/>
        </w:trPr>
        <w:tc>
          <w:tcPr>
            <w:tcW w:w="1705" w:type="dxa"/>
          </w:tcPr>
          <w:p w:rsidR="00E9418E" w:rsidRDefault="00E9418E">
            <w:pPr>
              <w:jc w:val="center"/>
            </w:pPr>
            <w:r>
              <w:t>Показатель</w:t>
            </w:r>
          </w:p>
        </w:tc>
        <w:tc>
          <w:tcPr>
            <w:tcW w:w="1080" w:type="dxa"/>
          </w:tcPr>
          <w:p w:rsidR="00E9418E" w:rsidRDefault="00E9418E">
            <w:pPr>
              <w:jc w:val="center"/>
            </w:pPr>
            <w:r>
              <w:t>Норма</w:t>
            </w:r>
          </w:p>
        </w:tc>
        <w:tc>
          <w:tcPr>
            <w:tcW w:w="1440" w:type="dxa"/>
          </w:tcPr>
          <w:p w:rsidR="00E9418E" w:rsidRDefault="00E9418E">
            <w:pPr>
              <w:jc w:val="center"/>
            </w:pPr>
            <w:r>
              <w:t>Результаты анализов</w:t>
            </w:r>
          </w:p>
        </w:tc>
        <w:tc>
          <w:tcPr>
            <w:tcW w:w="1895" w:type="dxa"/>
          </w:tcPr>
          <w:p w:rsidR="00E9418E" w:rsidRDefault="00E9418E">
            <w:pPr>
              <w:jc w:val="center"/>
            </w:pPr>
            <w:r>
              <w:t>Интерпретация</w:t>
            </w:r>
          </w:p>
        </w:tc>
      </w:tr>
      <w:tr w:rsidR="00E9418E">
        <w:tblPrEx>
          <w:tblCellMar>
            <w:top w:w="0" w:type="dxa"/>
            <w:bottom w:w="0" w:type="dxa"/>
          </w:tblCellMar>
        </w:tblPrEx>
        <w:trPr>
          <w:trHeight w:val="225"/>
        </w:trPr>
        <w:tc>
          <w:tcPr>
            <w:tcW w:w="1705" w:type="dxa"/>
          </w:tcPr>
          <w:p w:rsidR="00E9418E" w:rsidRDefault="00E9418E">
            <w:pPr>
              <w:outlineLvl w:val="0"/>
            </w:pPr>
            <w:r>
              <w:t>СРБ</w:t>
            </w:r>
          </w:p>
        </w:tc>
        <w:tc>
          <w:tcPr>
            <w:tcW w:w="1080" w:type="dxa"/>
          </w:tcPr>
          <w:p w:rsidR="00E9418E" w:rsidRDefault="00E9418E">
            <w:pPr>
              <w:outlineLvl w:val="0"/>
            </w:pPr>
            <w:r>
              <w:t>Отр.</w:t>
            </w:r>
          </w:p>
        </w:tc>
        <w:tc>
          <w:tcPr>
            <w:tcW w:w="1440" w:type="dxa"/>
          </w:tcPr>
          <w:p w:rsidR="00E9418E" w:rsidRDefault="00E9418E">
            <w:pPr>
              <w:outlineLvl w:val="0"/>
            </w:pPr>
            <w:r>
              <w:t>Отр.</w:t>
            </w:r>
          </w:p>
        </w:tc>
        <w:tc>
          <w:tcPr>
            <w:tcW w:w="1895" w:type="dxa"/>
          </w:tcPr>
          <w:p w:rsidR="00E9418E" w:rsidRDefault="00E9418E">
            <w:pPr>
              <w:outlineLvl w:val="0"/>
            </w:pPr>
            <w:r>
              <w:t>норма</w:t>
            </w:r>
          </w:p>
        </w:tc>
      </w:tr>
      <w:tr w:rsidR="00E9418E">
        <w:tblPrEx>
          <w:tblCellMar>
            <w:top w:w="0" w:type="dxa"/>
            <w:bottom w:w="0" w:type="dxa"/>
          </w:tblCellMar>
        </w:tblPrEx>
        <w:trPr>
          <w:trHeight w:val="300"/>
        </w:trPr>
        <w:tc>
          <w:tcPr>
            <w:tcW w:w="1705" w:type="dxa"/>
          </w:tcPr>
          <w:p w:rsidR="00E9418E" w:rsidRDefault="00E9418E">
            <w:pPr>
              <w:outlineLvl w:val="0"/>
            </w:pPr>
            <w:r>
              <w:t>Мочев.</w:t>
            </w:r>
          </w:p>
        </w:tc>
        <w:tc>
          <w:tcPr>
            <w:tcW w:w="1080" w:type="dxa"/>
          </w:tcPr>
          <w:p w:rsidR="00E9418E" w:rsidRDefault="00E9418E">
            <w:pPr>
              <w:outlineLvl w:val="0"/>
            </w:pPr>
            <w:r>
              <w:t>3,3-6,6 мкмоль/л.</w:t>
            </w:r>
          </w:p>
        </w:tc>
        <w:tc>
          <w:tcPr>
            <w:tcW w:w="1440" w:type="dxa"/>
          </w:tcPr>
          <w:p w:rsidR="00E9418E" w:rsidRDefault="00E9418E">
            <w:pPr>
              <w:outlineLvl w:val="0"/>
            </w:pPr>
            <w:r>
              <w:t>3,6 мкмоль/л</w:t>
            </w:r>
          </w:p>
        </w:tc>
        <w:tc>
          <w:tcPr>
            <w:tcW w:w="1895" w:type="dxa"/>
          </w:tcPr>
          <w:p w:rsidR="00E9418E" w:rsidRDefault="00E9418E">
            <w:pPr>
              <w:outlineLvl w:val="0"/>
            </w:pPr>
            <w:r>
              <w:t>норма</w:t>
            </w:r>
          </w:p>
        </w:tc>
      </w:tr>
      <w:tr w:rsidR="00E9418E">
        <w:tblPrEx>
          <w:tblCellMar>
            <w:top w:w="0" w:type="dxa"/>
            <w:bottom w:w="0" w:type="dxa"/>
          </w:tblCellMar>
        </w:tblPrEx>
        <w:trPr>
          <w:trHeight w:val="345"/>
        </w:trPr>
        <w:tc>
          <w:tcPr>
            <w:tcW w:w="1705" w:type="dxa"/>
          </w:tcPr>
          <w:p w:rsidR="00E9418E" w:rsidRDefault="00E9418E">
            <w:pPr>
              <w:outlineLvl w:val="0"/>
            </w:pPr>
            <w:r>
              <w:t>Холестерин</w:t>
            </w:r>
          </w:p>
        </w:tc>
        <w:tc>
          <w:tcPr>
            <w:tcW w:w="1080" w:type="dxa"/>
          </w:tcPr>
          <w:p w:rsidR="00E9418E" w:rsidRDefault="00E9418E">
            <w:pPr>
              <w:outlineLvl w:val="0"/>
            </w:pPr>
            <w:r>
              <w:t>4,3-7,6 ммоль/л</w:t>
            </w:r>
          </w:p>
        </w:tc>
        <w:tc>
          <w:tcPr>
            <w:tcW w:w="1440" w:type="dxa"/>
          </w:tcPr>
          <w:p w:rsidR="00E9418E" w:rsidRDefault="00E9418E">
            <w:pPr>
              <w:outlineLvl w:val="0"/>
            </w:pPr>
            <w:r>
              <w:t>7,7 ммоль/л</w:t>
            </w:r>
          </w:p>
        </w:tc>
        <w:tc>
          <w:tcPr>
            <w:tcW w:w="1895" w:type="dxa"/>
          </w:tcPr>
          <w:p w:rsidR="00E9418E" w:rsidRDefault="00E9418E">
            <w:pPr>
              <w:outlineLvl w:val="0"/>
              <w:rPr>
                <w:b/>
              </w:rPr>
            </w:pPr>
            <w:r>
              <w:rPr>
                <w:b/>
              </w:rPr>
              <w:t>гиперхолестеринемия</w:t>
            </w:r>
          </w:p>
        </w:tc>
      </w:tr>
      <w:tr w:rsidR="00E9418E">
        <w:tblPrEx>
          <w:tblCellMar>
            <w:top w:w="0" w:type="dxa"/>
            <w:bottom w:w="0" w:type="dxa"/>
          </w:tblCellMar>
        </w:tblPrEx>
        <w:trPr>
          <w:trHeight w:val="360"/>
        </w:trPr>
        <w:tc>
          <w:tcPr>
            <w:tcW w:w="1705" w:type="dxa"/>
          </w:tcPr>
          <w:p w:rsidR="00E9418E" w:rsidRDefault="00E9418E">
            <w:pPr>
              <w:outlineLvl w:val="0"/>
            </w:pPr>
            <w:r>
              <w:t>потромбин</w:t>
            </w:r>
          </w:p>
        </w:tc>
        <w:tc>
          <w:tcPr>
            <w:tcW w:w="1080" w:type="dxa"/>
          </w:tcPr>
          <w:p w:rsidR="00E9418E" w:rsidRDefault="00E9418E">
            <w:pPr>
              <w:outlineLvl w:val="0"/>
            </w:pPr>
            <w:r>
              <w:t>95-105%</w:t>
            </w:r>
          </w:p>
        </w:tc>
        <w:tc>
          <w:tcPr>
            <w:tcW w:w="1440" w:type="dxa"/>
          </w:tcPr>
          <w:p w:rsidR="00E9418E" w:rsidRDefault="00E9418E">
            <w:pPr>
              <w:outlineLvl w:val="0"/>
            </w:pPr>
            <w:r>
              <w:t>100%</w:t>
            </w:r>
          </w:p>
        </w:tc>
        <w:tc>
          <w:tcPr>
            <w:tcW w:w="1895" w:type="dxa"/>
          </w:tcPr>
          <w:p w:rsidR="00E9418E" w:rsidRDefault="00E9418E">
            <w:pPr>
              <w:outlineLvl w:val="0"/>
            </w:pPr>
            <w:r>
              <w:t>норма</w:t>
            </w:r>
          </w:p>
        </w:tc>
      </w:tr>
      <w:tr w:rsidR="00E9418E">
        <w:tblPrEx>
          <w:tblCellMar>
            <w:top w:w="0" w:type="dxa"/>
            <w:bottom w:w="0" w:type="dxa"/>
          </w:tblCellMar>
        </w:tblPrEx>
        <w:trPr>
          <w:trHeight w:val="345"/>
        </w:trPr>
        <w:tc>
          <w:tcPr>
            <w:tcW w:w="1705" w:type="dxa"/>
          </w:tcPr>
          <w:p w:rsidR="00E9418E" w:rsidRDefault="00E9418E">
            <w:pPr>
              <w:outlineLvl w:val="0"/>
            </w:pPr>
            <w:r>
              <w:t>РФ</w:t>
            </w:r>
          </w:p>
        </w:tc>
        <w:tc>
          <w:tcPr>
            <w:tcW w:w="1080" w:type="dxa"/>
          </w:tcPr>
          <w:p w:rsidR="00E9418E" w:rsidRDefault="00E9418E">
            <w:pPr>
              <w:outlineLvl w:val="0"/>
            </w:pPr>
            <w:r>
              <w:t>Отр.</w:t>
            </w:r>
          </w:p>
        </w:tc>
        <w:tc>
          <w:tcPr>
            <w:tcW w:w="1440" w:type="dxa"/>
          </w:tcPr>
          <w:p w:rsidR="00E9418E" w:rsidRDefault="00E9418E">
            <w:pPr>
              <w:outlineLvl w:val="0"/>
            </w:pPr>
            <w:r>
              <w:t>Отр.</w:t>
            </w:r>
          </w:p>
        </w:tc>
        <w:tc>
          <w:tcPr>
            <w:tcW w:w="1895" w:type="dxa"/>
          </w:tcPr>
          <w:p w:rsidR="00E9418E" w:rsidRDefault="00E9418E">
            <w:pPr>
              <w:outlineLvl w:val="0"/>
            </w:pPr>
            <w:r>
              <w:t>норма</w:t>
            </w:r>
          </w:p>
        </w:tc>
      </w:tr>
      <w:tr w:rsidR="00E9418E">
        <w:tblPrEx>
          <w:tblCellMar>
            <w:top w:w="0" w:type="dxa"/>
            <w:bottom w:w="0" w:type="dxa"/>
          </w:tblCellMar>
        </w:tblPrEx>
        <w:trPr>
          <w:trHeight w:val="345"/>
        </w:trPr>
        <w:tc>
          <w:tcPr>
            <w:tcW w:w="1705" w:type="dxa"/>
          </w:tcPr>
          <w:p w:rsidR="00E9418E" w:rsidRDefault="00E9418E">
            <w:pPr>
              <w:outlineLvl w:val="0"/>
            </w:pPr>
            <w:r>
              <w:t>Фибриноген</w:t>
            </w:r>
          </w:p>
        </w:tc>
        <w:tc>
          <w:tcPr>
            <w:tcW w:w="1080" w:type="dxa"/>
          </w:tcPr>
          <w:p w:rsidR="00E9418E" w:rsidRDefault="00E9418E">
            <w:pPr>
              <w:outlineLvl w:val="0"/>
            </w:pPr>
            <w:r>
              <w:t>200-400мг/л</w:t>
            </w:r>
          </w:p>
        </w:tc>
        <w:tc>
          <w:tcPr>
            <w:tcW w:w="1440" w:type="dxa"/>
          </w:tcPr>
          <w:p w:rsidR="00E9418E" w:rsidRDefault="00E9418E">
            <w:pPr>
              <w:outlineLvl w:val="0"/>
            </w:pPr>
            <w:r>
              <w:t>288 мг/л</w:t>
            </w:r>
          </w:p>
        </w:tc>
        <w:tc>
          <w:tcPr>
            <w:tcW w:w="1895" w:type="dxa"/>
          </w:tcPr>
          <w:p w:rsidR="00E9418E" w:rsidRDefault="00E9418E">
            <w:pPr>
              <w:outlineLvl w:val="0"/>
            </w:pPr>
            <w:r>
              <w:t>норма</w:t>
            </w:r>
          </w:p>
        </w:tc>
      </w:tr>
    </w:tbl>
    <w:p w:rsidR="00E9418E" w:rsidRDefault="00E9418E">
      <w:pPr>
        <w:outlineLvl w:val="0"/>
        <w:rPr>
          <w:u w:val="single"/>
        </w:rPr>
      </w:pPr>
    </w:p>
    <w:p w:rsidR="00E9418E" w:rsidRDefault="00E9418E">
      <w:pPr>
        <w:outlineLvl w:val="0"/>
        <w:rPr>
          <w:u w:val="single"/>
        </w:rPr>
      </w:pPr>
    </w:p>
    <w:p w:rsidR="00E9418E" w:rsidRDefault="00E9418E">
      <w:pPr>
        <w:outlineLvl w:val="0"/>
      </w:pPr>
      <w:r>
        <w:rPr>
          <w:b/>
          <w:u w:val="single"/>
        </w:rPr>
        <w:t>Сахар крови:</w:t>
      </w:r>
      <w:r>
        <w:t xml:space="preserve"> </w:t>
      </w:r>
    </w:p>
    <w:p w:rsidR="00E9418E" w:rsidRDefault="00E9418E">
      <w:pPr>
        <w:outlineLvl w:val="0"/>
      </w:pPr>
    </w:p>
    <w:p w:rsidR="00E9418E" w:rsidRDefault="00E9418E">
      <w:pPr>
        <w:outlineLvl w:val="0"/>
        <w:rPr>
          <w:u w:val="single"/>
        </w:rPr>
      </w:pPr>
      <w:r>
        <w:rPr>
          <w:u w:val="single"/>
        </w:rPr>
        <w:t>25.10.06 год.</w:t>
      </w:r>
    </w:p>
    <w:p w:rsidR="00E9418E" w:rsidRDefault="00E9418E">
      <w:pPr>
        <w:jc w:val="center"/>
      </w:pPr>
    </w:p>
    <w:p w:rsidR="00E9418E" w:rsidRDefault="00E9418E">
      <w:r>
        <w:t>8:00 – 7,5 ммоль/л                         доза инсулина:    ЕД Протофан</w:t>
      </w:r>
    </w:p>
    <w:p w:rsidR="00E9418E" w:rsidRDefault="00E9418E">
      <w:r>
        <w:t>18:00 – 6,7 ммоль/л                       доза инсулина:    ЕД Протофан</w:t>
      </w:r>
    </w:p>
    <w:p w:rsidR="00E9418E" w:rsidRDefault="00E9418E"/>
    <w:p w:rsidR="00E9418E" w:rsidRDefault="00E9418E">
      <w:pPr>
        <w:rPr>
          <w:u w:val="single"/>
        </w:rPr>
      </w:pPr>
      <w:r>
        <w:rPr>
          <w:u w:val="single"/>
        </w:rPr>
        <w:t>26.10.06</w:t>
      </w:r>
    </w:p>
    <w:p w:rsidR="00E9418E" w:rsidRDefault="00E9418E"/>
    <w:p w:rsidR="00E9418E" w:rsidRDefault="00E9418E">
      <w:r>
        <w:t>10:00 – 7,1 ммоль/л                       доза инсулина:    ЕД Протофан</w:t>
      </w:r>
    </w:p>
    <w:p w:rsidR="00E9418E" w:rsidRDefault="00E9418E">
      <w:r>
        <w:t>20:00 – 8,0 ммоль/л                       доза инсулина:    ЕД Протофан</w:t>
      </w:r>
    </w:p>
    <w:p w:rsidR="00E9418E" w:rsidRDefault="00E9418E"/>
    <w:p w:rsidR="00E9418E" w:rsidRDefault="00E9418E">
      <w:pPr>
        <w:rPr>
          <w:u w:val="single"/>
        </w:rPr>
      </w:pPr>
      <w:r>
        <w:rPr>
          <w:u w:val="single"/>
        </w:rPr>
        <w:t>27.10.06</w:t>
      </w:r>
    </w:p>
    <w:p w:rsidR="00E9418E" w:rsidRDefault="00E9418E"/>
    <w:p w:rsidR="00E9418E" w:rsidRDefault="00E9418E">
      <w:r>
        <w:t>11:00 – 6,0 ммоль/л                        доза инсулина:    ЕД Протофан</w:t>
      </w:r>
    </w:p>
    <w:p w:rsidR="00E9418E" w:rsidRDefault="00E9418E">
      <w:r>
        <w:t>21:00 – 6,3 ммоль/л                        доза инсулина:    ЕД Протофан</w:t>
      </w:r>
    </w:p>
    <w:p w:rsidR="00E9418E" w:rsidRDefault="00E9418E"/>
    <w:p w:rsidR="00E9418E" w:rsidRDefault="00E9418E">
      <w:pPr>
        <w:jc w:val="both"/>
        <w:rPr>
          <w:b/>
          <w:u w:val="single"/>
        </w:rPr>
      </w:pPr>
      <w:r>
        <w:rPr>
          <w:b/>
          <w:u w:val="single"/>
        </w:rPr>
        <w:lastRenderedPageBreak/>
        <w:t>РВГ нижних конечностей:</w:t>
      </w:r>
    </w:p>
    <w:p w:rsidR="00E9418E" w:rsidRDefault="00E9418E">
      <w:pPr>
        <w:jc w:val="both"/>
        <w:rPr>
          <w:b/>
          <w:u w:val="single"/>
        </w:rPr>
      </w:pPr>
    </w:p>
    <w:p w:rsidR="00E9418E" w:rsidRDefault="00E9418E">
      <w:pPr>
        <w:jc w:val="both"/>
      </w:pPr>
      <w:r>
        <w:t>В просвете артерий обеих н/к, на всем протяжение лоцируются мягкие кальцинаты высотой до 1,5-2,0 мм. Артериальный кровоток по обеим н/к сохраняется магистральный. Стеноз артерий обеих н/к гемодинамике не значимые(до 20-23%). Глубокие вены обеих нижних конечностей проходимы.Большие подкожные вены проходимы, неполный рефлюкс  через остиальные клапаны.</w:t>
      </w:r>
    </w:p>
    <w:p w:rsidR="00E9418E" w:rsidRDefault="00E9418E">
      <w:pPr>
        <w:jc w:val="both"/>
      </w:pPr>
    </w:p>
    <w:p w:rsidR="00E9418E" w:rsidRDefault="00E9418E">
      <w:pPr>
        <w:jc w:val="both"/>
        <w:rPr>
          <w:b/>
          <w:u w:val="single"/>
        </w:rPr>
      </w:pPr>
      <w:r>
        <w:rPr>
          <w:b/>
          <w:u w:val="single"/>
        </w:rPr>
        <w:t>Невролог:</w:t>
      </w:r>
    </w:p>
    <w:p w:rsidR="00E9418E" w:rsidRDefault="00E9418E">
      <w:pPr>
        <w:jc w:val="both"/>
        <w:rPr>
          <w:b/>
          <w:u w:val="single"/>
        </w:rPr>
      </w:pPr>
    </w:p>
    <w:p w:rsidR="00E9418E" w:rsidRDefault="00E9418E">
      <w:pPr>
        <w:jc w:val="both"/>
      </w:pPr>
      <w:r>
        <w:rPr>
          <w:lang w:val="en-US"/>
        </w:rPr>
        <w:t>DS</w:t>
      </w:r>
      <w:r>
        <w:t>: Диабетическая дистальная полинейропатия н/к, смешанная форма.</w:t>
      </w:r>
    </w:p>
    <w:p w:rsidR="00E9418E" w:rsidRDefault="00E9418E">
      <w:pPr>
        <w:jc w:val="both"/>
      </w:pPr>
    </w:p>
    <w:p w:rsidR="00E9418E" w:rsidRDefault="00E9418E">
      <w:pPr>
        <w:jc w:val="both"/>
        <w:rPr>
          <w:b/>
          <w:u w:val="single"/>
        </w:rPr>
      </w:pPr>
      <w:r>
        <w:rPr>
          <w:b/>
          <w:u w:val="single"/>
        </w:rPr>
        <w:t>Окулист:</w:t>
      </w:r>
    </w:p>
    <w:p w:rsidR="00E9418E" w:rsidRDefault="00E9418E">
      <w:pPr>
        <w:jc w:val="both"/>
        <w:rPr>
          <w:b/>
          <w:u w:val="single"/>
        </w:rPr>
      </w:pPr>
    </w:p>
    <w:p w:rsidR="00E9418E" w:rsidRDefault="00E9418E">
      <w:pPr>
        <w:jc w:val="both"/>
      </w:pPr>
      <w:r>
        <w:rPr>
          <w:lang w:val="en-US"/>
        </w:rPr>
        <w:t>DS</w:t>
      </w:r>
      <w:r>
        <w:t>: Ангиопатия сетчатки</w:t>
      </w:r>
    </w:p>
    <w:p w:rsidR="00E9418E" w:rsidRDefault="00E9418E">
      <w:pPr>
        <w:jc w:val="both"/>
      </w:pPr>
    </w:p>
    <w:p w:rsidR="00E9418E" w:rsidRDefault="00E9418E">
      <w:pPr>
        <w:jc w:val="both"/>
      </w:pPr>
    </w:p>
    <w:p w:rsidR="00E9418E" w:rsidRDefault="00E9418E">
      <w:pPr>
        <w:jc w:val="center"/>
        <w:outlineLvl w:val="0"/>
        <w:rPr>
          <w:b/>
          <w:sz w:val="28"/>
          <w:szCs w:val="28"/>
          <w:u w:val="single"/>
        </w:rPr>
      </w:pPr>
      <w:r>
        <w:rPr>
          <w:b/>
          <w:sz w:val="28"/>
          <w:szCs w:val="28"/>
          <w:u w:val="single"/>
        </w:rPr>
        <w:t>КЛИНИЧЕСКИЙ ДИАГНОЗ</w:t>
      </w:r>
    </w:p>
    <w:p w:rsidR="00E9418E" w:rsidRDefault="00E9418E">
      <w:pPr>
        <w:jc w:val="center"/>
        <w:rPr>
          <w:b/>
          <w:sz w:val="28"/>
          <w:szCs w:val="28"/>
          <w:u w:val="single"/>
        </w:rPr>
      </w:pPr>
    </w:p>
    <w:p w:rsidR="00E9418E" w:rsidRDefault="00E9418E">
      <w:pPr>
        <w:outlineLvl w:val="0"/>
        <w:rPr>
          <w:b/>
          <w:sz w:val="28"/>
          <w:szCs w:val="28"/>
          <w:u w:val="single"/>
        </w:rPr>
      </w:pPr>
      <w:r>
        <w:rPr>
          <w:b/>
          <w:sz w:val="28"/>
          <w:szCs w:val="28"/>
          <w:u w:val="single"/>
        </w:rPr>
        <w:t xml:space="preserve">Основное заболевание: </w:t>
      </w:r>
    </w:p>
    <w:p w:rsidR="00E9418E" w:rsidRDefault="00E9418E">
      <w:pPr>
        <w:outlineLvl w:val="0"/>
      </w:pPr>
      <w:r>
        <w:t>Сахарный диабет типа 2, инсулинопотребный форма, субкомпенсация.</w:t>
      </w:r>
    </w:p>
    <w:p w:rsidR="00E9418E" w:rsidRDefault="00E9418E">
      <w:pPr>
        <w:jc w:val="both"/>
        <w:rPr>
          <w:sz w:val="28"/>
          <w:szCs w:val="28"/>
        </w:rPr>
      </w:pPr>
    </w:p>
    <w:p w:rsidR="00E9418E" w:rsidRDefault="00E9418E">
      <w:pPr>
        <w:outlineLvl w:val="0"/>
        <w:rPr>
          <w:sz w:val="28"/>
          <w:szCs w:val="28"/>
        </w:rPr>
      </w:pPr>
      <w:r>
        <w:rPr>
          <w:b/>
          <w:sz w:val="28"/>
          <w:szCs w:val="28"/>
          <w:u w:val="single"/>
        </w:rPr>
        <w:t>Осложнения основного заболевания</w:t>
      </w:r>
      <w:r>
        <w:rPr>
          <w:sz w:val="28"/>
          <w:szCs w:val="28"/>
        </w:rPr>
        <w:t xml:space="preserve">: </w:t>
      </w:r>
    </w:p>
    <w:p w:rsidR="00E9418E" w:rsidRDefault="00E9418E">
      <w:pPr>
        <w:outlineLvl w:val="0"/>
      </w:pPr>
      <w:r>
        <w:t xml:space="preserve">Диабетическая дистальная периферическая полинейропатия с сенсомотрными и автономными нарушениями средней тяжести. Диабетическая нефропатия  І стадия. Диабетическая макроангиопатия: периферическая ангиопатия н/к. </w:t>
      </w:r>
    </w:p>
    <w:p w:rsidR="00E9418E" w:rsidRDefault="00E9418E">
      <w:pPr>
        <w:outlineLvl w:val="0"/>
      </w:pPr>
    </w:p>
    <w:p w:rsidR="00E9418E" w:rsidRDefault="00E9418E">
      <w:pPr>
        <w:rPr>
          <w:sz w:val="28"/>
          <w:szCs w:val="28"/>
        </w:rPr>
      </w:pPr>
      <w:r>
        <w:rPr>
          <w:b/>
          <w:sz w:val="28"/>
          <w:szCs w:val="28"/>
          <w:u w:val="single"/>
        </w:rPr>
        <w:t>Сопутствующий диагноз:</w:t>
      </w:r>
      <w:r>
        <w:rPr>
          <w:sz w:val="28"/>
          <w:szCs w:val="28"/>
        </w:rPr>
        <w:t xml:space="preserve"> </w:t>
      </w:r>
    </w:p>
    <w:p w:rsidR="00E9418E" w:rsidRDefault="00E9418E">
      <w:r>
        <w:t xml:space="preserve">Артериальная гипертензия ІІІ степени 3 стадии, риск 4.Хронический панкреатит, компенсация. Ожирение І степени (абдоминальная форма). </w:t>
      </w:r>
    </w:p>
    <w:p w:rsidR="00E9418E" w:rsidRDefault="00E9418E">
      <w:pPr>
        <w:outlineLvl w:val="0"/>
      </w:pPr>
    </w:p>
    <w:p w:rsidR="00E9418E" w:rsidRDefault="00E9418E"/>
    <w:p w:rsidR="00E9418E" w:rsidRDefault="00E9418E">
      <w:pPr>
        <w:rPr>
          <w:b/>
          <w:u w:val="single"/>
        </w:rPr>
      </w:pPr>
    </w:p>
    <w:p w:rsidR="00E9418E" w:rsidRDefault="00E9418E">
      <w:pPr>
        <w:jc w:val="center"/>
        <w:outlineLvl w:val="0"/>
        <w:rPr>
          <w:b/>
          <w:sz w:val="28"/>
          <w:szCs w:val="28"/>
          <w:u w:val="single"/>
        </w:rPr>
      </w:pPr>
      <w:r>
        <w:rPr>
          <w:b/>
          <w:sz w:val="28"/>
          <w:szCs w:val="28"/>
          <w:u w:val="single"/>
        </w:rPr>
        <w:t>ПЛАН ЛЕЧЕНИЯ</w:t>
      </w:r>
    </w:p>
    <w:p w:rsidR="00E9418E" w:rsidRDefault="00E9418E">
      <w:pPr>
        <w:jc w:val="center"/>
        <w:rPr>
          <w:b/>
          <w:sz w:val="28"/>
          <w:szCs w:val="28"/>
          <w:u w:val="single"/>
        </w:rPr>
      </w:pPr>
    </w:p>
    <w:p w:rsidR="00E9418E" w:rsidRDefault="00E9418E">
      <w:pPr>
        <w:jc w:val="both"/>
      </w:pPr>
      <w:r>
        <w:t>Стол №9</w:t>
      </w:r>
    </w:p>
    <w:p w:rsidR="00E9418E" w:rsidRDefault="00E9418E">
      <w:pPr>
        <w:jc w:val="both"/>
      </w:pPr>
      <w:r>
        <w:t>Режим палатный</w:t>
      </w:r>
    </w:p>
    <w:p w:rsidR="00E9418E" w:rsidRDefault="00E9418E">
      <w:pPr>
        <w:tabs>
          <w:tab w:val="center" w:pos="4677"/>
        </w:tabs>
      </w:pPr>
      <w:r>
        <w:t>Верапамил (по 1 т.-2 р. в д.)</w:t>
      </w:r>
    </w:p>
    <w:p w:rsidR="00E9418E" w:rsidRDefault="00E9418E">
      <w:pPr>
        <w:tabs>
          <w:tab w:val="center" w:pos="4677"/>
        </w:tabs>
      </w:pPr>
      <w:r>
        <w:t>Физиолечение</w:t>
      </w:r>
    </w:p>
    <w:p w:rsidR="00E9418E" w:rsidRDefault="00E9418E">
      <w:pPr>
        <w:jc w:val="both"/>
      </w:pPr>
      <w:r>
        <w:t>Инсулинотерапия:</w:t>
      </w:r>
    </w:p>
    <w:p w:rsidR="00E9418E" w:rsidRDefault="00E9418E">
      <w:pPr>
        <w:jc w:val="center"/>
      </w:pPr>
    </w:p>
    <w:p w:rsidR="00E9418E" w:rsidRDefault="00E9418E">
      <w:pPr>
        <w:jc w:val="center"/>
        <w:rPr>
          <w:b/>
          <w:u w:val="single"/>
        </w:rPr>
      </w:pPr>
      <w:r>
        <w:rPr>
          <w:b/>
          <w:u w:val="single"/>
        </w:rPr>
        <w:t>Инсулинотерапия:</w:t>
      </w:r>
    </w:p>
    <w:p w:rsidR="00E9418E" w:rsidRDefault="00E9418E">
      <w:pPr>
        <w:jc w:val="center"/>
        <w:rPr>
          <w:b/>
          <w:u w:val="single"/>
        </w:rPr>
      </w:pPr>
    </w:p>
    <w:p w:rsidR="00E9418E" w:rsidRDefault="00E9418E">
      <w:pPr>
        <w:jc w:val="both"/>
      </w:pPr>
      <w:r>
        <w:t>В 9:00 – 16 ЕД Протофан</w:t>
      </w:r>
    </w:p>
    <w:p w:rsidR="00E9418E" w:rsidRDefault="00E9418E">
      <w:pPr>
        <w:jc w:val="both"/>
      </w:pPr>
      <w:r>
        <w:t>В 22:00 – 12 ЕД Протофан</w:t>
      </w:r>
    </w:p>
    <w:p w:rsidR="00E9418E" w:rsidRDefault="00E9418E">
      <w:pPr>
        <w:jc w:val="center"/>
        <w:rPr>
          <w:b/>
          <w:u w:val="single"/>
        </w:rPr>
      </w:pPr>
    </w:p>
    <w:p w:rsidR="00E9418E" w:rsidRDefault="00E9418E">
      <w:pPr>
        <w:jc w:val="center"/>
        <w:outlineLvl w:val="0"/>
        <w:rPr>
          <w:b/>
          <w:sz w:val="28"/>
          <w:szCs w:val="28"/>
          <w:u w:val="single"/>
        </w:rPr>
      </w:pPr>
      <w:r>
        <w:rPr>
          <w:b/>
          <w:sz w:val="28"/>
          <w:szCs w:val="28"/>
          <w:u w:val="single"/>
        </w:rPr>
        <w:t>ПРОГНОЗ</w:t>
      </w:r>
    </w:p>
    <w:p w:rsidR="00E9418E" w:rsidRDefault="00E9418E">
      <w:pPr>
        <w:jc w:val="center"/>
        <w:rPr>
          <w:b/>
          <w:sz w:val="28"/>
          <w:szCs w:val="28"/>
          <w:u w:val="single"/>
        </w:rPr>
      </w:pPr>
    </w:p>
    <w:p w:rsidR="00E9418E" w:rsidRDefault="00E9418E">
      <w:r>
        <w:t>Для жизни: относительно благоприятный.</w:t>
      </w:r>
    </w:p>
    <w:p w:rsidR="00E9418E" w:rsidRDefault="00E9418E">
      <w:r>
        <w:t>Для выздоровления: неблагоприятный</w:t>
      </w:r>
    </w:p>
    <w:p w:rsidR="00E9418E" w:rsidRDefault="00E9418E">
      <w:r>
        <w:t>Для трудоспособности: относительно благоприятный.</w:t>
      </w:r>
    </w:p>
    <w:p w:rsidR="00E9418E" w:rsidRDefault="00E9418E">
      <w:pPr>
        <w:jc w:val="center"/>
        <w:outlineLvl w:val="0"/>
        <w:rPr>
          <w:b/>
          <w:i/>
          <w:sz w:val="28"/>
          <w:szCs w:val="28"/>
          <w:u w:val="single"/>
        </w:rPr>
      </w:pPr>
      <w:r>
        <w:rPr>
          <w:b/>
          <w:i/>
          <w:sz w:val="28"/>
          <w:szCs w:val="28"/>
          <w:u w:val="single"/>
        </w:rPr>
        <w:lastRenderedPageBreak/>
        <w:t>ДНЕВНИКИ</w:t>
      </w:r>
    </w:p>
    <w:p w:rsidR="00E9418E" w:rsidRDefault="00E9418E">
      <w:pPr>
        <w:jc w:val="center"/>
        <w:rPr>
          <w:b/>
          <w:i/>
          <w:sz w:val="28"/>
          <w:szCs w:val="28"/>
        </w:rPr>
      </w:pPr>
    </w:p>
    <w:p w:rsidR="00E9418E" w:rsidRDefault="00E9418E">
      <w:pPr>
        <w:jc w:val="both"/>
        <w:rPr>
          <w:u w:val="single"/>
        </w:rPr>
      </w:pPr>
      <w:r>
        <w:rPr>
          <w:u w:val="single"/>
        </w:rPr>
        <w:t xml:space="preserve">26.10.06 год. </w:t>
      </w:r>
    </w:p>
    <w:p w:rsidR="00E9418E" w:rsidRDefault="00E9418E">
      <w:pPr>
        <w:jc w:val="both"/>
      </w:pPr>
      <w:r>
        <w:t>Общее состояние удовлетворительное. Сознание ясное. Положение активное. Пульс на лучевых артериях симметричный, удовлетворительных свойств, частотой 63 ударов в минуту, ритмичный. Голос не изменен. Сильная головная боль. Дыхание через нос свободное, ритмичное. ЧДД=18 в мин. АД=180/90 мм. рт. ст. Боли в ногах, общая слабость. Диурез учащен.</w:t>
      </w:r>
    </w:p>
    <w:p w:rsidR="00E9418E" w:rsidRDefault="00E9418E">
      <w:pPr>
        <w:jc w:val="both"/>
        <w:rPr>
          <w:u w:val="single"/>
        </w:rPr>
      </w:pPr>
      <w:r>
        <w:rPr>
          <w:u w:val="single"/>
        </w:rPr>
        <w:t>Назначено:</w:t>
      </w:r>
    </w:p>
    <w:p w:rsidR="00E9418E" w:rsidRDefault="00E9418E">
      <w:pPr>
        <w:jc w:val="both"/>
      </w:pPr>
      <w:r>
        <w:t>В 9:00 – 18ЕД Протофан                               Уровень сахара:        ммоль/л</w:t>
      </w:r>
    </w:p>
    <w:p w:rsidR="00E9418E" w:rsidRDefault="00E9418E">
      <w:pPr>
        <w:jc w:val="both"/>
      </w:pPr>
      <w:r>
        <w:t>В 22:00 – 12 ЕД Протофан                            Уровень сахара:        ммоль/л</w:t>
      </w:r>
    </w:p>
    <w:p w:rsidR="00E9418E" w:rsidRDefault="00E9418E">
      <w:pPr>
        <w:tabs>
          <w:tab w:val="center" w:pos="4677"/>
        </w:tabs>
      </w:pPr>
      <w:r>
        <w:t>Верапамил (по 1 т.-2р. в д.)</w:t>
      </w:r>
    </w:p>
    <w:p w:rsidR="00E9418E" w:rsidRDefault="00E9418E">
      <w:pPr>
        <w:jc w:val="both"/>
      </w:pPr>
      <w:r>
        <w:t>Лечение переносит хорошо, продолжить.</w:t>
      </w:r>
    </w:p>
    <w:p w:rsidR="00E9418E" w:rsidRDefault="00E9418E">
      <w:pPr>
        <w:jc w:val="both"/>
      </w:pPr>
    </w:p>
    <w:p w:rsidR="00E9418E" w:rsidRDefault="00E9418E">
      <w:pPr>
        <w:jc w:val="both"/>
        <w:rPr>
          <w:u w:val="single"/>
        </w:rPr>
      </w:pPr>
      <w:r>
        <w:rPr>
          <w:u w:val="single"/>
        </w:rPr>
        <w:t>27.10.06 год.</w:t>
      </w:r>
    </w:p>
    <w:p w:rsidR="00E9418E" w:rsidRDefault="00E9418E">
      <w:pPr>
        <w:jc w:val="both"/>
      </w:pPr>
      <w:r>
        <w:t>Общее состояние удовлетворительное. Сознание ясное. Положение активное. Пульс на лучевых артериях симметричный, удовлетворительных свойств, частотой 70 ударов в минуту, ритмичный. Голос не изменен. Нет головной боли. Дыхание через нос свободное, ритмичное. ЧДД=17 в мин. 120/85 мм. рт. ст. Общая слабость, диурез учащен.</w:t>
      </w:r>
    </w:p>
    <w:p w:rsidR="00E9418E" w:rsidRDefault="00E9418E">
      <w:pPr>
        <w:jc w:val="both"/>
        <w:rPr>
          <w:u w:val="single"/>
        </w:rPr>
      </w:pPr>
      <w:r>
        <w:rPr>
          <w:u w:val="single"/>
        </w:rPr>
        <w:t>Назначено:</w:t>
      </w:r>
    </w:p>
    <w:p w:rsidR="00E9418E" w:rsidRDefault="00E9418E">
      <w:pPr>
        <w:jc w:val="both"/>
      </w:pPr>
      <w:r>
        <w:t>В 9:00 – 18ЕД Протофан                                 Уровень сахара:        ммоль/л</w:t>
      </w:r>
    </w:p>
    <w:p w:rsidR="00E9418E" w:rsidRDefault="00E9418E">
      <w:pPr>
        <w:jc w:val="both"/>
      </w:pPr>
      <w:r>
        <w:t>В 22:00 – 12 ЕД Протофан                              Уровень сахара:        ммоль/л</w:t>
      </w:r>
    </w:p>
    <w:p w:rsidR="00E9418E" w:rsidRDefault="00E9418E">
      <w:pPr>
        <w:tabs>
          <w:tab w:val="center" w:pos="4677"/>
        </w:tabs>
      </w:pPr>
      <w:r>
        <w:t>Верапамил (по 1 т.-2р. в д.)</w:t>
      </w:r>
    </w:p>
    <w:p w:rsidR="00E9418E" w:rsidRDefault="00E9418E">
      <w:pPr>
        <w:jc w:val="both"/>
      </w:pPr>
      <w:r>
        <w:t>Лечение переносит хорошо, продолжить.</w:t>
      </w:r>
    </w:p>
    <w:p w:rsidR="00E9418E" w:rsidRDefault="00E9418E">
      <w:pPr>
        <w:jc w:val="both"/>
      </w:pPr>
    </w:p>
    <w:p w:rsidR="00E9418E" w:rsidRDefault="00E9418E">
      <w:pPr>
        <w:jc w:val="both"/>
      </w:pPr>
    </w:p>
    <w:p w:rsidR="00E9418E" w:rsidRDefault="00E9418E">
      <w:pPr>
        <w:jc w:val="both"/>
        <w:rPr>
          <w:u w:val="single"/>
        </w:rPr>
      </w:pPr>
      <w:r>
        <w:rPr>
          <w:u w:val="single"/>
        </w:rPr>
        <w:t>28.10.06 год.</w:t>
      </w:r>
    </w:p>
    <w:p w:rsidR="00E9418E" w:rsidRDefault="00E9418E">
      <w:pPr>
        <w:jc w:val="both"/>
      </w:pPr>
      <w:r>
        <w:t>Общее состояние удовлетворительное. Сознание ясное. Положение активное. Пульс на лучевых артериях симметричный, удовлетворительных свойств, частотой 80 ударов в минуту, ритмичный. Голос не изменен. Нет головной боли. Дыхание через нос свободное, ритмичное. ЧДД=16 в мин. 120/80 мм. рт. ст. Общая слабость.</w:t>
      </w:r>
    </w:p>
    <w:p w:rsidR="00E9418E" w:rsidRDefault="00E9418E">
      <w:pPr>
        <w:jc w:val="both"/>
        <w:rPr>
          <w:u w:val="single"/>
        </w:rPr>
      </w:pPr>
      <w:r>
        <w:rPr>
          <w:u w:val="single"/>
        </w:rPr>
        <w:t>Назначено:</w:t>
      </w:r>
    </w:p>
    <w:p w:rsidR="00E9418E" w:rsidRDefault="00E9418E">
      <w:pPr>
        <w:jc w:val="both"/>
      </w:pPr>
      <w:r>
        <w:t>В 9:00 – 18ЕД Протофан                                   Уровень сахара:        ммоль/л</w:t>
      </w:r>
    </w:p>
    <w:p w:rsidR="00E9418E" w:rsidRDefault="00E9418E">
      <w:pPr>
        <w:jc w:val="both"/>
      </w:pPr>
      <w:r>
        <w:t>В 22:00 – 12 ЕД Протофан                                Уровень сахара:        ммоль/л</w:t>
      </w:r>
    </w:p>
    <w:p w:rsidR="00E9418E" w:rsidRDefault="00E9418E">
      <w:pPr>
        <w:tabs>
          <w:tab w:val="center" w:pos="4677"/>
        </w:tabs>
      </w:pPr>
      <w:r>
        <w:t>Верапамил (по 1 т.-2р. в д.)</w:t>
      </w:r>
    </w:p>
    <w:p w:rsidR="00E9418E" w:rsidRDefault="00E9418E">
      <w:pPr>
        <w:jc w:val="both"/>
      </w:pPr>
      <w:r>
        <w:t>Лечение переносит хорошо, продолжить.</w:t>
      </w:r>
    </w:p>
    <w:p w:rsidR="00E9418E" w:rsidRDefault="00E9418E">
      <w:pPr>
        <w:jc w:val="both"/>
      </w:pPr>
    </w:p>
    <w:p w:rsidR="00E9418E" w:rsidRDefault="00E9418E">
      <w:pPr>
        <w:jc w:val="both"/>
      </w:pPr>
    </w:p>
    <w:p w:rsidR="00E9418E" w:rsidRDefault="00E9418E">
      <w:pPr>
        <w:jc w:val="both"/>
      </w:pPr>
    </w:p>
    <w:p w:rsidR="00E9418E" w:rsidRDefault="00E9418E">
      <w:r>
        <w:t xml:space="preserve">За время пребывания в ГУЗ ОКБ (ЭО№2) сухость во рту, жажда, головная боль исчезли, боли в ногах нет. Уровень сахара скоррегирован. Лечение переносит хорошо, продолжить. </w:t>
      </w:r>
    </w:p>
    <w:p w:rsidR="00E9418E" w:rsidRDefault="00E9418E">
      <w:pPr>
        <w:jc w:val="both"/>
      </w:pPr>
    </w:p>
    <w:p w:rsidR="00E9418E" w:rsidRDefault="00E9418E">
      <w:pPr>
        <w:jc w:val="both"/>
      </w:pPr>
    </w:p>
    <w:p w:rsidR="00E9418E" w:rsidRDefault="00E9418E"/>
    <w:p w:rsidR="00E9418E" w:rsidRDefault="00E9418E"/>
    <w:sectPr w:rsidR="00E9418E">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B1" w:rsidRDefault="00DB7CB1">
      <w:r>
        <w:separator/>
      </w:r>
    </w:p>
  </w:endnote>
  <w:endnote w:type="continuationSeparator" w:id="0">
    <w:p w:rsidR="00DB7CB1" w:rsidRDefault="00DB7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8E" w:rsidRDefault="00E9418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418E" w:rsidRDefault="00E9418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8E" w:rsidRDefault="00E9418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B0FCC">
      <w:rPr>
        <w:rStyle w:val="a5"/>
        <w:noProof/>
      </w:rPr>
      <w:t>2</w:t>
    </w:r>
    <w:r>
      <w:rPr>
        <w:rStyle w:val="a5"/>
      </w:rPr>
      <w:fldChar w:fldCharType="end"/>
    </w:r>
  </w:p>
  <w:p w:rsidR="00E9418E" w:rsidRDefault="00E9418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B1" w:rsidRDefault="00DB7CB1">
      <w:r>
        <w:separator/>
      </w:r>
    </w:p>
  </w:footnote>
  <w:footnote w:type="continuationSeparator" w:id="0">
    <w:p w:rsidR="00DB7CB1" w:rsidRDefault="00DB7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A4F16"/>
    <w:multiLevelType w:val="hybridMultilevel"/>
    <w:tmpl w:val="501CDA4A"/>
    <w:lvl w:ilvl="0" w:tplc="7F86C96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18"/>
    <w:rsid w:val="001B0FCC"/>
    <w:rsid w:val="00DB7CB1"/>
    <w:rsid w:val="00E9418E"/>
    <w:rsid w:val="00EA6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426"/>
        <w:tab w:val="left" w:pos="1843"/>
        <w:tab w:val="left" w:pos="1985"/>
      </w:tabs>
      <w:overflowPunct w:val="0"/>
      <w:autoSpaceDE w:val="0"/>
      <w:autoSpaceDN w:val="0"/>
      <w:adjustRightInd w:val="0"/>
      <w:spacing w:after="120"/>
      <w:jc w:val="both"/>
      <w:textAlignment w:val="baseline"/>
    </w:pPr>
    <w:rPr>
      <w:sz w:val="20"/>
      <w:szCs w:val="20"/>
    </w:rPr>
  </w:style>
  <w:style w:type="paragraph" w:styleId="a4">
    <w:name w:val="footer"/>
    <w:basedOn w:val="a"/>
    <w:semiHidden/>
    <w:pPr>
      <w:tabs>
        <w:tab w:val="center" w:pos="4677"/>
        <w:tab w:val="right" w:pos="9355"/>
      </w:tabs>
    </w:pPr>
  </w:style>
  <w:style w:type="character" w:styleId="a5">
    <w:name w:val="page number"/>
    <w:basedOn w:val="a0"/>
    <w:semiHidden/>
  </w:style>
  <w:style w:type="character" w:styleId="a6">
    <w:name w:val="annotation reference"/>
    <w:semiHidden/>
    <w:rPr>
      <w:sz w:val="16"/>
      <w:szCs w:val="16"/>
    </w:rPr>
  </w:style>
  <w:style w:type="paragraph" w:styleId="a7">
    <w:name w:val="annotation text"/>
    <w:basedOn w:val="a"/>
    <w:semiHidden/>
    <w:rPr>
      <w:sz w:val="20"/>
      <w:szCs w:val="20"/>
    </w:rPr>
  </w:style>
  <w:style w:type="paragraph" w:styleId="a8">
    <w:name w:val="annotation subject"/>
    <w:basedOn w:val="a7"/>
    <w:next w:val="a7"/>
    <w:semiHidden/>
    <w:rPr>
      <w:b/>
      <w:bCs/>
    </w:rPr>
  </w:style>
  <w:style w:type="paragraph" w:styleId="a9">
    <w:name w:val="Balloon Text"/>
    <w:basedOn w:val="a"/>
    <w:semiHidden/>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426"/>
        <w:tab w:val="left" w:pos="1843"/>
        <w:tab w:val="left" w:pos="1985"/>
      </w:tabs>
      <w:overflowPunct w:val="0"/>
      <w:autoSpaceDE w:val="0"/>
      <w:autoSpaceDN w:val="0"/>
      <w:adjustRightInd w:val="0"/>
      <w:spacing w:after="120"/>
      <w:jc w:val="both"/>
      <w:textAlignment w:val="baseline"/>
    </w:pPr>
    <w:rPr>
      <w:sz w:val="20"/>
      <w:szCs w:val="20"/>
    </w:rPr>
  </w:style>
  <w:style w:type="paragraph" w:styleId="a4">
    <w:name w:val="footer"/>
    <w:basedOn w:val="a"/>
    <w:semiHidden/>
    <w:pPr>
      <w:tabs>
        <w:tab w:val="center" w:pos="4677"/>
        <w:tab w:val="right" w:pos="9355"/>
      </w:tabs>
    </w:pPr>
  </w:style>
  <w:style w:type="character" w:styleId="a5">
    <w:name w:val="page number"/>
    <w:basedOn w:val="a0"/>
    <w:semiHidden/>
  </w:style>
  <w:style w:type="character" w:styleId="a6">
    <w:name w:val="annotation reference"/>
    <w:semiHidden/>
    <w:rPr>
      <w:sz w:val="16"/>
      <w:szCs w:val="16"/>
    </w:rPr>
  </w:style>
  <w:style w:type="paragraph" w:styleId="a7">
    <w:name w:val="annotation text"/>
    <w:basedOn w:val="a"/>
    <w:semiHidden/>
    <w:rPr>
      <w:sz w:val="20"/>
      <w:szCs w:val="20"/>
    </w:rPr>
  </w:style>
  <w:style w:type="paragraph" w:styleId="a8">
    <w:name w:val="annotation subject"/>
    <w:basedOn w:val="a7"/>
    <w:next w:val="a7"/>
    <w:semiHidden/>
    <w:rPr>
      <w:b/>
      <w:bCs/>
    </w:rPr>
  </w:style>
  <w:style w:type="paragraph" w:styleId="a9">
    <w:name w:val="Balloon Text"/>
    <w:basedOn w:val="a"/>
    <w:semiHidden/>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Рафальская</dc:creator>
  <cp:lastModifiedBy>Igor</cp:lastModifiedBy>
  <cp:revision>2</cp:revision>
  <dcterms:created xsi:type="dcterms:W3CDTF">2024-04-23T12:30:00Z</dcterms:created>
  <dcterms:modified xsi:type="dcterms:W3CDTF">2024-04-23T12:30:00Z</dcterms:modified>
</cp:coreProperties>
</file>