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2B3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470E8EA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4828730" w14:textId="77777777" w:rsidR="00000000" w:rsidRDefault="006C2145">
      <w:pPr>
        <w:tabs>
          <w:tab w:val="left" w:pos="993"/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6E8907F6" w14:textId="77777777" w:rsidR="00000000" w:rsidRDefault="006C2145">
      <w:pPr>
        <w:tabs>
          <w:tab w:val="left" w:pos="660"/>
          <w:tab w:val="left" w:pos="993"/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Инфекционные заболевания кожи и пупка у детей от одного года</w:t>
      </w:r>
    </w:p>
    <w:p w14:paraId="1A036C2B" w14:textId="77777777" w:rsidR="00000000" w:rsidRDefault="006C2145">
      <w:pPr>
        <w:tabs>
          <w:tab w:val="left" w:pos="993"/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Сестринская помощь при инфекционных кожных заболеваниях детей от года</w:t>
      </w:r>
    </w:p>
    <w:p w14:paraId="10597495" w14:textId="77777777" w:rsidR="00000000" w:rsidRDefault="006C2145">
      <w:pPr>
        <w:tabs>
          <w:tab w:val="left" w:pos="993"/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Сотрудничество медицинской сестры с взаимодействующими организациями и службами при лечении пац</w:t>
      </w:r>
      <w:r>
        <w:rPr>
          <w:noProof/>
          <w:sz w:val="28"/>
          <w:szCs w:val="28"/>
        </w:rPr>
        <w:t>иента</w:t>
      </w:r>
    </w:p>
    <w:p w14:paraId="52DA2C21" w14:textId="77777777" w:rsidR="00000000" w:rsidRDefault="006C2145">
      <w:pPr>
        <w:tabs>
          <w:tab w:val="left" w:pos="993"/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16DBCA14" w14:textId="77777777" w:rsidR="00000000" w:rsidRDefault="006C2145">
      <w:pPr>
        <w:tabs>
          <w:tab w:val="left" w:pos="993"/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использованных источников</w:t>
      </w:r>
    </w:p>
    <w:p w14:paraId="08E41DD0" w14:textId="77777777" w:rsidR="00000000" w:rsidRDefault="006C2145">
      <w:pPr>
        <w:tabs>
          <w:tab w:val="left" w:pos="993"/>
          <w:tab w:val="right" w:leader="dot" w:pos="9628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Приложения</w:t>
      </w:r>
    </w:p>
    <w:p w14:paraId="32585F0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34328D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281FBD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0FA77B7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738679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темы настоящего исследования и ее актуальность обусловлены нижеследующими обстоятельствами.</w:t>
      </w:r>
    </w:p>
    <w:p w14:paraId="39EAB9C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- крупнейший орган человека. Ее болезни могут являться выступают не самостоятел</w:t>
      </w:r>
      <w:r>
        <w:rPr>
          <w:sz w:val="28"/>
          <w:szCs w:val="28"/>
        </w:rPr>
        <w:t>ьными патологиями, а следствием поражения различных внутренних органов и систем. Но также они могут быть вызваны действием внешних раздражителей (инфекционных и неинфекционных). Кожные инфекционные заболевания представляют наибольшую угрозу для детей - раз</w:t>
      </w:r>
      <w:r>
        <w:rPr>
          <w:sz w:val="28"/>
          <w:szCs w:val="28"/>
        </w:rPr>
        <w:t>вивающийся организм еще не способен полноценно бороться с проникшей инфекцией, а значит, шанс заразиться очень высок. Помимо этого, в детском организме инфекционный процесс распространяется очень быстро, что еще раз подчеркивает повышенную опасность заболе</w:t>
      </w:r>
      <w:r>
        <w:rPr>
          <w:sz w:val="28"/>
          <w:szCs w:val="28"/>
        </w:rPr>
        <w:t>вания.</w:t>
      </w:r>
    </w:p>
    <w:p w14:paraId="7CE63B1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детских инфекционных кожных заболеваний много общеизвестных, таких например как корь, ветрянка, краснуха.</w:t>
      </w:r>
    </w:p>
    <w:p w14:paraId="2776EBB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столетий корь была самым распространенным заболеванием на земном шаре и болели ею преимущественно дети. Больничная летально</w:t>
      </w:r>
      <w:r>
        <w:rPr>
          <w:sz w:val="28"/>
          <w:szCs w:val="28"/>
        </w:rPr>
        <w:t xml:space="preserve">сть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достигла 20%. Конечно, с введением в практику пассивной иммунизации, а так же антибиотиков и сульфаниламидов для лечения осложнений корь стала менее опасной, но, тем не менее, по данным ВОЗ в 2014 году в глобальных масштабах произошло </w:t>
      </w:r>
      <w:r>
        <w:rPr>
          <w:sz w:val="28"/>
          <w:szCs w:val="28"/>
        </w:rPr>
        <w:t>114 900 случаев смерти от кори - почти 314 случаев в день или 13 случаев в час.</w:t>
      </w:r>
    </w:p>
    <w:p w14:paraId="183D315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 вот другая кожная болезнь - ветряная оспа. Она в настоящее время считается самой распространенной детской инфекцией. Вспышки ветряной оспы становятся причиной карантина в д</w:t>
      </w:r>
      <w:r>
        <w:rPr>
          <w:sz w:val="28"/>
          <w:szCs w:val="28"/>
        </w:rPr>
        <w:t>етских учреждениях. Чаще болеют дети и не очень тяжело, но в 5-6 случаев из ста болезнь проходит с серьезными осложнениями, вплоть до поражения нервной системы.</w:t>
      </w:r>
    </w:p>
    <w:p w14:paraId="7E9A54A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медсестер - выпускников училищ, колледжей могут </w:t>
      </w:r>
      <w:r>
        <w:rPr>
          <w:sz w:val="28"/>
          <w:szCs w:val="28"/>
        </w:rPr>
        <w:lastRenderedPageBreak/>
        <w:t>столкнуться с тем или иным из изуче</w:t>
      </w:r>
      <w:r>
        <w:rPr>
          <w:sz w:val="28"/>
          <w:szCs w:val="28"/>
        </w:rPr>
        <w:t>нных нами ниже инфекционных кожных заболеваний, потому им уже сейчас на этапе обучения необходимо научиться выполнять манипуляции по лечению и уходу за больными детьми с инфекционными кожными заболеваниями. От знаний и умений медсестры, ее правильных взаим</w:t>
      </w:r>
      <w:r>
        <w:rPr>
          <w:sz w:val="28"/>
          <w:szCs w:val="28"/>
        </w:rPr>
        <w:t>оотношений с пациентом, во многом зависит успех лечения. Медицинская сестра обязана знать причины, пути заражения, основные клинические проявления этих заболеваниях, принимать участие в профилактических мероприятиях (профосмотры, санпросветработа).</w:t>
      </w:r>
    </w:p>
    <w:p w14:paraId="01AE958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</w:t>
      </w:r>
      <w:r>
        <w:rPr>
          <w:sz w:val="28"/>
          <w:szCs w:val="28"/>
        </w:rPr>
        <w:t>рсовой работы - систематизировать знания по лечению и уходу за детьми от года, имеющими инфекционные кожные заболевания, составить планы сестринского ухода за такими пациентами, привести отдельные рекомендации по приему лекарственных средств, питанию и пр.</w:t>
      </w:r>
      <w:r>
        <w:rPr>
          <w:sz w:val="28"/>
          <w:szCs w:val="28"/>
        </w:rPr>
        <w:t xml:space="preserve"> при отдельных инфекционных кожных заболеваниях у детей от года.</w:t>
      </w:r>
    </w:p>
    <w:p w14:paraId="21AA8C6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работы:</w:t>
      </w:r>
    </w:p>
    <w:p w14:paraId="26D8D55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следующие литературные данные о кожных инфекционных заболеваниях: определение, этиология, патогенез, клиническая картина, диагностика заболевания, лечение, про</w:t>
      </w:r>
      <w:r>
        <w:rPr>
          <w:sz w:val="28"/>
          <w:szCs w:val="28"/>
        </w:rPr>
        <w:t>филактика заболевания, реабилитационные мероприятия;</w:t>
      </w:r>
    </w:p>
    <w:p w14:paraId="677C27A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планы сестринской помощи пациентам с различными инфекционными кожными заболеваниями</w:t>
      </w:r>
    </w:p>
    <w:p w14:paraId="2109A6A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рекомендации касающиеся лечения, питания, реабилитации и пр. пациентов с инфекционными кожными за</w:t>
      </w:r>
      <w:r>
        <w:rPr>
          <w:sz w:val="28"/>
          <w:szCs w:val="28"/>
        </w:rPr>
        <w:t>болеваниями</w:t>
      </w:r>
    </w:p>
    <w:p w14:paraId="0A4B39F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вопросы взаимодействия медсестры с различными службами и учреждениями при таких заболеваниях.</w:t>
      </w:r>
    </w:p>
    <w:p w14:paraId="02FBCF1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результатов курсовой работы заключается в возможности использования составленных планов ухода, равно как и с</w:t>
      </w:r>
      <w:r>
        <w:rPr>
          <w:sz w:val="28"/>
          <w:szCs w:val="28"/>
        </w:rPr>
        <w:t>формулированных рекомендаций для профилактики, лечения, реабилитации пациентов с инфекционными кожными заболеваниями.</w:t>
      </w:r>
    </w:p>
    <w:p w14:paraId="1145543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BBCA32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ECC634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Инфекционные заболевания кожи и пупка у детей от одного года</w:t>
      </w:r>
    </w:p>
    <w:p w14:paraId="0209F05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256072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Инфекционные кожные заболевания у детей</w:t>
      </w:r>
    </w:p>
    <w:p w14:paraId="495D634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болезни связаны с проникно</w:t>
      </w:r>
      <w:r>
        <w:rPr>
          <w:sz w:val="28"/>
          <w:szCs w:val="28"/>
        </w:rPr>
        <w:t>вением инфекции через поверхность кожи (особенно при ее повреждениях) или же другим путем (воздушно-капельным, орально-фекальным, трансмиссионным и т.д.). Кожные инфекции у детей подразделяются на:</w:t>
      </w:r>
    </w:p>
    <w:p w14:paraId="1EB73C5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бактериальные (фурункулез, фолликулит, карбункулез, гидрад</w:t>
      </w:r>
      <w:r>
        <w:rPr>
          <w:sz w:val="28"/>
          <w:szCs w:val="28"/>
        </w:rPr>
        <w:t>енит, импетиго, стрептодермия и др.);</w:t>
      </w:r>
    </w:p>
    <w:p w14:paraId="7691C3D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вирусные (корь, ветряная оспа, инфекционная эритема, внезапная экзантема, краснуха, бородавуи, герпетическая экзема и т.д.);</w:t>
      </w:r>
    </w:p>
    <w:p w14:paraId="511410B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грибковые (кератомикоз, дерматофития, кандидоз, трихофития и др.).</w:t>
      </w:r>
    </w:p>
    <w:p w14:paraId="09D0FF4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некоторых из них остано</w:t>
      </w:r>
      <w:r>
        <w:rPr>
          <w:sz w:val="28"/>
          <w:szCs w:val="28"/>
        </w:rPr>
        <w:t>вимся подробнее.</w:t>
      </w:r>
    </w:p>
    <w:p w14:paraId="31DE7B1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Экзантема (греч. </w:t>
      </w:r>
      <w:r>
        <w:rPr>
          <w:sz w:val="28"/>
          <w:szCs w:val="28"/>
          <w:lang w:val="en-US"/>
        </w:rPr>
        <w:t>Exantheo</w:t>
      </w:r>
      <w:r>
        <w:rPr>
          <w:sz w:val="28"/>
          <w:szCs w:val="28"/>
        </w:rPr>
        <w:t xml:space="preserve">: «я цвету») - внезапное одновременное появление идентичных изменений кожи при генерализированном распределении. В дерматологии различают шесть инфекционных болезней детской кожи (экзантем). Они классифицированы в </w:t>
      </w:r>
      <w:r>
        <w:rPr>
          <w:sz w:val="28"/>
          <w:szCs w:val="28"/>
        </w:rPr>
        <w:t>медицине в соответствии с установленной нумерацией: корь (РНК-вирус рода морбилливирусов); скарлатина (бета-гемолитический стрептококк группы А); краснуха (тогавирус); ветряная оспа, инфекционный мононуклеоз (вирусы герпеса 3,4 типов), энтеровирусы Коксаки</w:t>
      </w:r>
      <w:r>
        <w:rPr>
          <w:sz w:val="28"/>
          <w:szCs w:val="28"/>
        </w:rPr>
        <w:t xml:space="preserve"> и ECHO; инфекционная эритема (парвовирус В19); детская розеола - внезапная экзантема, (вирусы герпеса 6,7 типов).</w:t>
      </w:r>
    </w:p>
    <w:p w14:paraId="3F243C6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Клиническую картину этих инфекционных болезней с сыпью мы видим ниже в таблице.</w:t>
      </w:r>
    </w:p>
    <w:p w14:paraId="6C2F081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 (причины развития) вирусной эритемы многообразна. С</w:t>
      </w:r>
      <w:r>
        <w:rPr>
          <w:sz w:val="28"/>
          <w:szCs w:val="28"/>
        </w:rPr>
        <w:t xml:space="preserve">читается, что образование сыпи может быть вызвано одним из двух патогенетических механизмов: Вирусы, разносимые током крови, попадают в ткани кожи, что и приводит к поражению тканей и появлению сыпи. По такому </w:t>
      </w:r>
      <w:r>
        <w:rPr>
          <w:sz w:val="28"/>
          <w:szCs w:val="28"/>
        </w:rPr>
        <w:lastRenderedPageBreak/>
        <w:t>принципу действуют энтеровирусы, вирус герпеса</w:t>
      </w:r>
      <w:r>
        <w:rPr>
          <w:sz w:val="28"/>
          <w:szCs w:val="28"/>
        </w:rPr>
        <w:t xml:space="preserve"> I типа и пр. Экзантема является следствием реакции между возбудителем заболевания и иммунными клетками. По такому принципу развивается сыпь при краснухе.</w:t>
      </w:r>
    </w:p>
    <w:p w14:paraId="6356938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B658F69" w14:textId="77777777" w:rsidR="00000000" w:rsidRDefault="006C2145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523B76ED" w14:textId="293DC35D" w:rsidR="00000000" w:rsidRDefault="003A4BA1">
      <w:pPr>
        <w:tabs>
          <w:tab w:val="left" w:pos="993"/>
        </w:tabs>
        <w:spacing w:line="360" w:lineRule="auto"/>
        <w:ind w:right="18"/>
        <w:jc w:val="both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4A4D7A" wp14:editId="6BBF6976">
            <wp:extent cx="5962650" cy="316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3C6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A6F7716" w14:textId="77777777" w:rsidR="00000000" w:rsidRDefault="006C2145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113847A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Картина экзантемы и ее локализация</w:t>
      </w:r>
    </w:p>
    <w:p w14:paraId="3721C881" w14:textId="4C30E47D" w:rsidR="00000000" w:rsidRDefault="003A4BA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D8B18D7" wp14:editId="5F0E8C80">
            <wp:extent cx="5905500" cy="388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5D9D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вирусных заболеваний, сопровождающихся появлением экзантемы, основывается на тщательном изучении клинических проявлении и поведении анализов. При произведении диагностики важно учитывать указанные ниже характеристики</w:t>
      </w:r>
      <w:r>
        <w:rPr>
          <w:sz w:val="28"/>
          <w:szCs w:val="28"/>
        </w:rPr>
        <w:t xml:space="preserve"> сыпи: Вид и форму элементов; Степень четкости краев элементов; Размеры элементов и их склонность к слиянию; Количество высыпаний - единичные или множественные; Фон кожи - неизмененный, покрасневший, синюшный и пр. Порядок появления сыпи - одномоментное, п</w:t>
      </w:r>
      <w:r>
        <w:rPr>
          <w:sz w:val="28"/>
          <w:szCs w:val="28"/>
        </w:rPr>
        <w:t>остепенное, волнообразное и пр. Для вирусной экзантемы характерно: Появление сыпи на 2 день заболевания или еще позже; Повышение температуры в период перед появлением сыпи, и ее снижение с началом первых высыпаний. Возможное отсутствие катаральных симптомо</w:t>
      </w:r>
      <w:r>
        <w:rPr>
          <w:sz w:val="28"/>
          <w:szCs w:val="28"/>
        </w:rPr>
        <w:t>в. Вирусные экзантемы, чаще всего, носят характер везикулярных и пятнисто-папулезных высыпаний, в то время, как при бактериальных инфекциях чаще наблюдается эритематозная, геморрагическая или мелкоточечная сыпь. Пациенту назначается проведение анализа кров</w:t>
      </w:r>
      <w:r>
        <w:rPr>
          <w:sz w:val="28"/>
          <w:szCs w:val="28"/>
        </w:rPr>
        <w:t xml:space="preserve">и методом ИФА, позволяющим определить </w:t>
      </w:r>
      <w:r>
        <w:rPr>
          <w:sz w:val="28"/>
          <w:szCs w:val="28"/>
        </w:rPr>
        <w:lastRenderedPageBreak/>
        <w:t>присутствие в крови антител к антигену инфекционного агента.</w:t>
      </w:r>
    </w:p>
    <w:p w14:paraId="2F5343A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кори и краснухе назначается постельный режим и симптоматическое лечение. Очень важно не допустить присоединение вторичных бактериальных инфекций, которы</w:t>
      </w:r>
      <w:r>
        <w:rPr>
          <w:sz w:val="28"/>
          <w:szCs w:val="28"/>
        </w:rPr>
        <w:t>е могут спровоцировать развитие таких осложнений, как отит, пневмония или энцефалит. При ветряной оспе, в основном, используется симптоматическое лечение - смазывание элементов экзантемы растворами анилиновых красителей для предупреждения инфицирования и н</w:t>
      </w:r>
      <w:r>
        <w:rPr>
          <w:sz w:val="28"/>
          <w:szCs w:val="28"/>
        </w:rPr>
        <w:t>агноения. Использование Ацикловира эффективно только в том случае, если препарат введен в первый день болезни. Опоясывающий лишай лечат введением Ацикловира, дозы и схемы введения препарата подбирают в зависимости от возраста и общего состояния больного.</w:t>
      </w:r>
    </w:p>
    <w:p w14:paraId="2856639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рофилактика развития вирусной экзантемы заключается в защите от инфицирования. Для предотвращения заражений краснухой и корью проводится вакцинирование. Для предотвращения появления экзантемы при герпетической инфекции может быть назначен курс профилактиче</w:t>
      </w:r>
      <w:r>
        <w:rPr>
          <w:sz w:val="28"/>
          <w:szCs w:val="28"/>
        </w:rPr>
        <w:t>ского лечения противовирусными препаратами, однако, сам вирус сохраняется в организме пожизненно, поэтому есть риск его активации и развития рецидива заболевания.</w:t>
      </w:r>
    </w:p>
    <w:p w14:paraId="153835A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Пиодермии (pyodermiae) - гнойничковые заболевания кожи, развивающиеся при проникновении в нее</w:t>
      </w:r>
      <w:r>
        <w:rPr>
          <w:sz w:val="28"/>
          <w:szCs w:val="28"/>
        </w:rPr>
        <w:t xml:space="preserve"> патогенных бактерий.</w:t>
      </w:r>
    </w:p>
    <w:p w14:paraId="286E592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все они вызываются стафилококками и стрептококками, сопутствующими жизнедеятельности детей практически повсюду - в воздухе, домашней пыли, речной воде, песочнице, на одежде и коже. Достаточно небольшого повреждения кожи - ссадин</w:t>
      </w:r>
      <w:r>
        <w:rPr>
          <w:sz w:val="28"/>
          <w:szCs w:val="28"/>
        </w:rPr>
        <w:t xml:space="preserve">ы, царапины, микротравмы, трещины - и бактерии без труда проникают внутрь эпидермиса. Если у ребенка сильный иммунитет, то, вероятно, ничего не произойдет, но при гиповитаминозе, переохлаждении, переутомлении, нарушениях функционирования сальных и потовых </w:t>
      </w:r>
      <w:r>
        <w:rPr>
          <w:sz w:val="28"/>
          <w:szCs w:val="28"/>
        </w:rPr>
        <w:t>желез, эндокринной системы следует ожидать тех или иных проявлений пиодермии, а именно:</w:t>
      </w:r>
    </w:p>
    <w:p w14:paraId="2C5EE3B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Фолликулита, гнойничкового воспаления волосяной воронки или всего фолликула;</w:t>
      </w:r>
    </w:p>
    <w:p w14:paraId="4F52C64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Фурункулеза, локального гнойно-некротического воспаления волосяного фолликула и окружающей </w:t>
      </w:r>
      <w:r>
        <w:rPr>
          <w:sz w:val="28"/>
          <w:szCs w:val="28"/>
        </w:rPr>
        <w:t>ткани, которое может приобрести хронический характер;</w:t>
      </w:r>
    </w:p>
    <w:p w14:paraId="358EB4F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Карбункулеза, багрово-красного, горячего при прикосновении, гнойно-некротического воспаления целой группы волосяных фолликулов, с расположением в коже и подкожной клетчатке, имеющего несколько гнойно-не</w:t>
      </w:r>
      <w:r>
        <w:rPr>
          <w:sz w:val="28"/>
          <w:szCs w:val="28"/>
        </w:rPr>
        <w:t>кротических стержней;</w:t>
      </w:r>
    </w:p>
    <w:p w14:paraId="3EC05F2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Гидраденита, гнойного воспаления потовых желез, часто в подмышечных впадинах;</w:t>
      </w:r>
    </w:p>
    <w:p w14:paraId="750E968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Импетиго, поверхностных, легко вскрывающихся пузырьково-гнойничковых высыпаний с воспалительным венчиком, локализованных преимущественно на лице и открытых </w:t>
      </w:r>
      <w:r>
        <w:rPr>
          <w:sz w:val="28"/>
          <w:szCs w:val="28"/>
        </w:rPr>
        <w:t>участках конечностей;</w:t>
      </w:r>
    </w:p>
    <w:p w14:paraId="4BB1D0E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Сухой стрептодермии, поверхностных розоватых шелушащихся округлых пятен, покрывающихся мелкопластинчатыми чешуйками, проявляющихся чаще всего на лице, но также на коже спины, ягодиц, рук и ног, и оставляющих после себя временную депиг</w:t>
      </w:r>
      <w:r>
        <w:rPr>
          <w:sz w:val="28"/>
          <w:szCs w:val="28"/>
        </w:rPr>
        <w:t>ментацию кожи;</w:t>
      </w:r>
    </w:p>
    <w:p w14:paraId="7FA8CEC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Эктимы, глубокого язвенного воспаления кожи размером до нескольких сантиметров с возвышающимися краями и гнойным мягким дном, покрытым сухой коркой.</w:t>
      </w:r>
    </w:p>
    <w:p w14:paraId="0A1117A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лечении вышеизложенных кожных заболеваний у детей помимо специфической антибактериальной</w:t>
      </w:r>
      <w:r>
        <w:rPr>
          <w:sz w:val="28"/>
          <w:szCs w:val="28"/>
        </w:rPr>
        <w:t xml:space="preserve"> терапии почти всегда показаны процедуры УВЧ и УФО, а также лазеротерапия.</w:t>
      </w:r>
    </w:p>
    <w:p w14:paraId="4CC57BF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Микозы - заболевания, вызываемые патогенными грибками.</w:t>
      </w:r>
    </w:p>
    <w:p w14:paraId="4F30CCA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патогенеза микозов лежат иммунодефицитные состояния разной степени выраженности. Проникновение грибков в организм хоз</w:t>
      </w:r>
      <w:r>
        <w:rPr>
          <w:sz w:val="28"/>
          <w:szCs w:val="28"/>
        </w:rPr>
        <w:t>яина может осуществляться ингаляторным, алиментарным или трансмукокутанным путём. Распространение инфекции осуществляется преимущественно контактным, гематогенным или лимфогенным путём. Глубокие микозы могут развиваться в результате травматической импмплан</w:t>
      </w:r>
      <w:r>
        <w:rPr>
          <w:sz w:val="28"/>
          <w:szCs w:val="28"/>
        </w:rPr>
        <w:t>тации грибков при оперативном вмешательстве, ранениях, ссадинах.</w:t>
      </w:r>
    </w:p>
    <w:p w14:paraId="1E28F9E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Тканевая реакция при большинстве микозов проявляется в основном гранулемой. На ранних стадиях заболевания обычно развивается воспалительная гиперемия, сменяющаяся серозно-фибринозной экссудац</w:t>
      </w:r>
      <w:r>
        <w:rPr>
          <w:sz w:val="28"/>
          <w:szCs w:val="28"/>
        </w:rPr>
        <w:t>ией. Очаги поражения отграничиваются от окружающей ткани широким валом, состоящим вначале из лейкоцитов, затем из лейкоцитов и лимфоцитов. В дальнейшем наблюдается развитие макрофагальной реакции, эпителиоидно-клеточной инфильтрации, фибробластического про</w:t>
      </w:r>
      <w:r>
        <w:rPr>
          <w:sz w:val="28"/>
          <w:szCs w:val="28"/>
        </w:rPr>
        <w:t>цесса.</w:t>
      </w:r>
    </w:p>
    <w:p w14:paraId="2508638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детской дерматологии различают:</w:t>
      </w:r>
    </w:p>
    <w:p w14:paraId="4DDEB32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Кератомикозы, где центральное место занимает отрубевидный, или разноцветный, лишай, который вызывается грибом Рityrosporum orbicularis. Изначально он локализуется в сально-волосяных фолликулах в форме желтовато-буры</w:t>
      </w:r>
      <w:r>
        <w:rPr>
          <w:sz w:val="28"/>
          <w:szCs w:val="28"/>
        </w:rPr>
        <w:t>х точек, которые вначале сливаются и образуют сантиметровые четко очерченные пятна, а затем пятна повторяют этап роста точек и превращаются в крупные очаги поражения кожи: размером с ладонь;</w:t>
      </w:r>
    </w:p>
    <w:p w14:paraId="738C47E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Дерматофитии, в виде микозов стоп (Trichophyton mentagrophytes, T</w:t>
      </w:r>
      <w:r>
        <w:rPr>
          <w:sz w:val="28"/>
          <w:szCs w:val="28"/>
        </w:rPr>
        <w:t>richophyton rubrum), эпидермофитии (Epidermophyton floccosum), микроспории (Microsporum canis, Microsporum ferrugineum), трихофитии (Trichophyton violaceum, Trichophyton tonsurans, Trichophyton mentagrophytes, Trichophyton verrucosum), фавусов (Trichophyto</w:t>
      </w:r>
      <w:r>
        <w:rPr>
          <w:sz w:val="28"/>
          <w:szCs w:val="28"/>
        </w:rPr>
        <w:t>n schonleinii);</w:t>
      </w:r>
    </w:p>
    <w:p w14:paraId="67AEFCC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Кандидоз, вызывается дрожжеподобными грибками Саndida albicans, чем и обусловлено данное название заболевания кожи и слизистых оболочек, часто проявляется в виде стоматита, воспалений углов рта, отечности губ. При слабой иммунной системе у </w:t>
      </w:r>
      <w:r>
        <w:rPr>
          <w:sz w:val="28"/>
          <w:szCs w:val="28"/>
        </w:rPr>
        <w:t>детей может развиться в хроническую генерализованную форму с проявлением в виде гранулем в разных частях тела;</w:t>
      </w:r>
    </w:p>
    <w:p w14:paraId="3F24170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Глубокие микозы, в виде бластомикозов (Blastomyces dermatitidis, Clenosporella loboi), споротрихозов (Sporotrichum schenckii) и хромомикозов (Hor</w:t>
      </w:r>
      <w:r>
        <w:rPr>
          <w:sz w:val="28"/>
          <w:szCs w:val="28"/>
        </w:rPr>
        <w:t>modendron) - в России встречаются достаточно редко;</w:t>
      </w:r>
    </w:p>
    <w:p w14:paraId="6693BB2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Псевдомикозы, в виде эритразмы (Corynebacterium minutissum) или актиномикоза (Actinomyces israeli), возбудителями которых являются и не грибы, и не бактерии, а микроорганизмы, занимающие промежуточное пол</w:t>
      </w:r>
      <w:r>
        <w:rPr>
          <w:sz w:val="28"/>
          <w:szCs w:val="28"/>
        </w:rPr>
        <w:t>ожение между ними, детская кожа поражается ими крайне редко.</w:t>
      </w:r>
    </w:p>
    <w:p w14:paraId="4C80E5E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поверхностных микозах назначают этиотропное лечение, заключающееся в комбинации различных наружных воздействий (удаление ногтевых пластинок, рогового слоя эпидермиса, эпиляция волос и др.) с </w:t>
      </w:r>
      <w:r>
        <w:rPr>
          <w:sz w:val="28"/>
          <w:szCs w:val="28"/>
        </w:rPr>
        <w:t>патогенетической (противогрибковые средства) и симптоматической терапией (например, иммунокорректорами, витаминами, лекарственными препаратами, улучшающими микроциркуляцию). Из этиотропных препаратов применяют гризеофульвин, клотримазол, микозолон, микосеп</w:t>
      </w:r>
      <w:r>
        <w:rPr>
          <w:sz w:val="28"/>
          <w:szCs w:val="28"/>
        </w:rPr>
        <w:t>тин и др.</w:t>
      </w:r>
    </w:p>
    <w:p w14:paraId="08006AA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принципы предупреждения микозов у детей:</w:t>
      </w:r>
    </w:p>
    <w:p w14:paraId="1307F75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одежда, которая контактирует с кожей, должна быть свободной, чистой, из натуральных тканей;</w:t>
      </w:r>
    </w:p>
    <w:p w14:paraId="33A95FD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 личной гигиены - только индивидуальные и регулярно дезинфицируемые;</w:t>
      </w:r>
    </w:p>
    <w:p w14:paraId="03CE5F4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обувь обязана быть сухой и у</w:t>
      </w:r>
      <w:r>
        <w:rPr>
          <w:sz w:val="28"/>
          <w:szCs w:val="28"/>
        </w:rPr>
        <w:t>добной.</w:t>
      </w:r>
    </w:p>
    <w:p w14:paraId="1F2AB630" w14:textId="77777777" w:rsidR="00000000" w:rsidRDefault="006C2145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49BFF2B" w14:textId="77777777" w:rsidR="00000000" w:rsidRDefault="006C2145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Сестринская помощь при инфекционных кожных заболеваниях детей от года</w:t>
      </w:r>
    </w:p>
    <w:p w14:paraId="2F98E32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74EEA1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Сестринский процесс при кори</w:t>
      </w:r>
    </w:p>
    <w:p w14:paraId="4976700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 ребенка нарушены потребности: быть чистым, поддерживать температуру тела, дышать, быть здоровым, играть, общаться.</w:t>
      </w:r>
    </w:p>
    <w:p w14:paraId="5FB4C54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пациента настоящие</w:t>
      </w:r>
      <w:r>
        <w:rPr>
          <w:sz w:val="28"/>
          <w:szCs w:val="28"/>
        </w:rPr>
        <w:t>:</w:t>
      </w:r>
    </w:p>
    <w:p w14:paraId="35016E5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гнойный конъюнктивит,</w:t>
      </w:r>
    </w:p>
    <w:p w14:paraId="12F1E96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сухой кашель, серозное отделяемое из носа,</w:t>
      </w:r>
    </w:p>
    <w:p w14:paraId="6592DA7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светобоязнь,</w:t>
      </w:r>
    </w:p>
    <w:p w14:paraId="4DD327B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пятнисто-папулезная сыпь,</w:t>
      </w:r>
    </w:p>
    <w:p w14:paraId="38A6C12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тахикардия,</w:t>
      </w:r>
    </w:p>
    <w:p w14:paraId="704D388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тахипноэ,</w:t>
      </w:r>
    </w:p>
    <w:p w14:paraId="5D7D9B4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изоляция.</w:t>
      </w:r>
    </w:p>
    <w:p w14:paraId="36BBF5A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потенциальные:</w:t>
      </w:r>
    </w:p>
    <w:p w14:paraId="63CBB3E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развития пневмонии,</w:t>
      </w:r>
    </w:p>
    <w:p w14:paraId="18C078A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блефарита.</w:t>
      </w:r>
    </w:p>
    <w:p w14:paraId="2AE1AE8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данных проблем приоритетными являются - светобоязнь, сухой кашел</w:t>
      </w:r>
      <w:r>
        <w:rPr>
          <w:sz w:val="28"/>
          <w:szCs w:val="28"/>
        </w:rPr>
        <w:t>ь.</w:t>
      </w:r>
    </w:p>
    <w:p w14:paraId="2EF167A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Краткосрочная цель: лихорадка и катаральные явления у ребенка уменьшатся через 2-3 дня.</w:t>
      </w:r>
    </w:p>
    <w:p w14:paraId="7E22601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Долгосрочная цель: катаральные явления и высыпания купируются через неделю.</w:t>
      </w:r>
    </w:p>
    <w:p w14:paraId="07CE085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8"/>
        <w:gridCol w:w="3877"/>
      </w:tblGrid>
      <w:tr w:rsidR="00000000" w14:paraId="55030632" w14:textId="77777777">
        <w:tblPrEx>
          <w:tblCellMar>
            <w:top w:w="0" w:type="dxa"/>
            <w:bottom w:w="0" w:type="dxa"/>
          </w:tblCellMar>
        </w:tblPrEx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8FF5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CC5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</w:t>
            </w:r>
          </w:p>
        </w:tc>
      </w:tr>
      <w:tr w:rsidR="00000000" w14:paraId="3390EBDF" w14:textId="77777777">
        <w:tblPrEx>
          <w:tblCellMar>
            <w:top w:w="0" w:type="dxa"/>
            <w:bottom w:w="0" w:type="dxa"/>
          </w:tblCellMar>
        </w:tblPrEx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83E7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1. Медицинская сестра объяснит матери необходимость изоляции в отдел</w:t>
            </w:r>
            <w:r>
              <w:rPr>
                <w:noProof/>
                <w:sz w:val="20"/>
                <w:szCs w:val="20"/>
              </w:rPr>
              <w:t>ьную комнату на 5-10 дней, объяснит матери необходимость проведения влажной уборки 2-3 раза в день, частое проветривание (свежий воздух), затемнение окон шторами.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29A7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1. Для предотвращения распространения инфекции по эпидемическим показаним.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Для уменьшения све</w:t>
            </w:r>
            <w:r>
              <w:rPr>
                <w:noProof/>
                <w:sz w:val="20"/>
                <w:szCs w:val="20"/>
              </w:rPr>
              <w:t>тобоязни</w:t>
            </w:r>
          </w:p>
        </w:tc>
      </w:tr>
      <w:tr w:rsidR="00000000" w14:paraId="5B5B78D8" w14:textId="77777777">
        <w:tblPrEx>
          <w:tblCellMar>
            <w:top w:w="0" w:type="dxa"/>
            <w:bottom w:w="0" w:type="dxa"/>
          </w:tblCellMar>
        </w:tblPrEx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9BC2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noProof/>
                <w:sz w:val="20"/>
                <w:szCs w:val="20"/>
              </w:rPr>
              <w:t>. Медицинская сестра обеспечит частое, обильное питье соков, морсов, компотов. Пища легкоусвояемая в полужидком теплом виде (каши, слизистые супы), овощное пюре.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41D6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2. С целью дезинтоксикации.</w:t>
            </w:r>
          </w:p>
        </w:tc>
      </w:tr>
      <w:tr w:rsidR="00000000" w14:paraId="7BE083ED" w14:textId="77777777">
        <w:tblPrEx>
          <w:tblCellMar>
            <w:top w:w="0" w:type="dxa"/>
            <w:bottom w:w="0" w:type="dxa"/>
          </w:tblCellMar>
        </w:tblPrEx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E8F5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t xml:space="preserve">. Медицинская сестра обучит мать ежедневному туалету </w:t>
            </w:r>
            <w:r>
              <w:rPr>
                <w:noProof/>
                <w:sz w:val="20"/>
                <w:szCs w:val="20"/>
              </w:rPr>
              <w:t>кожи, слизистых (подмывание, обтирание, обработка слизистой рта,полоскание отваром трав, промывание глаз раствором фурациллина, чаем, отваром ромашки, закапывание капель по назначению врача), обучит мать туалету полости носа. Закапыванию капель в нос по на</w:t>
            </w:r>
            <w:r>
              <w:rPr>
                <w:noProof/>
                <w:sz w:val="20"/>
                <w:szCs w:val="20"/>
              </w:rPr>
              <w:t>значению врача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EDD2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t>. Для удовлетворения потребности быть чистым.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noProof/>
                <w:sz w:val="20"/>
                <w:szCs w:val="20"/>
              </w:rPr>
              <w:t>Для уменьшения воспаления в носовой полости и свободного носового дыхания.</w:t>
            </w:r>
          </w:p>
        </w:tc>
      </w:tr>
      <w:tr w:rsidR="00000000" w14:paraId="0DAF8217" w14:textId="77777777">
        <w:tblPrEx>
          <w:tblCellMar>
            <w:top w:w="0" w:type="dxa"/>
            <w:bottom w:w="0" w:type="dxa"/>
          </w:tblCellMar>
        </w:tblPrEx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1800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noProof/>
                <w:sz w:val="20"/>
                <w:szCs w:val="20"/>
              </w:rPr>
              <w:t xml:space="preserve">. Медицинская сестра обеспечит прием отвара отхаркивающих трав (фиалки, мяты, чабреца, алтея) по назначению врача, </w:t>
            </w:r>
            <w:r>
              <w:rPr>
                <w:noProof/>
                <w:sz w:val="20"/>
                <w:szCs w:val="20"/>
              </w:rPr>
              <w:t>постановку горчичников на грудную клетку, ножных горячих ванн.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B068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4. Для смягчения, увлажнения кашля.</w:t>
            </w:r>
          </w:p>
        </w:tc>
      </w:tr>
      <w:tr w:rsidR="00000000" w14:paraId="3CC1D8DF" w14:textId="77777777">
        <w:tblPrEx>
          <w:tblCellMar>
            <w:top w:w="0" w:type="dxa"/>
            <w:bottom w:w="0" w:type="dxa"/>
          </w:tblCellMar>
        </w:tblPrEx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6D05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noProof/>
                <w:sz w:val="20"/>
                <w:szCs w:val="20"/>
              </w:rPr>
              <w:t>. Медицинская сестра организует досуг ребенка (чтение книг, настольные игры).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294B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5. Для удовлетворения потребности играть, общаться</w:t>
            </w:r>
          </w:p>
        </w:tc>
      </w:tr>
      <w:tr w:rsidR="00000000" w14:paraId="52EF18CE" w14:textId="77777777">
        <w:tblPrEx>
          <w:tblCellMar>
            <w:top w:w="0" w:type="dxa"/>
            <w:bottom w:w="0" w:type="dxa"/>
          </w:tblCellMar>
        </w:tblPrEx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A672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noProof/>
                <w:sz w:val="20"/>
                <w:szCs w:val="20"/>
              </w:rPr>
              <w:t>. Медицинская сестра про</w:t>
            </w:r>
            <w:r>
              <w:rPr>
                <w:noProof/>
                <w:sz w:val="20"/>
                <w:szCs w:val="20"/>
              </w:rPr>
              <w:t>ведет беседу с матерью о профилактике осложнений.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4F89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6. Для предупреждения возникновения новых случаев заболевания</w:t>
            </w:r>
          </w:p>
        </w:tc>
      </w:tr>
      <w:tr w:rsidR="00000000" w14:paraId="42380E01" w14:textId="77777777">
        <w:tblPrEx>
          <w:tblCellMar>
            <w:top w:w="0" w:type="dxa"/>
            <w:bottom w:w="0" w:type="dxa"/>
          </w:tblCellMar>
        </w:tblPrEx>
        <w:tc>
          <w:tcPr>
            <w:tcW w:w="5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6F1A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noProof/>
                <w:sz w:val="20"/>
                <w:szCs w:val="20"/>
              </w:rPr>
              <w:t>. Медицинская сестра проведет срочный учет всех контактных (в квартире, в соседних квартирах) и наблюдение за очагом в течение 21 дня; иммуниз</w:t>
            </w:r>
            <w:r>
              <w:rPr>
                <w:noProof/>
                <w:sz w:val="20"/>
                <w:szCs w:val="20"/>
              </w:rPr>
              <w:t>ацию не привитых и не болевших корью ЖКВ, а детям с медотводами и детям до года - введение противокоревого гамма-глобулина.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113D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Для купирования распространения инфекции.</w:t>
            </w:r>
          </w:p>
        </w:tc>
      </w:tr>
    </w:tbl>
    <w:p w14:paraId="7B7E02B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C3B47A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 катаральные явления купируются, сыпь исчезнет, ребенок будет безопасен через</w:t>
      </w:r>
      <w:r>
        <w:rPr>
          <w:sz w:val="28"/>
          <w:szCs w:val="28"/>
        </w:rPr>
        <w:t xml:space="preserve"> 9 дней. Цель будет достигнута</w:t>
      </w:r>
    </w:p>
    <w:p w14:paraId="7938A06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Скарлатина.</w:t>
      </w:r>
    </w:p>
    <w:p w14:paraId="0C6EFF0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пациентов настоящие:</w:t>
      </w:r>
    </w:p>
    <w:p w14:paraId="193AF84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в горле,</w:t>
      </w:r>
    </w:p>
    <w:p w14:paraId="065386E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головная боль,</w:t>
      </w:r>
    </w:p>
    <w:p w14:paraId="4D69F30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суставные и мышечные боли,</w:t>
      </w:r>
    </w:p>
    <w:p w14:paraId="749C269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лихорадка,</w:t>
      </w:r>
    </w:p>
    <w:p w14:paraId="2581FFD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рвота,</w:t>
      </w:r>
    </w:p>
    <w:p w14:paraId="073FEA5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сыпь,</w:t>
      </w:r>
    </w:p>
    <w:p w14:paraId="3A0DD74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гнойный налет на миндалинах,</w:t>
      </w:r>
    </w:p>
    <w:p w14:paraId="4008D08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изоляция ребенка.</w:t>
      </w:r>
    </w:p>
    <w:p w14:paraId="2D34B00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потенциальные:</w:t>
      </w:r>
    </w:p>
    <w:p w14:paraId="5952908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развития миокардита, нефрита.</w:t>
      </w:r>
    </w:p>
    <w:p w14:paraId="4F7E7E0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</w:t>
      </w:r>
      <w:r>
        <w:rPr>
          <w:sz w:val="28"/>
          <w:szCs w:val="28"/>
        </w:rPr>
        <w:t>ных проблем приоритетной является - лихорадка, боли (в горле, суставные, мышечные, головная).</w:t>
      </w:r>
    </w:p>
    <w:p w14:paraId="42B5B23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Краткосрочная цель: лихорадка и боли уменьшатся в течение 2 дней, прекратится рвота.</w:t>
      </w:r>
    </w:p>
    <w:p w14:paraId="4F83332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Долгосрочная цель: ребенок будет здоров через 10 дней без осложнений.</w:t>
      </w:r>
    </w:p>
    <w:p w14:paraId="774F834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5"/>
        <w:gridCol w:w="4360"/>
      </w:tblGrid>
      <w:tr w:rsidR="00000000" w14:paraId="25EEA62D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9955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17A4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</w:t>
            </w:r>
          </w:p>
        </w:tc>
      </w:tr>
      <w:tr w:rsidR="00000000" w14:paraId="71609106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DDA5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Медицинская сестра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DFDB" w14:textId="77777777" w:rsidR="00000000" w:rsidRDefault="006C2145">
            <w:pPr>
              <w:rPr>
                <w:sz w:val="20"/>
                <w:szCs w:val="20"/>
              </w:rPr>
            </w:pPr>
          </w:p>
        </w:tc>
      </w:tr>
      <w:tr w:rsidR="00000000" w14:paraId="0E8D43DA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36D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1. </w:t>
            </w:r>
            <w:r>
              <w:rPr>
                <w:sz w:val="20"/>
                <w:szCs w:val="20"/>
              </w:rPr>
              <w:t>О</w:t>
            </w:r>
            <w:r>
              <w:rPr>
                <w:noProof/>
                <w:sz w:val="20"/>
                <w:szCs w:val="20"/>
              </w:rPr>
              <w:t>беспечит изоляцию ребенка в отдельный бокс на 10 дней + 12 дней домашнего режима. Подаст экстренное извещение в СЭС.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A3F7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Для предотвращения распространения заболевания (по эпидемическим показаниям).</w:t>
            </w:r>
          </w:p>
        </w:tc>
      </w:tr>
      <w:tr w:rsidR="00000000" w14:paraId="20FD362E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C541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2. </w:t>
            </w:r>
            <w:r>
              <w:rPr>
                <w:sz w:val="20"/>
                <w:szCs w:val="20"/>
              </w:rPr>
              <w:t>О</w:t>
            </w:r>
            <w:r>
              <w:rPr>
                <w:noProof/>
                <w:sz w:val="20"/>
                <w:szCs w:val="20"/>
              </w:rPr>
              <w:t>беспечит пост</w:t>
            </w:r>
            <w:r>
              <w:rPr>
                <w:noProof/>
                <w:sz w:val="20"/>
                <w:szCs w:val="20"/>
              </w:rPr>
              <w:t>ельный режим до исчезновения температуры, выраженных симптомов интоксикации.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3E41" w14:textId="77777777" w:rsidR="00000000" w:rsidRDefault="006C2145">
            <w:pPr>
              <w:rPr>
                <w:noProof/>
                <w:sz w:val="20"/>
                <w:szCs w:val="20"/>
              </w:rPr>
            </w:pPr>
          </w:p>
        </w:tc>
      </w:tr>
      <w:tr w:rsidR="00000000" w14:paraId="1F633BAC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5236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3. </w:t>
            </w:r>
            <w:r>
              <w:rPr>
                <w:sz w:val="20"/>
                <w:szCs w:val="20"/>
              </w:rPr>
              <w:t>О</w:t>
            </w:r>
            <w:r>
              <w:rPr>
                <w:noProof/>
                <w:sz w:val="20"/>
                <w:szCs w:val="20"/>
              </w:rPr>
              <w:t>беспечит полноценное витаминизированное питание в теплом, жидком, полужидком виде.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B0BD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3. Для уменьшения болей при приеме пищи.</w:t>
            </w:r>
          </w:p>
        </w:tc>
      </w:tr>
      <w:tr w:rsidR="00000000" w14:paraId="29298858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F673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4. </w:t>
            </w:r>
            <w:r>
              <w:rPr>
                <w:sz w:val="20"/>
                <w:szCs w:val="20"/>
              </w:rPr>
              <w:t>О</w:t>
            </w:r>
            <w:r>
              <w:rPr>
                <w:noProof/>
                <w:sz w:val="20"/>
                <w:szCs w:val="20"/>
              </w:rPr>
              <w:t>беспечит обильное питье (морс, соки) при от</w:t>
            </w:r>
            <w:r>
              <w:rPr>
                <w:noProof/>
                <w:sz w:val="20"/>
                <w:szCs w:val="20"/>
              </w:rPr>
              <w:t>сутствии рвоты.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5FC3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4. Для дезинтоксикации.</w:t>
            </w:r>
          </w:p>
        </w:tc>
      </w:tr>
      <w:tr w:rsidR="00000000" w14:paraId="5C4753E8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5CE7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5. </w:t>
            </w:r>
            <w:r>
              <w:rPr>
                <w:sz w:val="20"/>
                <w:szCs w:val="20"/>
              </w:rPr>
              <w:t>О</w:t>
            </w:r>
            <w:r>
              <w:rPr>
                <w:noProof/>
                <w:sz w:val="20"/>
                <w:szCs w:val="20"/>
              </w:rPr>
              <w:t>беспечит полоскание зева раствором антисептика, травами: фурациллин, ромашка, календула и др.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E7F4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5. Для уменьшения болей в горле и снятия налетов.</w:t>
            </w:r>
          </w:p>
        </w:tc>
      </w:tr>
      <w:tr w:rsidR="00000000" w14:paraId="51786ABE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C412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6.  </w:t>
            </w:r>
            <w:r>
              <w:rPr>
                <w:sz w:val="20"/>
                <w:szCs w:val="20"/>
              </w:rPr>
              <w:t>О</w:t>
            </w:r>
            <w:r>
              <w:rPr>
                <w:noProof/>
                <w:sz w:val="20"/>
                <w:szCs w:val="20"/>
              </w:rPr>
              <w:t>беспечит смену нательного, постельного белья, обработку кожи.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C9BF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6.  Для удовлетворения потребности быть чистым.</w:t>
            </w:r>
          </w:p>
        </w:tc>
      </w:tr>
      <w:tr w:rsidR="00000000" w14:paraId="78718E03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EA5F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7.  </w:t>
            </w:r>
            <w:r>
              <w:rPr>
                <w:sz w:val="20"/>
                <w:szCs w:val="20"/>
              </w:rPr>
              <w:t>О</w:t>
            </w:r>
            <w:r>
              <w:rPr>
                <w:noProof/>
                <w:sz w:val="20"/>
                <w:szCs w:val="20"/>
              </w:rPr>
              <w:t>беспечит влажную уборку в боксе с дез. средствами, проветривание, обработку посуды больного с использованием дез.средств, мытье игрушек.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EED8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7.  Для предотвращения распространения заболевания.</w:t>
            </w:r>
          </w:p>
        </w:tc>
      </w:tr>
      <w:tr w:rsidR="00000000" w14:paraId="5238339F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F61D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8. </w:t>
            </w:r>
            <w:r>
              <w:rPr>
                <w:sz w:val="20"/>
                <w:szCs w:val="20"/>
              </w:rPr>
              <w:t xml:space="preserve"> О</w:t>
            </w:r>
            <w:r>
              <w:rPr>
                <w:noProof/>
                <w:sz w:val="20"/>
                <w:szCs w:val="20"/>
              </w:rPr>
              <w:t>беспе</w:t>
            </w:r>
            <w:r>
              <w:rPr>
                <w:noProof/>
                <w:sz w:val="20"/>
                <w:szCs w:val="20"/>
              </w:rPr>
              <w:t>чит капельное введение гемодеза, реополиглюкина, глюкозо-солевых растворов - парентерально по назначению врача.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751A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8.  Для дез</w:t>
            </w:r>
            <w:r>
              <w:rPr>
                <w:sz w:val="20"/>
                <w:szCs w:val="20"/>
              </w:rPr>
              <w:t>и</w:t>
            </w:r>
            <w:r>
              <w:rPr>
                <w:noProof/>
                <w:sz w:val="20"/>
                <w:szCs w:val="20"/>
              </w:rPr>
              <w:t>нтоксикации.</w:t>
            </w:r>
          </w:p>
        </w:tc>
      </w:tr>
      <w:tr w:rsidR="00000000" w14:paraId="1E4992C3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380C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9. </w:t>
            </w:r>
            <w:r>
              <w:rPr>
                <w:sz w:val="20"/>
                <w:szCs w:val="20"/>
              </w:rPr>
              <w:t xml:space="preserve"> О</w:t>
            </w:r>
            <w:r>
              <w:rPr>
                <w:noProof/>
                <w:sz w:val="20"/>
                <w:szCs w:val="20"/>
              </w:rPr>
              <w:t>беспечит дачу симптоматических средств: жаропонижающих, сердечных, витаминов.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03AC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9.  Для снижения температуры, улучш</w:t>
            </w:r>
            <w:r>
              <w:rPr>
                <w:noProof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  <w:r>
              <w:rPr>
                <w:noProof/>
                <w:sz w:val="20"/>
                <w:szCs w:val="20"/>
              </w:rPr>
              <w:t xml:space="preserve"> сократительной способности миокарда</w:t>
            </w:r>
          </w:p>
        </w:tc>
      </w:tr>
      <w:tr w:rsidR="00000000" w14:paraId="3C393D92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FBF1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10. </w:t>
            </w:r>
            <w:r>
              <w:rPr>
                <w:sz w:val="20"/>
                <w:szCs w:val="20"/>
              </w:rPr>
              <w:t>Б</w:t>
            </w:r>
            <w:r>
              <w:rPr>
                <w:noProof/>
                <w:sz w:val="20"/>
                <w:szCs w:val="20"/>
              </w:rPr>
              <w:t>удет вести учет диуреза, подсчет пульса. ЧДД, сбор анализов мочи.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0067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10. Для профилактики осложнений.</w:t>
            </w:r>
          </w:p>
        </w:tc>
      </w:tr>
      <w:tr w:rsidR="00000000" w14:paraId="3B6C5A55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CED2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11. 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noProof/>
                <w:sz w:val="20"/>
                <w:szCs w:val="20"/>
              </w:rPr>
              <w:t>ыполнит назначения врача: введет антибиотики пенициллинового ряда, десенсибилизирующие.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44C1" w14:textId="77777777" w:rsidR="00000000" w:rsidRDefault="006C2145">
            <w:p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noProof/>
                <w:sz w:val="20"/>
                <w:szCs w:val="20"/>
              </w:rPr>
              <w:t>. Для действи</w:t>
            </w:r>
            <w:r>
              <w:rPr>
                <w:noProof/>
                <w:sz w:val="20"/>
                <w:szCs w:val="20"/>
              </w:rPr>
              <w:t>я на стрептококк, уничтожения возбудителя.</w:t>
            </w:r>
          </w:p>
        </w:tc>
      </w:tr>
    </w:tbl>
    <w:p w14:paraId="46D24DE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D02E39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 симптомы интоксикации уменьшатся через 3-4 дня, через 10 дней ребенок будет выписан на домашний режим без осложнений. Цель будет достигнута.</w:t>
      </w:r>
    </w:p>
    <w:p w14:paraId="42E207C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Ветряная оспа</w:t>
      </w:r>
    </w:p>
    <w:p w14:paraId="7452052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. Нарушены потребности: быть чистым, поддержива</w:t>
      </w:r>
      <w:r>
        <w:rPr>
          <w:sz w:val="28"/>
          <w:szCs w:val="28"/>
        </w:rPr>
        <w:t>ть температуру тела, спать, отдыхать, есть, пить.</w:t>
      </w:r>
    </w:p>
    <w:p w14:paraId="099DC16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пациента:</w:t>
      </w:r>
    </w:p>
    <w:p w14:paraId="04106FE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настоящие:</w:t>
      </w:r>
    </w:p>
    <w:p w14:paraId="05A16CE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зуд кожных покровов,</w:t>
      </w:r>
    </w:p>
    <w:p w14:paraId="1CDA883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сна,</w:t>
      </w:r>
    </w:p>
    <w:p w14:paraId="06A7B03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аппетита,</w:t>
      </w:r>
    </w:p>
    <w:p w14:paraId="6A1F335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лихорадка.</w:t>
      </w:r>
    </w:p>
    <w:p w14:paraId="4A00C3B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потенциальные:</w:t>
      </w:r>
    </w:p>
    <w:p w14:paraId="1A61A8D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инфицирования поврежденной кожи.</w:t>
      </w:r>
    </w:p>
    <w:p w14:paraId="2F96F3A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. Приоритетная проблема - зуд кожных покровов.</w:t>
      </w:r>
    </w:p>
    <w:p w14:paraId="4D0E4CA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Краткосроч</w:t>
      </w:r>
      <w:r>
        <w:rPr>
          <w:sz w:val="28"/>
          <w:szCs w:val="28"/>
        </w:rPr>
        <w:t>ная цель: пациент отметит уменьшение зуда через 3 дня. Долгосрочная цель: Кожный зуд исчезнет к моменту выздоровления.</w:t>
      </w:r>
    </w:p>
    <w:p w14:paraId="38A037C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437"/>
      </w:tblGrid>
      <w:tr w:rsidR="00000000" w14:paraId="73A924DA" w14:textId="77777777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B5B6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F5B5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</w:t>
            </w:r>
          </w:p>
        </w:tc>
      </w:tr>
      <w:tr w:rsidR="00000000" w14:paraId="79F2DCB0" w14:textId="77777777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A207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сестра: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B07F" w14:textId="77777777" w:rsidR="00000000" w:rsidRDefault="006C2145">
            <w:pPr>
              <w:rPr>
                <w:sz w:val="20"/>
                <w:szCs w:val="20"/>
              </w:rPr>
            </w:pPr>
          </w:p>
        </w:tc>
      </w:tr>
      <w:tr w:rsidR="00000000" w14:paraId="0CA8526D" w14:textId="77777777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42FF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обеспечит соблюдение постельного режима;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2299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1. Для улучшения состояния.</w:t>
            </w:r>
          </w:p>
        </w:tc>
      </w:tr>
      <w:tr w:rsidR="00000000" w14:paraId="66D19135" w14:textId="77777777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E967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обеспечит соблюдение </w:t>
            </w:r>
            <w:r>
              <w:rPr>
                <w:sz w:val="20"/>
                <w:szCs w:val="20"/>
              </w:rPr>
              <w:t>правил личной гигиены;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EB09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2. Для комфортного состояния.</w:t>
            </w:r>
          </w:p>
        </w:tc>
      </w:tr>
      <w:tr w:rsidR="00000000" w14:paraId="27EB33B7" w14:textId="77777777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8F66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обеспечит доступ свежего воздуха путем проветривания помещения и влажную уборку не реже 3 раз в день;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FA2C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3.  Для обогащения воздуха кислородом.</w:t>
            </w:r>
          </w:p>
        </w:tc>
      </w:tr>
      <w:tr w:rsidR="00000000" w14:paraId="70940B20" w14:textId="77777777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C322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будет наблюдать за внешним видом и состоянием пациента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A60C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4. Для профилактики возможных осложнений.</w:t>
            </w:r>
          </w:p>
        </w:tc>
      </w:tr>
      <w:tr w:rsidR="00000000" w14:paraId="2963007B" w14:textId="77777777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B2B2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обучит маму правильной обработке ветряночных элементов;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6267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5.  Для улучшения состояния.</w:t>
            </w:r>
          </w:p>
        </w:tc>
      </w:tr>
      <w:tr w:rsidR="00000000" w14:paraId="4295D4DC" w14:textId="77777777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3A49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будет выполнять назначения врача;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E6ED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6. Для лечения пациента.</w:t>
            </w:r>
          </w:p>
        </w:tc>
      </w:tr>
      <w:tr w:rsidR="00000000" w14:paraId="026DD8D7" w14:textId="77777777">
        <w:tblPrEx>
          <w:tblCellMar>
            <w:top w:w="0" w:type="dxa"/>
            <w:bottom w:w="0" w:type="dxa"/>
          </w:tblCellMar>
        </w:tblPrEx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CFB2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обучит маму правилам проведения лечебной гигиенической в</w:t>
            </w:r>
            <w:r>
              <w:rPr>
                <w:sz w:val="20"/>
                <w:szCs w:val="20"/>
              </w:rPr>
              <w:t>анны.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95FC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7. Для снятия кожного зуда.</w:t>
            </w:r>
          </w:p>
        </w:tc>
      </w:tr>
    </w:tbl>
    <w:p w14:paraId="4B245FF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D83230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Оценка: состояние пациента значительно улучшится, кожный зуд исчезнет. Цель будет достигнута.</w:t>
      </w:r>
    </w:p>
    <w:p w14:paraId="3AE2FA1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Коревая краснуха</w:t>
      </w:r>
    </w:p>
    <w:p w14:paraId="30A2041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пациента</w:t>
      </w:r>
    </w:p>
    <w:p w14:paraId="5283291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настоящие:</w:t>
      </w:r>
    </w:p>
    <w:p w14:paraId="0CCB34B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насморк,</w:t>
      </w:r>
    </w:p>
    <w:p w14:paraId="6AB110A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покашливание,</w:t>
      </w:r>
    </w:p>
    <w:p w14:paraId="25D9239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зуд,</w:t>
      </w:r>
    </w:p>
    <w:p w14:paraId="1637764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мелкоточечная сыпь,</w:t>
      </w:r>
    </w:p>
    <w:p w14:paraId="68C0750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изоляция.</w:t>
      </w:r>
    </w:p>
    <w:p w14:paraId="3A55759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данных проблем при</w:t>
      </w:r>
      <w:r>
        <w:rPr>
          <w:sz w:val="28"/>
          <w:szCs w:val="28"/>
        </w:rPr>
        <w:t>оритетной является - зуд.</w:t>
      </w:r>
    </w:p>
    <w:p w14:paraId="7B8CED9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Краткосрочная цель: зуд уменьшится в течение 1-2 суток.</w:t>
      </w:r>
    </w:p>
    <w:p w14:paraId="688445A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Долгосрочная цель: ребенок будет здоров через 3 дня.</w:t>
      </w:r>
    </w:p>
    <w:p w14:paraId="3570D25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4353"/>
      </w:tblGrid>
      <w:tr w:rsidR="00000000" w14:paraId="68332EC9" w14:textId="77777777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0FB3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136E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</w:t>
            </w:r>
          </w:p>
        </w:tc>
      </w:tr>
      <w:tr w:rsidR="00000000" w14:paraId="36E5FDB0" w14:textId="77777777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CE55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1. Медицинская сестра назначит изоляцию ребенка в течение 5 дней. Подаст экстренное извещение в СЭС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4947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1. Для предотвращения распространения инфекции по эпидемическим показаниям.</w:t>
            </w:r>
          </w:p>
        </w:tc>
      </w:tr>
      <w:tr w:rsidR="00000000" w14:paraId="04932B63" w14:textId="77777777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1B0F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2. Медицинская сестра будет следить за проведением влажной уборки 2 раза в день, частым проветриванием.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EB48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2. Для предотвращения распространения инфекции по эпидемическим показаниям.</w:t>
            </w:r>
          </w:p>
        </w:tc>
      </w:tr>
      <w:tr w:rsidR="00000000" w14:paraId="01CA33A8" w14:textId="77777777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1CC1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3. Медицинская сестра обеспечит полноценное питание, богатое витаминами. Теплое питье.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DCE5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повышения иммунитета. Для снятия покашливания.</w:t>
            </w:r>
          </w:p>
        </w:tc>
      </w:tr>
      <w:tr w:rsidR="00000000" w14:paraId="0895B338" w14:textId="77777777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6E2D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4. Медицинская сестра будет следить, чтобы мать по назначению врача давала: -антигистаминные (димедрол, супрастин и</w:t>
            </w:r>
            <w:r>
              <w:rPr>
                <w:sz w:val="20"/>
                <w:szCs w:val="20"/>
              </w:rPr>
              <w:t xml:space="preserve"> др.); -капли в нос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8C64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4. Для уменьшения зуда, для снятия насморка.</w:t>
            </w:r>
          </w:p>
        </w:tc>
      </w:tr>
      <w:tr w:rsidR="00000000" w14:paraId="7FE8B15A" w14:textId="77777777">
        <w:tblPrEx>
          <w:tblCellMar>
            <w:top w:w="0" w:type="dxa"/>
            <w:bottom w:w="0" w:type="dxa"/>
          </w:tblCellMar>
        </w:tblPrEx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2B7B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5. Медицинская сестра выяснит, нет ли среди контактных беременных в I половине (консультация акушера-гинеколога).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FA1A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5. Для предотвращения заболевания и развития у плода различных уродств.</w:t>
            </w:r>
          </w:p>
        </w:tc>
      </w:tr>
    </w:tbl>
    <w:p w14:paraId="1CE8B7D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6E18D8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</w:t>
      </w:r>
      <w:r>
        <w:rPr>
          <w:sz w:val="28"/>
          <w:szCs w:val="28"/>
        </w:rPr>
        <w:t>енка: сыпь исчезнет через 2-3 дня, ребенок будет здоров через 5 дней. Цель будет достигнута.</w:t>
      </w:r>
    </w:p>
    <w:p w14:paraId="35FFF08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Сестринский процесс при грибковых заболеваниях</w:t>
      </w:r>
    </w:p>
    <w:p w14:paraId="36BC300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2532"/>
        <w:gridCol w:w="2671"/>
        <w:gridCol w:w="2020"/>
      </w:tblGrid>
      <w:tr w:rsidR="00000000" w14:paraId="24C14CFD" w14:textId="77777777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8DF2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Проблемы пациента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7939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Решить эти проблемы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4060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Осуществить сестринский уход</w:t>
            </w:r>
          </w:p>
        </w:tc>
      </w:tr>
      <w:tr w:rsidR="00000000" w14:paraId="4B43DA14" w14:textId="77777777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3C89" w14:textId="77777777" w:rsidR="00000000" w:rsidRDefault="006C2145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22B5" w14:textId="77777777" w:rsidR="00000000" w:rsidRDefault="006C2145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4E29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Действия, зависящие от врача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594E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</w:t>
            </w:r>
            <w:r>
              <w:rPr>
                <w:sz w:val="20"/>
                <w:szCs w:val="20"/>
              </w:rPr>
              <w:t>симые действия</w:t>
            </w:r>
          </w:p>
        </w:tc>
      </w:tr>
      <w:tr w:rsidR="00000000" w14:paraId="4582D807" w14:textId="77777777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1BD1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Боль. Выпадение волос. Зуд. Плохой сон. Угнетённое состояние. Негативная настроенность. Отказ от лечения. Физиологические (энурез, запор, метеоризм). Курение Стеснительность. Раздражительность.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DFA5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Успокоить больного. Рассказать о результатах </w:t>
            </w:r>
            <w:r>
              <w:rPr>
                <w:sz w:val="20"/>
                <w:szCs w:val="20"/>
              </w:rPr>
              <w:t xml:space="preserve">лечения. Показать на примере выздоравливающего больного. Заполнение палат по возрастному принципу, национальным интересам. Не испытывать отвращения к больному. Вести себя ровно и спокойно. При необходимости уговаривать больного. Стараться меньше причинять </w:t>
            </w:r>
            <w:r>
              <w:rPr>
                <w:sz w:val="20"/>
                <w:szCs w:val="20"/>
              </w:rPr>
              <w:t>боли своими действиями.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71B2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правильно назначения врача по листу назначения. Присутствовать при утреннем и вечернем обходе Врача и записывать новые назначения себе в тетрадь. Осуществлять забор материала для лабораторного исследования. Выписывать напр</w:t>
            </w:r>
            <w:r>
              <w:rPr>
                <w:sz w:val="20"/>
                <w:szCs w:val="20"/>
              </w:rPr>
              <w:t>авления в лабораторию, на процедуру, консультацию. Измерять температуру тела, вес больных. Подготавливать инструменты. Подклеивать результаты анализов в историю болезни.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6858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Успокоить больного Сменить грязную нательную одежду. Подстричь ногти ребёнку Накормить</w:t>
            </w:r>
            <w:r>
              <w:rPr>
                <w:sz w:val="20"/>
                <w:szCs w:val="20"/>
              </w:rPr>
              <w:t xml:space="preserve"> ребёнка. Почитать книгу больному. Ознакомить больных с режимом отделения. Проверить передачи</w:t>
            </w:r>
          </w:p>
        </w:tc>
      </w:tr>
    </w:tbl>
    <w:p w14:paraId="47A6702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728E89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Импетиго</w:t>
      </w:r>
    </w:p>
    <w:p w14:paraId="577109E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>
        <w:rPr>
          <w:noProof/>
          <w:sz w:val="28"/>
          <w:szCs w:val="28"/>
        </w:rPr>
        <w:t>пациента:</w:t>
      </w:r>
    </w:p>
    <w:p w14:paraId="2695E39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Настоящие:</w:t>
      </w:r>
    </w:p>
    <w:p w14:paraId="5F482D2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незначительный зуд;</w:t>
      </w:r>
    </w:p>
    <w:p w14:paraId="6EF93E8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шелушение, пузыри, корки.</w:t>
      </w:r>
    </w:p>
    <w:p w14:paraId="6AE1C46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Потенциальные:</w:t>
      </w:r>
    </w:p>
    <w:p w14:paraId="7239405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осложнения, связанные с дальнейшим инфицированием (псевд</w:t>
      </w:r>
      <w:r>
        <w:rPr>
          <w:sz w:val="28"/>
          <w:szCs w:val="28"/>
        </w:rPr>
        <w:t>офурункулез - везикулопустулез;</w:t>
      </w:r>
    </w:p>
    <w:p w14:paraId="19674DF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сепсис.</w:t>
      </w:r>
    </w:p>
    <w:p w14:paraId="2B269AE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Приоритетная проблема:</w:t>
      </w:r>
    </w:p>
    <w:p w14:paraId="031257A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и смерть.</w:t>
      </w:r>
    </w:p>
    <w:p w14:paraId="71B98E8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. План сестринского вмешательства:</w:t>
      </w:r>
    </w:p>
    <w:p w14:paraId="769E1B0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4253"/>
        <w:gridCol w:w="4449"/>
      </w:tblGrid>
      <w:tr w:rsidR="00000000" w14:paraId="0CB00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A741" w14:textId="77777777" w:rsidR="00000000" w:rsidRDefault="006C214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20E3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67C0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</w:t>
            </w:r>
          </w:p>
        </w:tc>
      </w:tr>
      <w:tr w:rsidR="00000000" w14:paraId="17208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CD06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5618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физический и психический покой и объяснить причину сыпи.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9450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снятия беспокойства и тревоги Восполнить дефицит </w:t>
            </w:r>
            <w:r>
              <w:rPr>
                <w:sz w:val="20"/>
                <w:szCs w:val="20"/>
              </w:rPr>
              <w:t>информации.</w:t>
            </w:r>
          </w:p>
        </w:tc>
      </w:tr>
      <w:tr w:rsidR="00000000" w14:paraId="6E3BE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CF5F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49F4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назначения врача: вскрыть все полостные элементы, тушировать края эрозий фукарцином, местно нанести на кожу мазь с антибиотиком и ГКС; внутрь - антибиотики.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D255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эффективности лечения и предотвращение рецидивов и осложнений Снять в</w:t>
            </w:r>
            <w:r>
              <w:rPr>
                <w:sz w:val="20"/>
                <w:szCs w:val="20"/>
              </w:rPr>
              <w:t>оспаление кожи.</w:t>
            </w:r>
          </w:p>
        </w:tc>
      </w:tr>
      <w:tr w:rsidR="00000000" w14:paraId="1F185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7BFC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2220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беседу с родителями ребенка о необходимости своевременного лечения, соблюдении режима в период лечения и после выздоровления.</w:t>
            </w:r>
          </w:p>
        </w:tc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0C93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эффективного лечения и профилактики рецидива.</w:t>
            </w:r>
          </w:p>
        </w:tc>
      </w:tr>
    </w:tbl>
    <w:p w14:paraId="033F5F4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135E44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также - Алгоритм манипуляционных дей</w:t>
      </w:r>
      <w:r>
        <w:rPr>
          <w:sz w:val="28"/>
          <w:szCs w:val="28"/>
        </w:rPr>
        <w:t>ствий при туалете очага гнойного заболевания с помощью пинцета.</w:t>
      </w:r>
    </w:p>
    <w:p w14:paraId="7B836350" w14:textId="77777777" w:rsidR="00000000" w:rsidRDefault="006C2145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A85FE01" w14:textId="77777777" w:rsidR="00000000" w:rsidRDefault="006C2145">
      <w:pPr>
        <w:pStyle w:val="2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Сотрудничество медицинской сестры с взаимодействующими организациями и службами при лечении пациента</w:t>
      </w:r>
    </w:p>
    <w:p w14:paraId="016E55A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0D8300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стационара, сотрудничество с взаимодействующими организациями проводится по</w:t>
      </w:r>
      <w:r>
        <w:rPr>
          <w:sz w:val="28"/>
          <w:szCs w:val="28"/>
        </w:rPr>
        <w:t xml:space="preserve"> следующей схеме:</w:t>
      </w:r>
    </w:p>
    <w:p w14:paraId="00B6250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1274"/>
        <w:gridCol w:w="4381"/>
      </w:tblGrid>
      <w:tr w:rsidR="00000000" w14:paraId="2CA0C5C8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39C6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Лечебно-профилактическое отделение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4E85" w14:textId="77777777" w:rsidR="00000000" w:rsidRDefault="006C2145">
            <w:pPr>
              <w:rPr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27AB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Кабинет педиатра - Прививочный кабинет - Процедурный кабинет</w:t>
            </w:r>
          </w:p>
        </w:tc>
      </w:tr>
      <w:tr w:rsidR="00000000" w14:paraId="3616C15C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4A78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врачей специалистов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BC02" w14:textId="77777777" w:rsidR="00000000" w:rsidRDefault="006C2145">
            <w:pPr>
              <w:rPr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471B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Дерматолог - Невролог - Окулист - Лор - Хирург</w:t>
            </w:r>
          </w:p>
        </w:tc>
      </w:tr>
      <w:tr w:rsidR="00000000" w14:paraId="27C8EB82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A524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восстановительного лечения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0AD4" w14:textId="77777777" w:rsidR="00000000" w:rsidRDefault="006C2145">
            <w:pPr>
              <w:rPr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3C0F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кабинет физиотера</w:t>
            </w:r>
            <w:r>
              <w:rPr>
                <w:sz w:val="20"/>
                <w:szCs w:val="20"/>
              </w:rPr>
              <w:t>певта - кабинет ЛФК - кабинет массажа - кабинет иглорефлексотерапии - бассейн</w:t>
            </w:r>
          </w:p>
        </w:tc>
      </w:tr>
      <w:tr w:rsidR="00000000" w14:paraId="53FE19BD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AED2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Консультативно-диагностическое отделение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8AE7" w14:textId="77777777" w:rsidR="00000000" w:rsidRDefault="006C2145">
            <w:pPr>
              <w:rPr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86E1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Лаборатории (анализ мочи и пр.) - Кабинет функциональной диагностики (УЗИ и др.)</w:t>
            </w:r>
          </w:p>
        </w:tc>
      </w:tr>
    </w:tbl>
    <w:p w14:paraId="562E43B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7E9D94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детской поликлиники сотрудничество про</w:t>
      </w:r>
      <w:r>
        <w:rPr>
          <w:sz w:val="28"/>
          <w:szCs w:val="28"/>
        </w:rPr>
        <w:t>водится по следующей схеме:</w:t>
      </w:r>
    </w:p>
    <w:p w14:paraId="7141E31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08"/>
        <w:gridCol w:w="4969"/>
      </w:tblGrid>
      <w:tr w:rsidR="00000000" w14:paraId="7C0AC628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E930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врача-педиатра отделения медико-социальной помощи;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856B" w14:textId="77777777" w:rsidR="00000000" w:rsidRDefault="006C2145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2F71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обязанности врача-педиатра отделения: комплексная оценка состояния ребенка на основе медико-социального паспорта и данных дополнительной медицинской докуме</w:t>
            </w:r>
            <w:r>
              <w:rPr>
                <w:sz w:val="20"/>
                <w:szCs w:val="20"/>
              </w:rPr>
              <w:t>нтации и определение группы медико-социального риска; осмотр детей и подростков с целью оценки биологических факторов медико-социального риска; составление плана медико-социальных патронажей семей групп риска; разработка индивидуальных программ медико-соци</w:t>
            </w:r>
            <w:r>
              <w:rPr>
                <w:sz w:val="20"/>
                <w:szCs w:val="20"/>
              </w:rPr>
              <w:t>альной помощи и сопровождения детей и подростков и др.</w:t>
            </w:r>
          </w:p>
        </w:tc>
      </w:tr>
      <w:tr w:rsidR="00000000" w14:paraId="0FF696D5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F101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педагога-психолога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299" w14:textId="77777777" w:rsidR="00000000" w:rsidRDefault="006C2145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CC40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Обязанности педагога-психолога включают: Проведение психодиагностических исследований; осуществление групповой и индивидуальной психопрофилактики и психокоррекции; рекомен</w:t>
            </w:r>
            <w:r>
              <w:rPr>
                <w:sz w:val="20"/>
                <w:szCs w:val="20"/>
              </w:rPr>
              <w:t>дации по профессиональной ориентации подростков с учетом их пожеланий и состояния здоровья и др.</w:t>
            </w:r>
          </w:p>
        </w:tc>
      </w:tr>
      <w:tr w:rsidR="00000000" w14:paraId="12BB84A7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2C4B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работник отделения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F498" w14:textId="77777777" w:rsidR="00000000" w:rsidRDefault="006C2145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194D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обязанности социального работника отделения: обеспечение родителей и детей-подростков информацией о существующих во</w:t>
            </w:r>
            <w:r>
              <w:rPr>
                <w:sz w:val="20"/>
                <w:szCs w:val="20"/>
              </w:rPr>
              <w:t>зможностях социальной защиты населения (пособия; информация о центрах социальной помощи, временном жилье и др.); углубленный социальный патронаж семей групп медико-социального риска С III, IV или V (по распоряжению врача-педиатра ОМСП) и др.</w:t>
            </w:r>
          </w:p>
        </w:tc>
      </w:tr>
      <w:tr w:rsidR="00000000" w14:paraId="72428CCF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C0CD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Юрисконсульт </w:t>
            </w:r>
            <w:r>
              <w:rPr>
                <w:sz w:val="20"/>
                <w:szCs w:val="20"/>
              </w:rPr>
              <w:t>отделения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52E9" w14:textId="77777777" w:rsidR="00000000" w:rsidRDefault="006C2145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97B4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консультативный прием детей и их родителей по вопросам жилищного, трудового, гражданского права и социального обеспечения; предоставляет информацию о правах детей, а также разрабатывает план действий в случае их нарушения; оказывает пом</w:t>
            </w:r>
            <w:r>
              <w:rPr>
                <w:sz w:val="20"/>
                <w:szCs w:val="20"/>
              </w:rPr>
              <w:t>ощь в подготовке документов для оформления социальной помощи;</w:t>
            </w:r>
          </w:p>
        </w:tc>
      </w:tr>
    </w:tbl>
    <w:p w14:paraId="7E20D8C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D296CF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микозов, медицинская сестра, участвующая в профилактических мероприятиях взаимодействует с:</w:t>
      </w:r>
    </w:p>
    <w:p w14:paraId="4946006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08"/>
        <w:gridCol w:w="4969"/>
      </w:tblGrid>
      <w:tr w:rsidR="00000000" w14:paraId="1EFE40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F32B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Дезстанции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6F3E" w14:textId="77777777" w:rsidR="00000000" w:rsidRDefault="006C2145">
            <w:pPr>
              <w:rPr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8753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Силами дезостанции проводится текущая и заключительная дезинфекция</w:t>
            </w:r>
          </w:p>
        </w:tc>
      </w:tr>
      <w:tr w:rsidR="00000000" w14:paraId="40886D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089B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F39B" w14:textId="77777777" w:rsidR="00000000" w:rsidRDefault="006C2145">
            <w:pPr>
              <w:rPr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5E39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</w:t>
            </w:r>
            <w:r>
              <w:rPr>
                <w:sz w:val="20"/>
                <w:szCs w:val="20"/>
              </w:rPr>
              <w:t>роль за санитарным состоянием бань, бассейнов, спортивных залов, парикмахерских осуществляет СЭС.</w:t>
            </w:r>
          </w:p>
        </w:tc>
      </w:tr>
      <w:tr w:rsidR="00000000" w14:paraId="50C1F6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213A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Ветеринарная служба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8BA9" w14:textId="77777777" w:rsidR="00000000" w:rsidRDefault="006C2145">
            <w:pPr>
              <w:rPr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80D9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надзор за животными, выявляет больных и источник заражения, проводит вакцинацию телят.</w:t>
            </w:r>
          </w:p>
        </w:tc>
      </w:tr>
      <w:tr w:rsidR="00000000" w14:paraId="0C8876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955D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Коммунальная служба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F33D" w14:textId="77777777" w:rsidR="00000000" w:rsidRDefault="006C2145">
            <w:pPr>
              <w:rPr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5EEC" w14:textId="77777777" w:rsidR="00000000" w:rsidRDefault="006C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отлов</w:t>
            </w:r>
            <w:r>
              <w:rPr>
                <w:sz w:val="20"/>
                <w:szCs w:val="20"/>
              </w:rPr>
              <w:t xml:space="preserve"> бродячих животных</w:t>
            </w:r>
          </w:p>
        </w:tc>
      </w:tr>
    </w:tbl>
    <w:p w14:paraId="6A23B7F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756448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38F737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14:paraId="714D6B4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21974D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информационных источников было выявлено, что инфекционные кожные заболевания у детей связаны с проникновением инфекции через поверхность кожи (особенно при ее повреждениях) или же другим путем (воздушн</w:t>
      </w:r>
      <w:r>
        <w:rPr>
          <w:sz w:val="28"/>
          <w:szCs w:val="28"/>
        </w:rPr>
        <w:t>о-капельным, орально-фекальным, трансмиссионным и т.д.). Все детские кожные инфекции подразделяются на:</w:t>
      </w:r>
    </w:p>
    <w:p w14:paraId="65A3FAE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бактериальные;</w:t>
      </w:r>
    </w:p>
    <w:p w14:paraId="5EDD3C7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вирусные;</w:t>
      </w:r>
    </w:p>
    <w:p w14:paraId="6866A00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грибковые.</w:t>
      </w:r>
    </w:p>
    <w:p w14:paraId="4416798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настоящей работы были изучены этиология и патогенез этих заболеваний, клиническая картина, основы лечения </w:t>
      </w:r>
      <w:r>
        <w:rPr>
          <w:sz w:val="28"/>
          <w:szCs w:val="28"/>
        </w:rPr>
        <w:t>и профилактики. Так, в частности выяснилось, что вирусы, разносимые током крови, попадают в ткани кожи, что и приводит к поражению тканей и появлению сыпи и в итоге ребенок заболевает вирусным кожным заболеванием. Вирусные кожные заболевания характеризуютс</w:t>
      </w:r>
      <w:r>
        <w:rPr>
          <w:sz w:val="28"/>
          <w:szCs w:val="28"/>
        </w:rPr>
        <w:t>я появлением сыпи и в большинстве своем - лихорадкой.</w:t>
      </w:r>
    </w:p>
    <w:p w14:paraId="2D41C88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лечения, что при кори и краснухе назначается постельный режим и симптоматическое лечение.</w:t>
      </w:r>
    </w:p>
    <w:p w14:paraId="4FB5ABC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развития вирусной экзантемы заключается в защите от инфицирования через вакцинирование</w:t>
      </w:r>
      <w:r>
        <w:rPr>
          <w:sz w:val="28"/>
          <w:szCs w:val="28"/>
        </w:rPr>
        <w:t>.</w:t>
      </w:r>
    </w:p>
    <w:p w14:paraId="078B732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одна группа детских кожных заболеваний инфекционного характерах - это пиодермии, т.е. гнойничковые заболевания кожи, развивающиеся при проникновении в нее патогенных бактерий. Почти все они вызываются стафилококками и стрептококками, сопутствующими ж</w:t>
      </w:r>
      <w:r>
        <w:rPr>
          <w:sz w:val="28"/>
          <w:szCs w:val="28"/>
        </w:rPr>
        <w:t>изнедеятельности детей практически повсюду и попадающим внутрь организма в результате повреждения кожи. При лечении таких кожных заболеваний у детей помимо специфической антибактериальной терапии почти всегда показаны процедуры УВЧ и УФО, а также лазеротер</w:t>
      </w:r>
      <w:r>
        <w:rPr>
          <w:sz w:val="28"/>
          <w:szCs w:val="28"/>
        </w:rPr>
        <w:t>апия.</w:t>
      </w:r>
    </w:p>
    <w:p w14:paraId="0BCE00D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работе рассмотрены микозы - заболевания, вызываемые патогенными грибками. В основе патогенеза микозов лежат иммунодефицитные состояния разной степени выраженности. При поверхностных микозах назначают этиотропное лечение с патогенетической (пр</w:t>
      </w:r>
      <w:r>
        <w:rPr>
          <w:sz w:val="28"/>
          <w:szCs w:val="28"/>
        </w:rPr>
        <w:t>отивогрибковые средства) и симптоматической терапией.</w:t>
      </w:r>
    </w:p>
    <w:p w14:paraId="790388E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определены проблемы разных пациентов, заболевших корью, скарлатиной, ветряной оспой, коревой краснухой и составлены планы ухода.</w:t>
      </w:r>
    </w:p>
    <w:p w14:paraId="17A8F53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показан сестринский процесс в виде плана при грибковых </w:t>
      </w:r>
      <w:r>
        <w:rPr>
          <w:sz w:val="28"/>
          <w:szCs w:val="28"/>
        </w:rPr>
        <w:t>заболеваниях кожи у детей и таком заболевании из разряда микозов - как импетиго.</w:t>
      </w:r>
    </w:p>
    <w:p w14:paraId="47D4286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приложений к работе приводятся правила осуществления отдельных манипуляций, характерных для рассмотренных заболеваний, таких например как техника обработки слизисто</w:t>
      </w:r>
      <w:r>
        <w:rPr>
          <w:sz w:val="28"/>
          <w:szCs w:val="28"/>
        </w:rPr>
        <w:t>й оболочки рта при ветряной оспе.</w:t>
      </w:r>
    </w:p>
    <w:p w14:paraId="311EE71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содержит и всевозможные рекомендации: по питанию, по уходу родителей за больным ребенком и пр. по отдельным кожным инфекционным заболеваниям.</w:t>
      </w:r>
    </w:p>
    <w:p w14:paraId="09931D0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BCCF1E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0680CE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использованных источников</w:t>
      </w:r>
    </w:p>
    <w:p w14:paraId="22C3840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1AD14C0" w14:textId="77777777" w:rsidR="00000000" w:rsidRDefault="006C2145">
      <w:pPr>
        <w:tabs>
          <w:tab w:val="left" w:pos="284"/>
          <w:tab w:val="left" w:pos="426"/>
          <w:tab w:val="left" w:pos="720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Федеральный закон от 30 </w:t>
      </w:r>
      <w:r>
        <w:rPr>
          <w:sz w:val="28"/>
          <w:szCs w:val="28"/>
        </w:rPr>
        <w:t>марта 1999 г. №2-ФЗ «О санитарно-эпидемиологическом благополучии населения» // СПС Консультант плюс</w:t>
      </w:r>
    </w:p>
    <w:p w14:paraId="2801EE88" w14:textId="77777777" w:rsidR="00000000" w:rsidRDefault="006C2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Федеральный закон от 17 сентября 1998 г. №157-ФЗ «Об иммунопрофилактике инфекционных болезней» // СПС Консультант плюс</w:t>
      </w:r>
    </w:p>
    <w:p w14:paraId="6D2896A5" w14:textId="77777777" w:rsidR="00000000" w:rsidRDefault="006C2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 3.1.2.1176-02 «Профилактика к</w:t>
      </w:r>
      <w:r>
        <w:rPr>
          <w:sz w:val="28"/>
          <w:szCs w:val="28"/>
        </w:rPr>
        <w:t>ори, краснухи, эпидемического паротита» // СПС Консультант плюс</w:t>
      </w:r>
    </w:p>
    <w:p w14:paraId="49281D78" w14:textId="77777777" w:rsidR="00000000" w:rsidRDefault="006C2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Владимиров Н.Н. Сестринское дело в дерматовенерологии: учебное пособие / Н.Н. Владимиров, А.В. Вязьмитина. - изд. 2-е.- Ростов Н/Д: Феникс, 2015. - 221 с</w:t>
      </w:r>
    </w:p>
    <w:p w14:paraId="22FF633B" w14:textId="77777777" w:rsidR="00000000" w:rsidRDefault="006C2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Зудин, Б.И. Кожные и венерические </w:t>
      </w:r>
      <w:r>
        <w:rPr>
          <w:sz w:val="28"/>
          <w:szCs w:val="28"/>
        </w:rPr>
        <w:t>болезни. / Б.И. Зудин, Н.Г. Кочергин, А.Б. Зудин. - 2-е изд.- М.: ГЭОТАР - Медиа, 2011. - 288 с.</w:t>
      </w:r>
    </w:p>
    <w:p w14:paraId="3A8E91B8" w14:textId="77777777" w:rsidR="00000000" w:rsidRDefault="006C2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Обуховец Т.П. Основы сестринского дела. М. 2010.</w:t>
      </w:r>
    </w:p>
    <w:p w14:paraId="0A791E08" w14:textId="77777777" w:rsidR="00000000" w:rsidRDefault="006C2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Севостьянова Н.Г. Сестринское дело в педиатрии. - М.: АНМИ, 2012. - 312 с.</w:t>
      </w:r>
    </w:p>
    <w:p w14:paraId="6381D8BE" w14:textId="77777777" w:rsidR="00000000" w:rsidRDefault="006C2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Тимченко В.Н. Инфекционные бо</w:t>
      </w:r>
      <w:r>
        <w:rPr>
          <w:sz w:val="28"/>
          <w:szCs w:val="28"/>
        </w:rPr>
        <w:t>лезни у детей. - Санкт-Петербург, СпецЛит, 2013. - 576 с.</w:t>
      </w:r>
    </w:p>
    <w:p w14:paraId="0764E7F0" w14:textId="77777777" w:rsidR="00000000" w:rsidRDefault="006C2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Тульчинская М.Н. Сестринский уход за больным ребенком. Ростов-на - Дону. 2010</w:t>
      </w:r>
    </w:p>
    <w:p w14:paraId="45229FC7" w14:textId="77777777" w:rsidR="00000000" w:rsidRDefault="006C21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Учайкин В.Ф. Руководство по инфекционным болезням у детей - М.: ГЭОТАР МЕДИЦИНА, 2011. - 908 с.</w:t>
      </w:r>
    </w:p>
    <w:p w14:paraId="5C587AF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инфекционный кожный</w:t>
      </w:r>
      <w:r>
        <w:rPr>
          <w:color w:val="FFFFFF"/>
          <w:sz w:val="28"/>
          <w:szCs w:val="28"/>
        </w:rPr>
        <w:t xml:space="preserve"> дети сестринский</w:t>
      </w:r>
    </w:p>
    <w:p w14:paraId="4972689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Приложение</w:t>
      </w:r>
    </w:p>
    <w:p w14:paraId="4523434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4D9774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Техника обработки слизистой оболочки рта при ветряной оспе</w:t>
      </w:r>
    </w:p>
    <w:p w14:paraId="55C2A3C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7111AC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лечебная</w:t>
      </w:r>
    </w:p>
    <w:p w14:paraId="563CFAD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Показание: поражение слизистой при ветряной оспе.</w:t>
      </w:r>
    </w:p>
    <w:p w14:paraId="7C6FECE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нет.</w:t>
      </w:r>
    </w:p>
    <w:p w14:paraId="6CE17D1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инструментария:</w:t>
      </w:r>
    </w:p>
    <w:p w14:paraId="2187D2E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Шпатель.</w:t>
      </w:r>
    </w:p>
    <w:p w14:paraId="72B3177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Палочка с ватой.</w:t>
      </w:r>
    </w:p>
    <w:p w14:paraId="5B986D3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Клеенчатый нагрудк</w:t>
      </w:r>
      <w:r>
        <w:rPr>
          <w:sz w:val="28"/>
          <w:szCs w:val="28"/>
        </w:rPr>
        <w:t>и.</w:t>
      </w:r>
    </w:p>
    <w:p w14:paraId="01A21B4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Резиновый балончик.</w:t>
      </w:r>
    </w:p>
    <w:p w14:paraId="42FCBC1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Лоток.</w:t>
      </w:r>
    </w:p>
    <w:p w14:paraId="74C8CDF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K Mn O4 5% раствор</w:t>
      </w:r>
    </w:p>
    <w:p w14:paraId="5693767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1:5000 раствор фурацилина (отвар лекарственых растений).</w:t>
      </w:r>
    </w:p>
    <w:p w14:paraId="7233BFE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Ватные тампоны.</w:t>
      </w:r>
    </w:p>
    <w:p w14:paraId="46565F4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пациента:</w:t>
      </w:r>
    </w:p>
    <w:p w14:paraId="7A93115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Ребенка усадить, одеть клеенчатый нагрудник, голову фиксирует помощник.</w:t>
      </w:r>
    </w:p>
    <w:p w14:paraId="770E41C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выполнения:</w:t>
      </w:r>
    </w:p>
    <w:p w14:paraId="78FE483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Слегка накл</w:t>
      </w:r>
      <w:r>
        <w:rPr>
          <w:sz w:val="28"/>
          <w:szCs w:val="28"/>
        </w:rPr>
        <w:t>онив голову ребенка вперед, провести орошение ротовой полости раствором 1:5000 KMnO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из резинового болончика, раствор стекает в лоток.</w:t>
      </w:r>
    </w:p>
    <w:p w14:paraId="4E25F0A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Аккуратно, не причиняя боль ребенку, провести тщательный осмотр слизистой полости рта.</w:t>
      </w:r>
    </w:p>
    <w:p w14:paraId="208DFBD4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Взяв палочку с ватой, обрабо</w:t>
      </w:r>
      <w:r>
        <w:rPr>
          <w:sz w:val="28"/>
          <w:szCs w:val="28"/>
        </w:rPr>
        <w:t>тать каждый элемент сыпи 5% K Mn O4.</w:t>
      </w:r>
    </w:p>
    <w:p w14:paraId="0202C09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Осложнение: повреждение элементов сыпи.</w:t>
      </w:r>
    </w:p>
    <w:p w14:paraId="3EA3531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Профилактика: соблюдение техники выполнение манипуляции.</w:t>
      </w:r>
    </w:p>
    <w:p w14:paraId="1AB8A62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Последующий уход: осушить кожу вокруг ротовой полости ватным тампоном.</w:t>
      </w:r>
    </w:p>
    <w:p w14:paraId="38CBFBF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48F0B7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Техника выполнения процедуры закапывания глаз (пр</w:t>
      </w:r>
      <w:r>
        <w:rPr>
          <w:b/>
          <w:bCs/>
          <w:sz w:val="28"/>
          <w:szCs w:val="28"/>
        </w:rPr>
        <w:t>и скарлатине)</w:t>
      </w:r>
    </w:p>
    <w:p w14:paraId="7EB816B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74D658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Медицинская сестра тщательно моет руки с мылом</w:t>
      </w:r>
    </w:p>
    <w:p w14:paraId="6F3D5C5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Набирают в пипетку две-три капли назначенного лекарства</w:t>
      </w:r>
    </w:p>
    <w:p w14:paraId="200C3D2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Просят пациента слегка запрокинуть голову</w:t>
      </w:r>
    </w:p>
    <w:p w14:paraId="109339B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Взяв стерильную салфетку левой рукой, оттягивают нижнее веко и просят пациента посмотрет</w:t>
      </w:r>
      <w:r>
        <w:rPr>
          <w:sz w:val="28"/>
          <w:szCs w:val="28"/>
        </w:rPr>
        <w:t>ь вверх</w:t>
      </w:r>
    </w:p>
    <w:p w14:paraId="7B1A09E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Взяв пипетку правой рукой, держат ее параллельно глазному яблоку и закапывают в конъюнктивальную складку ближе к внутреннему углу глаза одну-две капли</w:t>
      </w:r>
    </w:p>
    <w:p w14:paraId="30FBD13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Просят пациента закрыть глаз и салфеткой промокают остатки лекарства от наружного угла глаза </w:t>
      </w:r>
      <w:r>
        <w:rPr>
          <w:sz w:val="28"/>
          <w:szCs w:val="28"/>
        </w:rPr>
        <w:t>к внутреннему</w:t>
      </w:r>
    </w:p>
    <w:p w14:paraId="4797130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Повторяют процедуру с другим глазом</w:t>
      </w:r>
    </w:p>
    <w:p w14:paraId="09C12B9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Примечания. Во избежание переноса инфекции с одного глаза на другой для каждого глаза обязательно используют разные салфетки. Глазные капли хранят в холодильнике.</w:t>
      </w:r>
    </w:p>
    <w:p w14:paraId="52B2F17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5E71EE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Техника забора материала на микроскопиче</w:t>
      </w:r>
      <w:r>
        <w:rPr>
          <w:b/>
          <w:bCs/>
          <w:sz w:val="28"/>
          <w:szCs w:val="28"/>
        </w:rPr>
        <w:t>ское исследование при микозах у ребенка</w:t>
      </w:r>
    </w:p>
    <w:p w14:paraId="7E9868B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7F7140B" w14:textId="77777777" w:rsidR="00000000" w:rsidRDefault="006C2145">
      <w:pPr>
        <w:tabs>
          <w:tab w:val="left" w:pos="34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Материал от больного посылают в микологическую лабораторию с сопроводительным бланком, в котором указывают:</w:t>
      </w:r>
    </w:p>
    <w:p w14:paraId="1CC8CDBA" w14:textId="77777777" w:rsidR="00000000" w:rsidRDefault="006C2145">
      <w:pPr>
        <w:tabs>
          <w:tab w:val="left" w:pos="993"/>
          <w:tab w:val="left" w:pos="12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2"/>
          <w:szCs w:val="22"/>
        </w:rPr>
        <w:t>-</w:t>
      </w:r>
      <w:r>
        <w:rPr>
          <w:color w:val="000000"/>
          <w:spacing w:val="-2"/>
          <w:sz w:val="22"/>
          <w:szCs w:val="22"/>
        </w:rPr>
        <w:tab/>
      </w:r>
      <w:r>
        <w:rPr>
          <w:sz w:val="28"/>
          <w:szCs w:val="28"/>
        </w:rPr>
        <w:t>ФИО;</w:t>
      </w:r>
    </w:p>
    <w:p w14:paraId="5E892957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2"/>
          <w:szCs w:val="22"/>
        </w:rPr>
        <w:t>-</w:t>
      </w:r>
      <w:r>
        <w:rPr>
          <w:color w:val="000000"/>
          <w:spacing w:val="-2"/>
          <w:sz w:val="22"/>
          <w:szCs w:val="22"/>
        </w:rPr>
        <w:tab/>
      </w:r>
      <w:r>
        <w:rPr>
          <w:sz w:val="28"/>
          <w:szCs w:val="28"/>
        </w:rPr>
        <w:t>Отделение;</w:t>
      </w:r>
    </w:p>
    <w:p w14:paraId="4F03E777" w14:textId="77777777" w:rsidR="00000000" w:rsidRDefault="006C2145">
      <w:pPr>
        <w:tabs>
          <w:tab w:val="left" w:pos="993"/>
          <w:tab w:val="left" w:pos="1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2"/>
          <w:szCs w:val="22"/>
        </w:rPr>
        <w:t>-</w:t>
      </w:r>
      <w:r>
        <w:rPr>
          <w:color w:val="000000"/>
          <w:spacing w:val="-2"/>
          <w:sz w:val="22"/>
          <w:szCs w:val="22"/>
        </w:rPr>
        <w:tab/>
      </w:r>
      <w:r>
        <w:rPr>
          <w:sz w:val="28"/>
          <w:szCs w:val="28"/>
        </w:rPr>
        <w:t>Название материала;</w:t>
      </w:r>
    </w:p>
    <w:p w14:paraId="63D3998B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2"/>
          <w:szCs w:val="22"/>
        </w:rPr>
        <w:t>-</w:t>
      </w:r>
      <w:r>
        <w:rPr>
          <w:color w:val="000000"/>
          <w:spacing w:val="-2"/>
          <w:sz w:val="22"/>
          <w:szCs w:val="22"/>
        </w:rPr>
        <w:tab/>
      </w:r>
      <w:r>
        <w:rPr>
          <w:sz w:val="28"/>
          <w:szCs w:val="28"/>
        </w:rPr>
        <w:t>С каких очагов взят материал (голова, лицо, туловище и т. д.)</w:t>
      </w:r>
      <w:r>
        <w:rPr>
          <w:sz w:val="28"/>
          <w:szCs w:val="28"/>
        </w:rPr>
        <w:t>.</w:t>
      </w:r>
    </w:p>
    <w:p w14:paraId="47B6571E" w14:textId="77777777" w:rsidR="00000000" w:rsidRDefault="006C2145">
      <w:pPr>
        <w:tabs>
          <w:tab w:val="left" w:pos="375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6"/>
          <w:szCs w:val="26"/>
        </w:rPr>
        <w:t>1.</w:t>
      </w:r>
      <w:r>
        <w:rPr>
          <w:color w:val="000000"/>
          <w:spacing w:val="-2"/>
          <w:sz w:val="26"/>
          <w:szCs w:val="26"/>
        </w:rPr>
        <w:tab/>
      </w:r>
      <w:r>
        <w:rPr>
          <w:sz w:val="28"/>
          <w:szCs w:val="28"/>
        </w:rPr>
        <w:t>Забор материала и его отправку проводит медсестра.</w:t>
      </w:r>
    </w:p>
    <w:p w14:paraId="3938E9C6" w14:textId="77777777" w:rsidR="00000000" w:rsidRDefault="006C2145">
      <w:pPr>
        <w:tabs>
          <w:tab w:val="left" w:pos="36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6"/>
          <w:szCs w:val="26"/>
        </w:rPr>
        <w:t>2.</w:t>
      </w:r>
      <w:r>
        <w:rPr>
          <w:color w:val="000000"/>
          <w:spacing w:val="-2"/>
          <w:sz w:val="26"/>
          <w:szCs w:val="26"/>
        </w:rPr>
        <w:tab/>
      </w:r>
      <w:r>
        <w:rPr>
          <w:sz w:val="28"/>
          <w:szCs w:val="28"/>
        </w:rPr>
        <w:t>Материал берут с гладкой кожи тупым скальпелем с периферии очага, иногда предварительно заклеивают этот участок лейкопластырем на 2-3 суток.</w:t>
      </w:r>
    </w:p>
    <w:p w14:paraId="576D1C8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Соскабливают чешуйки с очагов микоза, обрывки пушков</w:t>
      </w:r>
      <w:r>
        <w:rPr>
          <w:sz w:val="28"/>
          <w:szCs w:val="28"/>
        </w:rPr>
        <w:t>ых волос при микроспории</w:t>
      </w:r>
    </w:p>
    <w:p w14:paraId="0FEC71D0" w14:textId="77777777" w:rsidR="00000000" w:rsidRDefault="006C2145">
      <w:pPr>
        <w:tabs>
          <w:tab w:val="left" w:pos="805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трихофитии берут чешуйки и «пеньки» волос</w:t>
      </w:r>
    </w:p>
    <w:p w14:paraId="7CD6FB5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Поражённые волосы в виде обломков забирают из периферических участков очагов микоза на волосистой коже головы эпиляционным пинцетом, при этом снимают чешуйки. Голову больного фиксиру</w:t>
      </w:r>
      <w:r>
        <w:rPr>
          <w:sz w:val="28"/>
          <w:szCs w:val="28"/>
        </w:rPr>
        <w:t>ют в удобном положении.</w:t>
      </w:r>
    </w:p>
    <w:p w14:paraId="5E7472E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 инфильтративно-нагноительной трихофитии волосистой части головы материал берут с периферии очагов, так, как в центре очага гной может растворять грибы;</w:t>
      </w:r>
    </w:p>
    <w:p w14:paraId="3469A49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 ногтевых пластинок делают соскоб скальпелем или ножницами на лист бу</w:t>
      </w:r>
      <w:r>
        <w:rPr>
          <w:sz w:val="28"/>
          <w:szCs w:val="28"/>
        </w:rPr>
        <w:t>маги или срезают ноготь;</w:t>
      </w:r>
    </w:p>
    <w:p w14:paraId="53DB50E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Медсестра забирает результаты анализов из микологической лаборатории и вклеивает в историю болезни больного</w:t>
      </w:r>
    </w:p>
    <w:p w14:paraId="1FBB7BE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68DC39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манипуляции, выполняемые медсестрой при микозах</w:t>
      </w:r>
    </w:p>
    <w:p w14:paraId="3795037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AB2F26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Обработка очага йодом</w:t>
      </w:r>
    </w:p>
    <w:p w14:paraId="6E0B25A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деревянную палочку, ват</w:t>
      </w:r>
      <w:r>
        <w:rPr>
          <w:sz w:val="28"/>
          <w:szCs w:val="28"/>
        </w:rPr>
        <w:t>у, раствор йода, лоток</w:t>
      </w:r>
    </w:p>
    <w:p w14:paraId="3CB03A4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Взять палочку</w:t>
      </w:r>
    </w:p>
    <w:p w14:paraId="4FB8A21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Намотать на палочку вату</w:t>
      </w:r>
    </w:p>
    <w:p w14:paraId="792E2BB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Смочить в растворе йода</w:t>
      </w:r>
    </w:p>
    <w:p w14:paraId="7B4FAE2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Нанести лёгкими движениями на поражённую поверхность</w:t>
      </w:r>
    </w:p>
    <w:p w14:paraId="3AD9ABB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Использованную вату убрать в лоток</w:t>
      </w:r>
    </w:p>
    <w:p w14:paraId="4B9D94A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Обработка очага мазями</w:t>
      </w:r>
    </w:p>
    <w:p w14:paraId="775D7AB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мазь (хранится в холодильнике), ватны</w:t>
      </w:r>
      <w:r>
        <w:rPr>
          <w:sz w:val="28"/>
          <w:szCs w:val="28"/>
        </w:rPr>
        <w:t>й тампон, шпатель, лоток.</w:t>
      </w:r>
    </w:p>
    <w:p w14:paraId="583A0F2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Нанести мазь шпателем на вату</w:t>
      </w:r>
    </w:p>
    <w:p w14:paraId="4664466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Втирать лёгким движением, слегка прижимал в очаг</w:t>
      </w:r>
    </w:p>
    <w:p w14:paraId="0FEE95B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Использованные ватные тампоны убрать в лоток</w:t>
      </w:r>
    </w:p>
    <w:p w14:paraId="4EF290A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AA53F1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Удаление волос из очага (механическая чистка волосистой части головы)</w:t>
      </w:r>
    </w:p>
    <w:p w14:paraId="407189E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EC4402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пинцет, вату, л</w:t>
      </w:r>
      <w:r>
        <w:rPr>
          <w:sz w:val="28"/>
          <w:szCs w:val="28"/>
        </w:rPr>
        <w:t>оток</w:t>
      </w:r>
    </w:p>
    <w:p w14:paraId="29DD0A5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правую руку взять ножницы, в левую вату</w:t>
      </w:r>
    </w:p>
    <w:p w14:paraId="1FE2184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Захватить остатки волос пинцетом и быстрым движением удалить их</w:t>
      </w:r>
    </w:p>
    <w:p w14:paraId="3FCA148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Содержимое пинцета убрать на вату</w:t>
      </w:r>
    </w:p>
    <w:p w14:paraId="4681D2A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по мере загрязнения вату меняют</w:t>
      </w:r>
    </w:p>
    <w:p w14:paraId="7D7C6F6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9CA5E2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Удаление корочек, чешуек из очага (механическая чистка гладк</w:t>
      </w:r>
      <w:r>
        <w:rPr>
          <w:b/>
          <w:bCs/>
          <w:sz w:val="28"/>
          <w:szCs w:val="28"/>
        </w:rPr>
        <w:t>ой кожи)</w:t>
      </w:r>
    </w:p>
    <w:p w14:paraId="538A6D0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084CF1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чистый скальпель, вату, лоток</w:t>
      </w:r>
    </w:p>
    <w:p w14:paraId="0208F49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правую руку взять скальпель, в левую вату</w:t>
      </w:r>
    </w:p>
    <w:p w14:paraId="2C9BA21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Путём соскабливания удалить чешуйки и корочки</w:t>
      </w:r>
    </w:p>
    <w:p w14:paraId="69A626E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Содержимое убрать на вату</w:t>
      </w:r>
    </w:p>
    <w:p w14:paraId="262F559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0F3E9D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 манипуляционных действий при туалете очага гнойного заболевания с помощь</w:t>
      </w:r>
      <w:r>
        <w:rPr>
          <w:b/>
          <w:bCs/>
          <w:sz w:val="28"/>
          <w:szCs w:val="28"/>
        </w:rPr>
        <w:t>ю пинцета</w:t>
      </w:r>
    </w:p>
    <w:p w14:paraId="285E780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B2EA03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механическое удаление корок и обрывков эпидермиса с поверхности очага</w:t>
      </w:r>
    </w:p>
    <w:p w14:paraId="56C5723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наличие пустул, пузырей</w:t>
      </w:r>
    </w:p>
    <w:p w14:paraId="6FBBF03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Противопоказания: нет</w:t>
      </w:r>
    </w:p>
    <w:p w14:paraId="17FA487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стерильные ножницы, пинцет, лоток</w:t>
      </w:r>
    </w:p>
    <w:p w14:paraId="77BACDC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Подготовка пациента:</w:t>
      </w:r>
    </w:p>
    <w:p w14:paraId="54752F3F" w14:textId="77777777" w:rsidR="00000000" w:rsidRDefault="006C2145">
      <w:pPr>
        <w:tabs>
          <w:tab w:val="left" w:pos="96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</w:t>
      </w:r>
      <w:r>
        <w:rPr>
          <w:sz w:val="28"/>
          <w:szCs w:val="28"/>
        </w:rPr>
        <w:tab/>
        <w:t>Сообщить больному о предстоящей процедур</w:t>
      </w:r>
      <w:r>
        <w:rPr>
          <w:sz w:val="28"/>
          <w:szCs w:val="28"/>
        </w:rPr>
        <w:t>е</w:t>
      </w:r>
    </w:p>
    <w:p w14:paraId="2EA269B7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</w:t>
      </w:r>
      <w:r>
        <w:rPr>
          <w:sz w:val="28"/>
          <w:szCs w:val="28"/>
        </w:rPr>
        <w:tab/>
        <w:t>Придать пациенту удобное положение</w:t>
      </w:r>
    </w:p>
    <w:p w14:paraId="27BE658D" w14:textId="77777777" w:rsidR="00000000" w:rsidRDefault="006C2145">
      <w:pPr>
        <w:tabs>
          <w:tab w:val="left" w:pos="0"/>
          <w:tab w:val="left" w:pos="964"/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Техника манипуляции:</w:t>
      </w:r>
    </w:p>
    <w:p w14:paraId="4E4AA46B" w14:textId="77777777" w:rsidR="00000000" w:rsidRDefault="006C2145">
      <w:pPr>
        <w:tabs>
          <w:tab w:val="left" w:pos="96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</w:t>
      </w:r>
      <w:r>
        <w:rPr>
          <w:sz w:val="28"/>
          <w:szCs w:val="28"/>
        </w:rPr>
        <w:tab/>
        <w:t>Ножницами обрезать покрышки пустул и пузырей</w:t>
      </w:r>
    </w:p>
    <w:p w14:paraId="209280AE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</w:t>
      </w:r>
      <w:r>
        <w:rPr>
          <w:sz w:val="28"/>
          <w:szCs w:val="28"/>
        </w:rPr>
        <w:tab/>
        <w:t>Пинцетом удалить обрезанный эпидермис, корочки</w:t>
      </w:r>
    </w:p>
    <w:p w14:paraId="2F5F4497" w14:textId="77777777" w:rsidR="00000000" w:rsidRDefault="006C2145">
      <w:pPr>
        <w:tabs>
          <w:tab w:val="left" w:pos="964"/>
          <w:tab w:val="left" w:pos="1134"/>
          <w:tab w:val="left" w:pos="12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Уход за пациентом после манипуляции:</w:t>
      </w:r>
    </w:p>
    <w:p w14:paraId="74D7233A" w14:textId="77777777" w:rsidR="00000000" w:rsidRDefault="006C2145">
      <w:pPr>
        <w:tabs>
          <w:tab w:val="left" w:pos="96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а).</w:t>
      </w:r>
      <w:r>
        <w:rPr>
          <w:sz w:val="28"/>
          <w:szCs w:val="28"/>
        </w:rPr>
        <w:tab/>
        <w:t>Смазать очаг анилиновыми красками</w:t>
      </w:r>
    </w:p>
    <w:p w14:paraId="7C6F681F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</w:t>
      </w:r>
      <w:r>
        <w:rPr>
          <w:sz w:val="28"/>
          <w:szCs w:val="28"/>
        </w:rPr>
        <w:tab/>
        <w:t>Наложить асепт</w:t>
      </w:r>
      <w:r>
        <w:rPr>
          <w:sz w:val="28"/>
          <w:szCs w:val="28"/>
        </w:rPr>
        <w:t>ическую повязку.</w:t>
      </w:r>
    </w:p>
    <w:p w14:paraId="58FA576F" w14:textId="77777777" w:rsidR="00000000" w:rsidRDefault="006C2145">
      <w:pPr>
        <w:tabs>
          <w:tab w:val="left" w:pos="96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Уборка рабочего места: убрать ножницы, пинцет, лоток и вымыть руки.</w:t>
      </w:r>
    </w:p>
    <w:p w14:paraId="16F9260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F339E5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по подготовке к лабораторным и инструментальным исследованиям</w:t>
      </w:r>
    </w:p>
    <w:p w14:paraId="2A4DA53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FC787A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рекомендации при подготовке к исследованию крови (анализ крови клинический, биохимически</w:t>
      </w:r>
      <w:r>
        <w:rPr>
          <w:sz w:val="28"/>
          <w:szCs w:val="28"/>
        </w:rPr>
        <w:t>й, иммуноферментный)</w:t>
      </w:r>
    </w:p>
    <w:p w14:paraId="24AB90E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производится утром натощак - между последним приемом пищи и взятием крови должно пройти не менее 8-12 часов. Вечером предшествующего дня рекомендуется необильный ужин. Желательно за 1-2 дня до обследования исключить из рац</w:t>
      </w:r>
      <w:r>
        <w:rPr>
          <w:sz w:val="28"/>
          <w:szCs w:val="28"/>
        </w:rPr>
        <w:t>иона жирное, жареное и алкоголь</w:t>
      </w:r>
    </w:p>
    <w:p w14:paraId="64E3686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следует сдавать кровь после рентгенологических исследований, физиотерапевтических процедур.</w:t>
      </w:r>
    </w:p>
    <w:p w14:paraId="032919E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исключить факторы, влияющие на результаты исследований: физическое напряжение (бег, подъем по лестнице), эмоциональное</w:t>
      </w:r>
      <w:r>
        <w:rPr>
          <w:sz w:val="28"/>
          <w:szCs w:val="28"/>
        </w:rPr>
        <w:t xml:space="preserve"> возбуждение. Перед процедурой следует отдохнуть 10-15 минут и успокоиться.</w:t>
      </w:r>
    </w:p>
    <w:p w14:paraId="5AD273C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результат исследования может быть искажен действием принимаемых лекарственных препаратов или продуктами их метаболизма. Назначение и отмена любого лекарстве</w:t>
      </w:r>
      <w:r>
        <w:rPr>
          <w:sz w:val="28"/>
          <w:szCs w:val="28"/>
        </w:rPr>
        <w:t>нного препарата сопровождается изменением лабораторных показателей. Поэтому перед сдачей анализа следует проконсультироваться у врача о возможности ограничения приема лекарственных препаратов для подготовки к исследованию. Рекомендуется отказаться от прием</w:t>
      </w:r>
      <w:r>
        <w:rPr>
          <w:sz w:val="28"/>
          <w:szCs w:val="28"/>
        </w:rPr>
        <w:t>а лекарственных препаратов перед сдачей крови на исследование, то есть забор крови производится до приема лекарственных препаратов.</w:t>
      </w:r>
    </w:p>
    <w:p w14:paraId="56B0651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суточные ритмы изменения показателей крови повторные исследования целесообразно проводить в одно и то же время.</w:t>
      </w:r>
    </w:p>
    <w:p w14:paraId="4824403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>
        <w:rPr>
          <w:sz w:val="28"/>
          <w:szCs w:val="28"/>
        </w:rPr>
        <w:t>азных лабораториях могут применяться разные методы исследования и единицы измерения. Чтобы оценка результатов обследования была корректной и была приемлемость результатов, желательно проводить исследования в одной и той же лаборатории, в одно и тоже время.</w:t>
      </w:r>
    </w:p>
    <w:p w14:paraId="31C02B5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воды на показатели крови влияние не оказывает, поэтому воду пить можно.</w:t>
      </w:r>
    </w:p>
    <w:p w14:paraId="344A71C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Забор крови для диагностики производится до начала приема антибактериальных и химиотерапевтических препаратов или не ранее, чем через 10-14 дней после их отмены. При выполнении </w:t>
      </w:r>
      <w:r>
        <w:rPr>
          <w:sz w:val="28"/>
          <w:szCs w:val="28"/>
        </w:rPr>
        <w:t xml:space="preserve">исследований на наличие инфекций следует учитывать, что в зависимости от периода инфицирования и состояния иммунной системы у любого пациента может быть ложноотрицательный результат. Но, тем не менее, отрицательный результат не исключает полностью наличие </w:t>
      </w:r>
      <w:r>
        <w:rPr>
          <w:sz w:val="28"/>
          <w:szCs w:val="28"/>
        </w:rPr>
        <w:t>инфекции и в сомнительных случаях необходимо провести повторный анализ.</w:t>
      </w:r>
    </w:p>
    <w:p w14:paraId="26FBD7B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68EEA4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по приему лекарственных препаратов</w:t>
      </w:r>
    </w:p>
    <w:p w14:paraId="53BDC5F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2603BF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Препараты, принимаемые при лечении кори и рекомендации по их применению.</w:t>
      </w:r>
    </w:p>
    <w:p w14:paraId="30EA600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Аконит (Aconite) - препарат для лечения кори</w:t>
      </w:r>
    </w:p>
    <w:p w14:paraId="2A71F35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</w:t>
      </w:r>
      <w:r>
        <w:rPr>
          <w:sz w:val="28"/>
          <w:szCs w:val="28"/>
        </w:rPr>
        <w:t>менению</w:t>
      </w:r>
    </w:p>
    <w:p w14:paraId="708FFB9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Неожиданное начало болезни.</w:t>
      </w:r>
    </w:p>
    <w:p w14:paraId="5EB373D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температура, красные глаза, беспокойство, возбуждение, страх.</w:t>
      </w:r>
    </w:p>
    <w:p w14:paraId="256F205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Сухой, лающий кашель.</w:t>
      </w:r>
    </w:p>
    <w:p w14:paraId="3337CC3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Белладонна (Belladonna) - препарат для лечения кори</w:t>
      </w:r>
    </w:p>
    <w:p w14:paraId="7EA35A4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</w:t>
      </w:r>
    </w:p>
    <w:p w14:paraId="5BCB94B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Внезапное начало.</w:t>
      </w:r>
    </w:p>
    <w:p w14:paraId="2C14DD1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Высокая температура, ярко-красное </w:t>
      </w:r>
      <w:r>
        <w:rPr>
          <w:sz w:val="28"/>
          <w:szCs w:val="28"/>
        </w:rPr>
        <w:t>лицо, красные глаза.</w:t>
      </w:r>
    </w:p>
    <w:p w14:paraId="37718B9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Раздражительность.</w:t>
      </w:r>
    </w:p>
    <w:p w14:paraId="1A045B4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Феррум фосфорикум (Ferrum phosphoricum) - препарат для лечения кори</w:t>
      </w:r>
    </w:p>
    <w:p w14:paraId="342F44B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</w:t>
      </w:r>
    </w:p>
    <w:p w14:paraId="146C96C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на начальном этапе болезни, розовые щеки, возможны и другие симптомы.</w:t>
      </w:r>
    </w:p>
    <w:p w14:paraId="24E0DF6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Вышеназванные три препарата обычно бывают </w:t>
      </w:r>
      <w:r>
        <w:rPr>
          <w:sz w:val="28"/>
          <w:szCs w:val="28"/>
        </w:rPr>
        <w:t>эффективными на начальных этапах болезни.</w:t>
      </w:r>
    </w:p>
    <w:p w14:paraId="61E84CF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лекарства можно давать в дозировке 12С или 30С каждые 1-5 часов первые два дня в зависимости от интенсивности симптомов. Как только ребенку станет легче, увеличьте интервал между дозами.</w:t>
      </w:r>
    </w:p>
    <w:p w14:paraId="27DD569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Апис меллифика (Apis Me</w:t>
      </w:r>
      <w:r>
        <w:rPr>
          <w:sz w:val="28"/>
          <w:szCs w:val="28"/>
        </w:rPr>
        <w:t>llifica) - препарат для лечения кори</w:t>
      </w:r>
    </w:p>
    <w:p w14:paraId="714F441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</w:t>
      </w:r>
    </w:p>
    <w:p w14:paraId="08F49F9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Красное, отечное, горячее лицо/тело/отдельный участок тела.</w:t>
      </w:r>
    </w:p>
    <w:p w14:paraId="2B9A5CE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Горячий воздух усиливает симптом; ребенок предпочитает прохладу.</w:t>
      </w:r>
    </w:p>
    <w:p w14:paraId="5BEB2B5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Сыпь появляется рано, этот процесс может сопровождаться припухлостью в </w:t>
      </w:r>
      <w:r>
        <w:rPr>
          <w:sz w:val="28"/>
          <w:szCs w:val="28"/>
        </w:rPr>
        <w:t>тех местах, где сыпь уже появилась, или по всему телу, а также высокой температурой.</w:t>
      </w:r>
    </w:p>
    <w:p w14:paraId="67E97FA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жажды; незначительный объем мочи.</w:t>
      </w:r>
    </w:p>
    <w:p w14:paraId="03D29FC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Бриония (Bryonia) - препарат для лечения кори</w:t>
      </w:r>
    </w:p>
    <w:p w14:paraId="4248700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</w:t>
      </w:r>
    </w:p>
    <w:p w14:paraId="6FFEBB7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Медленное начало.</w:t>
      </w:r>
    </w:p>
    <w:p w14:paraId="1A6ADF4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ухудшается при движении.</w:t>
      </w:r>
    </w:p>
    <w:p w14:paraId="1103B9C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</w:t>
      </w:r>
      <w:r>
        <w:rPr>
          <w:sz w:val="28"/>
          <w:szCs w:val="28"/>
        </w:rPr>
        <w:t>жда, сухость в горле.</w:t>
      </w:r>
    </w:p>
    <w:p w14:paraId="56FAAFC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хочет, чтобы его оставили в покое.</w:t>
      </w:r>
    </w:p>
    <w:p w14:paraId="6A355C3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тепле ребенок чувствует себя хуже.</w:t>
      </w:r>
    </w:p>
    <w:p w14:paraId="1C20D4A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Сыпь появляется медленно.</w:t>
      </w:r>
    </w:p>
    <w:p w14:paraId="3289BBA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Кашель на фоне вышеназванных симптомов, особенно если сыпь появляется медленно.</w:t>
      </w:r>
    </w:p>
    <w:p w14:paraId="68F0614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Еуфразия (Euphrasia) - препарат для лечения кори</w:t>
      </w:r>
    </w:p>
    <w:p w14:paraId="68D11E2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</w:t>
      </w:r>
    </w:p>
    <w:p w14:paraId="397DFEC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Краснота вокруг глаз.</w:t>
      </w:r>
    </w:p>
    <w:p w14:paraId="31A3FED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Горячие уши; сильная светобоязнь.</w:t>
      </w:r>
    </w:p>
    <w:p w14:paraId="7B757E0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Жидкие выделения из носа.</w:t>
      </w:r>
    </w:p>
    <w:p w14:paraId="657114F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Гельсемиум (Gelsemium) - препарат для лечения кори</w:t>
      </w:r>
    </w:p>
    <w:p w14:paraId="3E3EC8C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</w:t>
      </w:r>
    </w:p>
    <w:p w14:paraId="09AA8F0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Медленное начало.</w:t>
      </w:r>
    </w:p>
    <w:p w14:paraId="6F3EEE7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Сонливость, вялость, тяжесть в руках и ногах.</w:t>
      </w:r>
    </w:p>
    <w:p w14:paraId="5C4F380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жажды.</w:t>
      </w:r>
    </w:p>
    <w:p w14:paraId="6625347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 бихромикум (Kali bichromicum) - препарат для лечения кори</w:t>
      </w:r>
    </w:p>
    <w:p w14:paraId="3C5B985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применению:</w:t>
      </w:r>
    </w:p>
    <w:p w14:paraId="20F0484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Густые, тягучие, желто-зеленые выделения из носа, ушей и груди при отхаркивании.</w:t>
      </w:r>
    </w:p>
    <w:p w14:paraId="3D10A8C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Мокрота отходит с трудом.</w:t>
      </w:r>
    </w:p>
    <w:p w14:paraId="43269E0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Увеличенные шейные железы.</w:t>
      </w:r>
    </w:p>
    <w:p w14:paraId="3B882E1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Пульсатилла (Pulsatilla) - п</w:t>
      </w:r>
      <w:r>
        <w:rPr>
          <w:sz w:val="28"/>
          <w:szCs w:val="28"/>
        </w:rPr>
        <w:t>репарат для лечения кори</w:t>
      </w:r>
    </w:p>
    <w:p w14:paraId="725CAB6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применению</w:t>
      </w:r>
    </w:p>
    <w:p w14:paraId="68295F9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плаксивый, не хочет оставаться один.</w:t>
      </w:r>
    </w:p>
    <w:p w14:paraId="164532B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просит открыть окно, хочет свежего воздуха.</w:t>
      </w:r>
    </w:p>
    <w:p w14:paraId="77B88BC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Жажда отсутствует.</w:t>
      </w:r>
    </w:p>
    <w:p w14:paraId="7DD7023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Густые желтые выделения из носа, могут сопровождаться кашлем.</w:t>
      </w:r>
    </w:p>
    <w:p w14:paraId="3C7D0FB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Могут болеть уши.</w:t>
      </w:r>
    </w:p>
    <w:p w14:paraId="24D08C3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 и</w:t>
      </w:r>
      <w:r>
        <w:rPr>
          <w:sz w:val="28"/>
          <w:szCs w:val="28"/>
        </w:rPr>
        <w:t xml:space="preserve"> количество доз. Вышеназванные лекарства можно давать в дозировке 12С каждые 3-5 часов до 6 раз. Как только ребенку станет легче, прекратите давать препарат или увеличьте интервал между дозами.</w:t>
      </w:r>
    </w:p>
    <w:p w14:paraId="6F9FDE5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Сульфур (Sulphur) - препарат для лечения кори</w:t>
      </w:r>
    </w:p>
    <w:p w14:paraId="6320961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прим</w:t>
      </w:r>
      <w:r>
        <w:rPr>
          <w:sz w:val="28"/>
          <w:szCs w:val="28"/>
        </w:rPr>
        <w:t>енению</w:t>
      </w:r>
    </w:p>
    <w:p w14:paraId="742A503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Ребенку хуже в теплой постели.</w:t>
      </w:r>
    </w:p>
    <w:p w14:paraId="1654046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Розовато-красный цвет лица.</w:t>
      </w:r>
    </w:p>
    <w:p w14:paraId="3038D24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Слабость и недомогание.</w:t>
      </w:r>
    </w:p>
    <w:p w14:paraId="0EE7F43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образования сыпи или течения самой болезни затягивается.</w:t>
      </w:r>
    </w:p>
    <w:p w14:paraId="7390B69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 и количество доз. По одной дозе Сульфур-30С каждые 3 часа 3 раза.</w:t>
      </w:r>
    </w:p>
    <w:p w14:paraId="11B9020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18F1A6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по питанию</w:t>
      </w:r>
    </w:p>
    <w:p w14:paraId="69F5088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8543F5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рекомендации в зависимости от болезни.</w:t>
      </w:r>
    </w:p>
    <w:p w14:paraId="530DCE6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Корь.</w:t>
      </w:r>
    </w:p>
    <w:p w14:paraId="53B5413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неделя болезни, сопровождающаяся значительным повышением температуры тела, характеризуется почти полным отсутствием аппетита. С этим необходимо считаться и не кормить ребенка насильно. Важно, чтобы</w:t>
      </w:r>
      <w:r>
        <w:rPr>
          <w:sz w:val="28"/>
          <w:szCs w:val="28"/>
        </w:rPr>
        <w:t xml:space="preserve"> больной больше пил - некислый сок, морс, компот, отвар шиповника, чай с лимоном, жидкий кисель.</w:t>
      </w:r>
    </w:p>
    <w:p w14:paraId="6B94442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нужно предложить ребенку жидкие и полужидкие блюда и продукты, давая их небольшими порциями, но чаще, чем обычно.</w:t>
      </w:r>
    </w:p>
    <w:p w14:paraId="3207969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не травмировать воспаленну</w:t>
      </w:r>
      <w:r>
        <w:rPr>
          <w:sz w:val="28"/>
          <w:szCs w:val="28"/>
        </w:rPr>
        <w:t>ю слизистую оболочку полости рта, блюда рекомендуется протирать, пропускать через мясорубку. Можно дать кефир, протертый творог с молоком, молочный или протертый овощной суп, овощное пюре, хорошо разваренную кашу, фарш из отваренных мяса или рыбы, тертое я</w:t>
      </w:r>
      <w:r>
        <w:rPr>
          <w:sz w:val="28"/>
          <w:szCs w:val="28"/>
        </w:rPr>
        <w:t>блоко, протертые фрукты.</w:t>
      </w:r>
    </w:p>
    <w:p w14:paraId="6827D8A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сыпь станет сходить и температура тела нормализуется, нужно начать постепенный переход на обычный возрастной режим и рацион питания, стараясь готовить разнообразную, легкоусвояемую пищу. В меню желательно включать как можно б</w:t>
      </w:r>
      <w:r>
        <w:rPr>
          <w:sz w:val="28"/>
          <w:szCs w:val="28"/>
        </w:rPr>
        <w:t>ольше продуктов, содержащих различные витамины - овощи, фрукты, соки.</w:t>
      </w:r>
    </w:p>
    <w:p w14:paraId="5BB0077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каждого кормления ребенку нужно полоскать рот кипяченой водой. Это является мерой профилактики одного из возможных осложнений кори - стоматита. Если ребенок мал и еще не сумеет спр</w:t>
      </w:r>
      <w:r>
        <w:rPr>
          <w:sz w:val="28"/>
          <w:szCs w:val="28"/>
        </w:rPr>
        <w:t>авиться с полосканием рта, нужно дать ему выпить несколько ложечек кипяченой воды.</w:t>
      </w:r>
    </w:p>
    <w:p w14:paraId="0B1B36E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Ветряная оспа (ветрянка).</w:t>
      </w:r>
    </w:p>
    <w:p w14:paraId="2E16DBA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ветряная оспа протекает с высыпанием на слизистой оболочке полости рта, прием пищи больным ребенком бывает затруднен. Чтобы не раздражать пора</w:t>
      </w:r>
      <w:r>
        <w:rPr>
          <w:sz w:val="28"/>
          <w:szCs w:val="28"/>
        </w:rPr>
        <w:t>женную слизистую оболочку, дают жидкую, умеренно теплую пищу, желательно протертую. Исключаются острые, соленые, кислые блюда, различные приправы и специи.</w:t>
      </w:r>
    </w:p>
    <w:p w14:paraId="3DF50F9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Детям, заболевшим ветрянкой, при нетяжелом её течении специальной диеты не требуется. Их пищевой рац</w:t>
      </w:r>
      <w:r>
        <w:rPr>
          <w:sz w:val="28"/>
          <w:szCs w:val="28"/>
        </w:rPr>
        <w:t>ион и режим питания могут оставаться такими же, как и до болезни. Однако желательно, чтобы в меню было больше витаминосодержащих продуктов.</w:t>
      </w:r>
    </w:p>
    <w:p w14:paraId="7D64456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очередного высыпания сыпи, сопровождающегося повышением температуры тела, не стоит пытаться насильно кормит</w:t>
      </w:r>
      <w:r>
        <w:rPr>
          <w:sz w:val="28"/>
          <w:szCs w:val="28"/>
        </w:rPr>
        <w:t>ь ребенка, нужно только давать ему побольше пить, предложить свежие фрукты, ягоды, овощи, фруктовые соки.</w:t>
      </w:r>
    </w:p>
    <w:p w14:paraId="0AC89FE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Краснуха</w:t>
      </w:r>
    </w:p>
    <w:p w14:paraId="4DAAF5A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 заболевшего краснухой ребенка по калорийности и соотношению пищевых компонентов существенно не отличается от потребностей здоровых дет</w:t>
      </w:r>
      <w:r>
        <w:rPr>
          <w:sz w:val="28"/>
          <w:szCs w:val="28"/>
        </w:rPr>
        <w:t>ей.</w:t>
      </w:r>
    </w:p>
    <w:p w14:paraId="329FAD6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только разнообразить его продуктами, богатыми витаминами, а пищу подавать умеренно теплой.</w:t>
      </w:r>
    </w:p>
    <w:p w14:paraId="32CB8A0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Скарлатина</w:t>
      </w:r>
    </w:p>
    <w:p w14:paraId="457A167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первые дни болезни, когда ребенку трудно глотать из-за болей в горле, кормить его рекомендуется часто (6-7 раз в день), небольшими по</w:t>
      </w:r>
      <w:r>
        <w:rPr>
          <w:sz w:val="28"/>
          <w:szCs w:val="28"/>
        </w:rPr>
        <w:t>рциями, жидкой или полужидкой теплой пищей.</w:t>
      </w:r>
    </w:p>
    <w:p w14:paraId="77BBAAD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Больному показано обильное питьё. Можно давать отвар шиповника, чай с лимоном, фруктовые и ягодные соки, теплое молоко, кефир.</w:t>
      </w:r>
    </w:p>
    <w:p w14:paraId="7596DAD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дальнейшем, когда больному становится легче и аппетит у него резко не снижен, особы</w:t>
      </w:r>
      <w:r>
        <w:rPr>
          <w:sz w:val="28"/>
          <w:szCs w:val="28"/>
        </w:rPr>
        <w:t>е ограничения в питании не нужны. Из меню исключают лишь тугоплавкие животные жиры, жирное мясо (баранина, свинина, гусь, утка), острые приправы. Пищу готовят с меньшим количеством соли.</w:t>
      </w:r>
    </w:p>
    <w:p w14:paraId="375756C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блюда предпочтительнее готовить в виде овощных вегетарианских,</w:t>
      </w:r>
      <w:r>
        <w:rPr>
          <w:sz w:val="28"/>
          <w:szCs w:val="28"/>
        </w:rPr>
        <w:t xml:space="preserve"> молочных или фруктовых супов, мясо и рыбу - варить на пару или в воде.</w:t>
      </w:r>
    </w:p>
    <w:p w14:paraId="2CA9124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давать молоко, кефир, сливки, сметану, неострый сыр, творог, а также фрукты и соки.</w:t>
      </w:r>
    </w:p>
    <w:p w14:paraId="6D2FA6B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недели с момента заболевания рацион можно расширить за счет овощных салатов с растител</w:t>
      </w:r>
      <w:r>
        <w:rPr>
          <w:sz w:val="28"/>
          <w:szCs w:val="28"/>
        </w:rPr>
        <w:t>ьным маслом, тушеных овощей. Противопоказаны копчености, консервы, острые, соленые и кислые продукты, жареные мясные, рыбные и овощные блюда, концентрированные бульоны, острые приправы, пряности, а также шоколад, шоколадные конфеты, кофе, какао и другие пр</w:t>
      </w:r>
      <w:r>
        <w:rPr>
          <w:sz w:val="28"/>
          <w:szCs w:val="28"/>
        </w:rPr>
        <w:t>одукты, относящиеся к числу возможных пищевых аллергенов.</w:t>
      </w:r>
    </w:p>
    <w:p w14:paraId="581B30F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каждого кормления ребенок обязательно должен полоскать рот и горло раствором пищевой соды (1 чайная ложка на стакан воды). Больному необходимо выделить отдельную посуду, которую после мытья го</w:t>
      </w:r>
      <w:r>
        <w:rPr>
          <w:sz w:val="28"/>
          <w:szCs w:val="28"/>
        </w:rPr>
        <w:t>рячей водой нужно обязательно прокипятить.</w:t>
      </w:r>
    </w:p>
    <w:p w14:paraId="26324B0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Диетического питания при скарлатине следует придерживаться не менее 4 недель, чтобы предупредить развитие осложнений болезни в виде воспаления почек или аллергического миокардита.</w:t>
      </w:r>
    </w:p>
    <w:p w14:paraId="7274F01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B2C2E3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Примерное меню при ветрянке (рас</w:t>
      </w:r>
      <w:r>
        <w:rPr>
          <w:b/>
          <w:bCs/>
          <w:sz w:val="28"/>
          <w:szCs w:val="28"/>
        </w:rPr>
        <w:t>тительно-молочная диета)</w:t>
      </w:r>
    </w:p>
    <w:p w14:paraId="38F628A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681A63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</w:p>
    <w:p w14:paraId="46D2843E" w14:textId="77777777" w:rsidR="00000000" w:rsidRDefault="006C2145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Завтрак: овсянка на молоке без сахара, вареное яйцо.</w:t>
      </w:r>
    </w:p>
    <w:p w14:paraId="15280675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Второй завтрак: сметана без сахара, стакан кефира.</w:t>
      </w:r>
    </w:p>
    <w:p w14:paraId="3B8C785E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Обед: овощной суп-пюре или нежирный, неконцентрированный мясной бульон, отварная рыба с овощами или котлет</w:t>
      </w:r>
      <w:r>
        <w:rPr>
          <w:sz w:val="28"/>
          <w:szCs w:val="28"/>
        </w:rPr>
        <w:t>ы на пару.</w:t>
      </w:r>
    </w:p>
    <w:p w14:paraId="16F27B07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Полдник: стакан свежевыжатого овощного сока на две трети разбавленного водой.</w:t>
      </w:r>
    </w:p>
    <w:p w14:paraId="6F667CF4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Ужин: кефир, тертое зеленное яблоко, травяной чай с сухариками, запеченные кабачки.</w:t>
      </w:r>
    </w:p>
    <w:p w14:paraId="49D48C6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</w:t>
      </w:r>
    </w:p>
    <w:p w14:paraId="7A1C5876" w14:textId="77777777" w:rsidR="00000000" w:rsidRDefault="006C2145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Завтрак: гречневая каша, вареное яйцо.</w:t>
      </w:r>
    </w:p>
    <w:p w14:paraId="2C7A946A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Второй завтрак: нежирный т</w:t>
      </w:r>
      <w:r>
        <w:rPr>
          <w:sz w:val="28"/>
          <w:szCs w:val="28"/>
        </w:rPr>
        <w:t>ворог, стакан ряженки или кефира.</w:t>
      </w:r>
    </w:p>
    <w:p w14:paraId="759C6F8F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Обед: Куриный суп с рисовой лапшой отварная рыба с овощами</w:t>
      </w:r>
    </w:p>
    <w:p w14:paraId="0D70C4FA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Полдник: Фруктово-ягодный мусс</w:t>
      </w:r>
    </w:p>
    <w:p w14:paraId="3A416065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Ужин: творожная запеканка, тертое зеленное яблоко, травяной чай с сухариками, запеченные баклажаны или кабачки.</w:t>
      </w:r>
    </w:p>
    <w:p w14:paraId="791BD7A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</w:t>
      </w:r>
    </w:p>
    <w:p w14:paraId="3C2D477C" w14:textId="77777777" w:rsidR="00000000" w:rsidRDefault="006C2145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Завт</w:t>
      </w:r>
      <w:r>
        <w:rPr>
          <w:sz w:val="28"/>
          <w:szCs w:val="28"/>
        </w:rPr>
        <w:t>рак: овсянка на молоке без сахара, вареное яйцо.</w:t>
      </w:r>
    </w:p>
    <w:p w14:paraId="301C38D7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Второй завтрак: сметана без сахара, стакан кефира.</w:t>
      </w:r>
    </w:p>
    <w:p w14:paraId="45BD4CF2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Обед: овощной суп-пюре или нежирный, неконцентрированный мясной бульон, котлеты на пару.</w:t>
      </w:r>
    </w:p>
    <w:p w14:paraId="0A3DCCA3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Полдник: Фруктово-ягодный мусс</w:t>
      </w:r>
    </w:p>
    <w:p w14:paraId="7FE05231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Ужин: кефир, яблоко, травян</w:t>
      </w:r>
      <w:r>
        <w:rPr>
          <w:sz w:val="28"/>
          <w:szCs w:val="28"/>
        </w:rPr>
        <w:t>ой чай с сухариками, запеченные баклажаны.</w:t>
      </w:r>
    </w:p>
    <w:p w14:paraId="5BBE1ED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</w:t>
      </w:r>
    </w:p>
    <w:p w14:paraId="27B2978B" w14:textId="77777777" w:rsidR="00000000" w:rsidRDefault="006C2145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Завтрак: гречневая каша или овсянка на молоке без сахара, вареное яйцо.</w:t>
      </w:r>
    </w:p>
    <w:p w14:paraId="096C7D20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Второй завтрак: нежирный творог и сметана без сахара, стакан ряженки</w:t>
      </w:r>
    </w:p>
    <w:p w14:paraId="2208EEFF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Обед: Куриный суп с рисовой лапшой отварная рыба с овоща</w:t>
      </w:r>
      <w:r>
        <w:rPr>
          <w:sz w:val="28"/>
          <w:szCs w:val="28"/>
        </w:rPr>
        <w:t>ми</w:t>
      </w:r>
    </w:p>
    <w:p w14:paraId="4BC57338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Полдник: стакан свежевыжатого овощного сока на две трети разбавленного водой.</w:t>
      </w:r>
    </w:p>
    <w:p w14:paraId="70E2093A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Ужин: кефир, тертое яблоко, чай с сухариками, запеченные баклажаны.</w:t>
      </w:r>
    </w:p>
    <w:p w14:paraId="2A88E6C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</w:t>
      </w:r>
    </w:p>
    <w:p w14:paraId="6109A7DF" w14:textId="77777777" w:rsidR="00000000" w:rsidRDefault="006C2145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Завтрак: гречневая каша или овсянка на молоке без сахара, вареное яйцо.</w:t>
      </w:r>
    </w:p>
    <w:p w14:paraId="4A79F878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Второй завтрак: н</w:t>
      </w:r>
      <w:r>
        <w:rPr>
          <w:sz w:val="28"/>
          <w:szCs w:val="28"/>
        </w:rPr>
        <w:t>ежирный творог и сметана без сахара, стакан ряженки или кефира.</w:t>
      </w:r>
    </w:p>
    <w:p w14:paraId="443DE0FF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Обед: овощной суп-пюре или нежирный, неконцентрированный мясной бульон, отварная рыба с овощами или котлеты на пару.</w:t>
      </w:r>
    </w:p>
    <w:p w14:paraId="14ED6278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Полдник: Фруктово-ягодный мусс</w:t>
      </w:r>
    </w:p>
    <w:p w14:paraId="71E7422C" w14:textId="77777777" w:rsidR="00000000" w:rsidRDefault="006C2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Ужин: творожная запеканка, тертое зеле</w:t>
      </w:r>
      <w:r>
        <w:rPr>
          <w:sz w:val="28"/>
          <w:szCs w:val="28"/>
        </w:rPr>
        <w:t>нное яблоко, травяной чай с сухариками, запеченные кабачки.</w:t>
      </w:r>
    </w:p>
    <w:p w14:paraId="4FE2951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27F283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рекомендации по реализации профилактических мероприятий</w:t>
      </w:r>
    </w:p>
    <w:p w14:paraId="2336A60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28CA23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возник риск заражения других детей в семье, в одном дворе, в подъезде ветряной оспой.</w:t>
      </w:r>
    </w:p>
    <w:p w14:paraId="683867A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медсестры является не допуст</w:t>
      </w:r>
      <w:r>
        <w:rPr>
          <w:sz w:val="28"/>
          <w:szCs w:val="28"/>
        </w:rPr>
        <w:t>ить заражения детей.</w:t>
      </w:r>
    </w:p>
    <w:p w14:paraId="56EE6B8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Ее вмешательство сводится:</w:t>
      </w:r>
    </w:p>
    <w:p w14:paraId="13A031C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 контролю разобщения больного ребенка с другими детьми с 10-го дня контакта (инкубационный период при ветряной оспе от 11-ти до 21-го дня с момента контакта с больным);</w:t>
      </w:r>
    </w:p>
    <w:p w14:paraId="03A24BF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ежедневному внимательному осмот</w:t>
      </w:r>
      <w:r>
        <w:rPr>
          <w:sz w:val="28"/>
          <w:szCs w:val="28"/>
        </w:rPr>
        <w:t>ру кожи ребенка матерью и (или) медсестрой.</w:t>
      </w:r>
    </w:p>
    <w:p w14:paraId="04488D0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возникла проблема у детей детского сада, который посещает ребенок имевший контакт с больным ветряной оспой ребенком - риск возникновения ветряной оспы у неболевших ею детей, т. е. риск вспышки инфекции в дет</w:t>
      </w:r>
      <w:r>
        <w:rPr>
          <w:sz w:val="28"/>
          <w:szCs w:val="28"/>
        </w:rPr>
        <w:t>ском коллективе.</w:t>
      </w:r>
    </w:p>
    <w:p w14:paraId="6E56567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медсестры детского сада: не допустить, предупредить вспышку.</w:t>
      </w:r>
    </w:p>
    <w:p w14:paraId="01413F0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медсестры во время карантинных мероприятий в течении двадцати одного дня с момента изоляции больного:</w:t>
      </w:r>
    </w:p>
    <w:p w14:paraId="3F1A960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проводить ежедневный осмотр кожи детей, измерять t тела;</w:t>
      </w:r>
    </w:p>
    <w:p w14:paraId="79FA58C4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 xml:space="preserve"> замечать изменения в поведении детей (вялость, плохой аппетит и т. д.);</w:t>
      </w:r>
    </w:p>
    <w:p w14:paraId="142C54C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допускать детей в группу с малейшими признаками заболевания, особенно с сыпями;</w:t>
      </w:r>
    </w:p>
    <w:p w14:paraId="03BD66F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воспитывать сознательное отношение родителей к здоровью своего ребенка и других детей.</w:t>
      </w:r>
    </w:p>
    <w:p w14:paraId="14247B5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</w:t>
      </w:r>
      <w:r>
        <w:rPr>
          <w:sz w:val="28"/>
          <w:szCs w:val="28"/>
        </w:rPr>
        <w:t>филактики кори краснухи применяется вакцинация. Медсестра знать технику введения моновалентной паротитной вакцины.</w:t>
      </w:r>
    </w:p>
    <w:p w14:paraId="569D398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Манипуляция - Техника введения моновалентной паротитной вакцины</w:t>
      </w:r>
    </w:p>
    <w:p w14:paraId="68B510B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профилактическая.</w:t>
      </w:r>
    </w:p>
    <w:p w14:paraId="054E1A9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Показания: вакцино-профилактика кори, краснухи,</w:t>
      </w:r>
    </w:p>
    <w:p w14:paraId="205DCC0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</w:t>
      </w:r>
      <w:r>
        <w:rPr>
          <w:sz w:val="28"/>
          <w:szCs w:val="28"/>
        </w:rPr>
        <w:t>вопоказания: медотвод от прививок</w:t>
      </w:r>
    </w:p>
    <w:p w14:paraId="4967CCA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Оснащение: стерильный столик с ватными шариками, салфетками, пинцетом, перчатки, паротитная вакцина, растворитель для паротитной и коревой вакцин, мензурка для помещения в нее ампулы с вакциной, светозащитный конус из черн</w:t>
      </w:r>
      <w:r>
        <w:rPr>
          <w:sz w:val="28"/>
          <w:szCs w:val="28"/>
        </w:rPr>
        <w:t>ой бумаги, шприц, лоток с дезраствором для сбрасывания шприцев, емкости дезраствором для отработанного материала, 70% этиловый спирт</w:t>
      </w:r>
    </w:p>
    <w:p w14:paraId="2E2211E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процедуре</w:t>
      </w:r>
    </w:p>
    <w:p w14:paraId="6C15CDD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подготовить необходимое оснащение</w:t>
      </w:r>
    </w:p>
    <w:p w14:paraId="1B85B14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Вымыть и осушить руки, надеть перчатки</w:t>
      </w:r>
    </w:p>
    <w:p w14:paraId="72EECF6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Рассчитать количество</w:t>
      </w:r>
      <w:r>
        <w:rPr>
          <w:sz w:val="28"/>
          <w:szCs w:val="28"/>
        </w:rPr>
        <w:t xml:space="preserve"> растворителя с учетом числа доз используемой расфасовки паротитной вакцины</w:t>
      </w:r>
    </w:p>
    <w:p w14:paraId="4E98723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Достать из упаковки ампулы с вакциной и растворителем</w:t>
      </w:r>
    </w:p>
    <w:p w14:paraId="4963B93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Протереть шейки ампул ватным шариком со спиртом, надрезать наждачным диском</w:t>
      </w:r>
    </w:p>
    <w:p w14:paraId="11C58D7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Накрыть стерильной салфеткой и надломить</w:t>
      </w:r>
    </w:p>
    <w:p w14:paraId="62D1965A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</w:t>
      </w:r>
      <w:r>
        <w:rPr>
          <w:sz w:val="28"/>
          <w:szCs w:val="28"/>
        </w:rPr>
        <w:t>тработанные ватные шарики, салфетку сбросить в емкость с дезраствором</w:t>
      </w:r>
    </w:p>
    <w:p w14:paraId="1D81DF6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Вскрытые ампулы с сухой живой вакциной обязательно поставить в мензурку</w:t>
      </w:r>
    </w:p>
    <w:p w14:paraId="1A642AB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Вскрыть упаковку шприца, надеть на него иглу с колпачком, зафиксировать иглу на канюле шприца</w:t>
      </w:r>
    </w:p>
    <w:p w14:paraId="0FC68B9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Снять с иглы к</w:t>
      </w:r>
      <w:r>
        <w:rPr>
          <w:sz w:val="28"/>
          <w:szCs w:val="28"/>
        </w:rPr>
        <w:t>олпачок</w:t>
      </w:r>
    </w:p>
    <w:p w14:paraId="4EE5D7A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Взять ампулу с растворителем и набрать его в шприц в количестве, рассчитанном ранее</w:t>
      </w:r>
    </w:p>
    <w:p w14:paraId="628FEE0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Ввести растворитель в ампулу с вакциной</w:t>
      </w:r>
    </w:p>
    <w:p w14:paraId="46AC394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Перемешать вакцину возвратно поступательными движениями поршня в шприце</w:t>
      </w:r>
    </w:p>
    <w:p w14:paraId="581DF00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Набрать шприц 0,5мл растворенной паротитной</w:t>
      </w:r>
      <w:r>
        <w:rPr>
          <w:sz w:val="28"/>
          <w:szCs w:val="28"/>
        </w:rPr>
        <w:t xml:space="preserve"> вакцины</w:t>
      </w:r>
    </w:p>
    <w:p w14:paraId="0F8DD57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Ампулу с оставшейся растворенной вакциной возвратить в мензурку и прикрыть стерильным марлевым колпачком</w:t>
      </w:r>
    </w:p>
    <w:p w14:paraId="4F442F45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взять пинцетом со стерильного столика салфетку и выпустить в нее воздух из шприца (сбросить салфетку в емкость с дезраствором)</w:t>
      </w:r>
    </w:p>
    <w:p w14:paraId="05D6448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Положить </w:t>
      </w:r>
      <w:r>
        <w:rPr>
          <w:sz w:val="28"/>
          <w:szCs w:val="28"/>
        </w:rPr>
        <w:t>шприц внутрь стерильного столика</w:t>
      </w:r>
    </w:p>
    <w:p w14:paraId="080EEBE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процедуры</w:t>
      </w:r>
    </w:p>
    <w:p w14:paraId="3F7D752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обработать кожу подлопаточной области или наружной части плеча 70% этиловым спиртом (ватный шарик оставить в руке)</w:t>
      </w:r>
    </w:p>
    <w:p w14:paraId="4B0450C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Участок кожи захватить в складку между 1 и 2 пальцами</w:t>
      </w:r>
    </w:p>
    <w:p w14:paraId="7F9AD20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образовавшуюся складку вв</w:t>
      </w:r>
      <w:r>
        <w:rPr>
          <w:sz w:val="28"/>
          <w:szCs w:val="28"/>
        </w:rPr>
        <w:t>ести иглу, направленную под углом 45 градусов</w:t>
      </w:r>
    </w:p>
    <w:p w14:paraId="71794A0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Ввести вакцину</w:t>
      </w:r>
    </w:p>
    <w:p w14:paraId="551A2B4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Извлечь иглу</w:t>
      </w:r>
    </w:p>
    <w:p w14:paraId="67FB7EA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Обработать место инъекции ватным шариком, оставленным в руке после обработки инъекционного поля</w:t>
      </w:r>
    </w:p>
    <w:p w14:paraId="36361B5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Сбросить ватный шарик и шприц в лоток с дезраствором (предварительно промыв шп</w:t>
      </w:r>
      <w:r>
        <w:rPr>
          <w:sz w:val="28"/>
          <w:szCs w:val="28"/>
        </w:rPr>
        <w:t>риц)</w:t>
      </w:r>
    </w:p>
    <w:p w14:paraId="54C4AB0E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процедуры</w:t>
      </w:r>
    </w:p>
    <w:p w14:paraId="17E323F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Инфекционный контроль</w:t>
      </w:r>
    </w:p>
    <w:p w14:paraId="7FE8439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Использованные ватные шарики, марлевые салфетки поместить в емкость с 3% р-ром хлорамина на 60 минут.</w:t>
      </w:r>
    </w:p>
    <w:p w14:paraId="0C76489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Использованный шприц поместить в емкость с 3% р-ром хлорамина на 60 минут</w:t>
      </w:r>
    </w:p>
    <w:p w14:paraId="30CC3E3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Использованную ампулу поме</w:t>
      </w:r>
      <w:r>
        <w:rPr>
          <w:sz w:val="28"/>
          <w:szCs w:val="28"/>
        </w:rPr>
        <w:t>стить в 3% р-р хлорамина на 60 минут</w:t>
      </w:r>
    </w:p>
    <w:p w14:paraId="267CCBD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Снять перчатки и сбросить их в 3% р-р хлорамина на 60 минут.</w:t>
      </w:r>
    </w:p>
    <w:p w14:paraId="1CA569A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Обработать руки на гигиеническом уровне.</w:t>
      </w:r>
    </w:p>
    <w:p w14:paraId="10D2DE0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49C420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Практические рекомендации по реализации реабилитационных мероприятий</w:t>
      </w:r>
    </w:p>
    <w:p w14:paraId="799EDD9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EA6CC4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Ветряная оспа</w:t>
      </w:r>
    </w:p>
    <w:p w14:paraId="3FF7C07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Ребенку после ветряной оспы </w:t>
      </w:r>
      <w:r>
        <w:rPr>
          <w:sz w:val="28"/>
          <w:szCs w:val="28"/>
        </w:rPr>
        <w:t>требуется хороший уход, полноценное витаминизированное питание. Необходимо избегать острых респираторных заболеваний, учитывая ослабление иммунитета после болезни. У перенесших ветряную оспу формируется стойкий иммунитет к данной инфекции.</w:t>
      </w:r>
    </w:p>
    <w:p w14:paraId="1E9EAA8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длительный</w:t>
      </w:r>
      <w:r>
        <w:rPr>
          <w:sz w:val="28"/>
          <w:szCs w:val="28"/>
        </w:rPr>
        <w:t xml:space="preserve"> период занимает реабилитация после ветряной оспы, протекавшей с осложнениям. При энцефалите сразу после нормализации температуры, начинают заниматься лечебной физкультурой. Основные задачи в остром периоде состоят в повышении сопротивляемости организма, н</w:t>
      </w:r>
      <w:r>
        <w:rPr>
          <w:sz w:val="28"/>
          <w:szCs w:val="28"/>
        </w:rPr>
        <w:t>ормализации дыхательной и двигательной функций, профилактике контрактур. Для этого используется массаж, включающий приемы поглаживания и растирания, а также точечный массаж для стимуляции или расслабления мышц. Вначале физические упражнения выполняются как</w:t>
      </w:r>
      <w:r>
        <w:rPr>
          <w:sz w:val="28"/>
          <w:szCs w:val="28"/>
        </w:rPr>
        <w:t xml:space="preserve"> пассивные, затем с помощью, в чередовании с дыхательными упражнениями. Постепенно возрастает объем активных движений. Занятия проводят индивидуально, осторожно подходя к увеличению нагрузки, следя за тем, чтобы не было проявлений усталости. В восстановите</w:t>
      </w:r>
      <w:r>
        <w:rPr>
          <w:sz w:val="28"/>
          <w:szCs w:val="28"/>
        </w:rPr>
        <w:t>льном периоде целью является восстановление моторики, нормализация деятельности внутренних органов.</w:t>
      </w:r>
    </w:p>
    <w:p w14:paraId="48010A6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Корь</w:t>
      </w:r>
    </w:p>
    <w:p w14:paraId="6AFA14CB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периодах обратного развития и остаточных явлений необходима полноценная, богатая витаминами пища. Лечебная физкультура вначале включает простые гимн</w:t>
      </w:r>
      <w:r>
        <w:rPr>
          <w:sz w:val="28"/>
          <w:szCs w:val="28"/>
        </w:rPr>
        <w:t>астические упражнения для средних мышечных групп. Эти упражнения приводят к преобразованию ритма дыхательных движений, углублению и урежению дыхания. При значительных нарушениях дыхания могут использоваться пассивные гимнастические упражнения в медленном т</w:t>
      </w:r>
      <w:r>
        <w:rPr>
          <w:sz w:val="28"/>
          <w:szCs w:val="28"/>
        </w:rPr>
        <w:t>емпе, выполняемые инструктором. Постепенно физическую нагрузку увеличивают, используя общеразвивающие упражнения, а также дыхательные, специальные.</w:t>
      </w:r>
    </w:p>
    <w:p w14:paraId="16FCB31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Краснуха</w:t>
      </w:r>
    </w:p>
    <w:p w14:paraId="776F8997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заболевания, особенно при тяжелых формах краснухи, происходит значительное истощение орган</w:t>
      </w:r>
      <w:r>
        <w:rPr>
          <w:sz w:val="28"/>
          <w:szCs w:val="28"/>
        </w:rPr>
        <w:t>изма, что проявляется астеническим синдромом, при котором ребенок становится вялым, слабым, у него снижается аппетит. Кроме того, снижаются защитные силы организма.</w:t>
      </w:r>
    </w:p>
    <w:p w14:paraId="0CFE58F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методов восстановления сил организма является проведение курса витаминотерапии. Вы</w:t>
      </w:r>
      <w:r>
        <w:rPr>
          <w:sz w:val="28"/>
          <w:szCs w:val="28"/>
        </w:rPr>
        <w:t>бор витаминных препаратов в аптеках довольно широкий. Предпочтительнее использовать витаминные комплексы в возрастных дозировках. В комплекс витаминов должны входить витамины группы В и аскорбиновая кислота.</w:t>
      </w:r>
    </w:p>
    <w:p w14:paraId="14A715C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дополнение к витаминотерапии можно использоват</w:t>
      </w:r>
      <w:r>
        <w:rPr>
          <w:sz w:val="28"/>
          <w:szCs w:val="28"/>
        </w:rPr>
        <w:t>ь средства фитотерапии. Некоторые рецепты указаны ниже. Народное общеукрепляющее средство.</w:t>
      </w:r>
    </w:p>
    <w:p w14:paraId="68FA5EC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Требуется: мед пчелиный (предпочтительно майский) - 1,5 стакана, курага - 1 стакан, орехи грецкие (ядра) - 1 стакан, изюм (без косточек) - 1 стакан, лимон с кожурой </w:t>
      </w:r>
      <w:r>
        <w:rPr>
          <w:sz w:val="28"/>
          <w:szCs w:val="28"/>
        </w:rPr>
        <w:t>- 2 шт.</w:t>
      </w:r>
    </w:p>
    <w:p w14:paraId="68131E68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и применение. Перемолоть, залить медом и хорошо перемешать. Принимать по 1 ст. л. 3 раза в день за полчаса до еды (детям по 1 чайной или десертной ложке в зависимости от возраста) как общеукрепляющее средство. Курс лечения - 1-2 таких</w:t>
      </w:r>
      <w:r>
        <w:rPr>
          <w:sz w:val="28"/>
          <w:szCs w:val="28"/>
        </w:rPr>
        <w:t xml:space="preserve"> порции смеси.</w:t>
      </w:r>
    </w:p>
    <w:p w14:paraId="4082705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Общеукрепляющая смесь.</w:t>
      </w:r>
    </w:p>
    <w:p w14:paraId="671DB84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Требуется: сок алоэ - 100 г, измельченные ядра грецких орехов - 0,5 кг, мед - 300 г и сок 3-4 лимонов.</w:t>
      </w:r>
    </w:p>
    <w:p w14:paraId="7A32D4AD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и применение. Состав хорошо перемешать и принимать по 1 десертной ложке 3 раза в день за 30 мин до ед</w:t>
      </w:r>
      <w:r>
        <w:rPr>
          <w:sz w:val="28"/>
          <w:szCs w:val="28"/>
        </w:rPr>
        <w:t>ы как общеукрепляющее средство. Чтобы получить сок нужно использовать алоэ не моложе 2 лет. Необходимо срезать крупные нижние и средние листья, оставляя нетронутой верхушку растения, а также 3-4 верхних листа, промыть их кипяченой водой, затем удалить зубч</w:t>
      </w:r>
      <w:r>
        <w:rPr>
          <w:sz w:val="28"/>
          <w:szCs w:val="28"/>
        </w:rPr>
        <w:t>ики, разрезать листья на мелкие кусочки, растереть их и выжать сок через вдвое сложенную марлю.</w:t>
      </w:r>
    </w:p>
    <w:p w14:paraId="0B15F81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4DB8550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для родственников пациента по уходу</w:t>
      </w:r>
    </w:p>
    <w:p w14:paraId="54962AA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FEFF5C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моменты в лечении кори:</w:t>
      </w:r>
    </w:p>
    <w:p w14:paraId="53B5BA33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Пациенту необходимо создать определенные условия на период болезни: провет</w:t>
      </w:r>
      <w:r>
        <w:rPr>
          <w:sz w:val="28"/>
          <w:szCs w:val="28"/>
        </w:rPr>
        <w:t>ривание помещения, увлажнение воздуха, уменьшение освещенности в комнате больного корью (из-за возникновения светобоязни на фоне конъюнктивита).</w:t>
      </w:r>
    </w:p>
    <w:p w14:paraId="7DB5129C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Полноценное сбалансированное питание с повышенным содержанием витаминов и микроэлементов. Особенно аскорбинов</w:t>
      </w:r>
      <w:r>
        <w:rPr>
          <w:sz w:val="28"/>
          <w:szCs w:val="28"/>
        </w:rPr>
        <w:t>ой кислоты, содержание которой должно быть увеличено до 400-500 мг сутки, что будет способствовать повышению общего иммунитета организма.</w:t>
      </w:r>
    </w:p>
    <w:p w14:paraId="2697F3F1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Очень важным моментом в лечении кори является правильная обработка кожи и слизистых оболочек, с целью нормальной гиг</w:t>
      </w:r>
      <w:r>
        <w:rPr>
          <w:sz w:val="28"/>
          <w:szCs w:val="28"/>
        </w:rPr>
        <w:t>иены и предотвращения заноса инфекции в местах воспаления и высыпаний. С этой целью проводится:</w:t>
      </w:r>
    </w:p>
    <w:p w14:paraId="2E76356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промывание глаз несколько раз в день теплой кипяченой водой. Также для этих целей можно использовать 2% раствор натрия гидрокарбоната (2% содовый раствор);</w:t>
      </w:r>
    </w:p>
    <w:p w14:paraId="07EB6386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</w:t>
      </w:r>
      <w:r>
        <w:rPr>
          <w:sz w:val="28"/>
          <w:szCs w:val="28"/>
        </w:rPr>
        <w:t>пывание глаз масляного раствора витамина А (раствор ретинола ацетата) в дозировке 1-2 капли по 3-4 раза в день. Эта процедура необходима, чтобы на фоне конъюнктивита не возникало пересыхания склер глаз с последующим развитием кератита;</w:t>
      </w:r>
    </w:p>
    <w:p w14:paraId="6C55BA82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закапывание вазелино</w:t>
      </w:r>
      <w:r>
        <w:rPr>
          <w:sz w:val="28"/>
          <w:szCs w:val="28"/>
        </w:rPr>
        <w:t>вого масла в нос по несколько капель 3-4 раза в день, с целью предотвращения образования корок на слизистой носа. Прочищать нос необходимо ватным тампоном, предварительно смоченным вазелиновым маслом;</w:t>
      </w:r>
    </w:p>
    <w:p w14:paraId="2FE0FB39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 развития стоматита, необходимо по не</w:t>
      </w:r>
      <w:r>
        <w:rPr>
          <w:sz w:val="28"/>
          <w:szCs w:val="28"/>
        </w:rPr>
        <w:t>сколько раз полоскать рот теплой кипяченой водой. Также для этих целей можно использовать травяные настои на основе трав с противовоспалительным эффектом (календула, ромашка) или использовать готовые травяные настои и экстракты, такие как ротокан;</w:t>
      </w:r>
    </w:p>
    <w:p w14:paraId="6512860F" w14:textId="77777777" w:rsidR="00000000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</w:t>
      </w:r>
      <w:r>
        <w:rPr>
          <w:sz w:val="28"/>
          <w:szCs w:val="28"/>
        </w:rPr>
        <w:t>упреждения потрескивания губ, их необходимо смазывать вазелином или жиром.</w:t>
      </w:r>
    </w:p>
    <w:p w14:paraId="12ADCAD0" w14:textId="77777777" w:rsidR="006C2145" w:rsidRDefault="006C214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выраженной интоксикации во время кори необходимо принимать обильное питье, что необходимо для уменьшения интоксикации и адекватной работы почек, т.к. много жид</w:t>
      </w:r>
      <w:r>
        <w:rPr>
          <w:sz w:val="28"/>
          <w:szCs w:val="28"/>
        </w:rPr>
        <w:t>кости будет теряться с потоотделением.</w:t>
      </w:r>
    </w:p>
    <w:sectPr w:rsidR="006C21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A1"/>
    <w:rsid w:val="003A4BA1"/>
    <w:rsid w:val="006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A5275"/>
  <w14:defaultImageDpi w14:val="0"/>
  <w15:docId w15:val="{7989C8BC-C430-4AB5-BC35-DA0E54E3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8090</Words>
  <Characters>46114</Characters>
  <Application>Microsoft Office Word</Application>
  <DocSecurity>0</DocSecurity>
  <Lines>384</Lines>
  <Paragraphs>108</Paragraphs>
  <ScaleCrop>false</ScaleCrop>
  <Company/>
  <LinksUpToDate>false</LinksUpToDate>
  <CharactersWithSpaces>54096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2024-11-30T15:28:00Z</dcterms:created>
  <dcterms:modified xsi:type="dcterms:W3CDTF">2024-11-30T15:28:00Z</dcterms:modified>
</cp:coreProperties>
</file>