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12" w:rsidRPr="0027181E" w:rsidRDefault="00F57812" w:rsidP="00C93C1D">
      <w:pPr>
        <w:jc w:val="center"/>
        <w:rPr>
          <w:sz w:val="44"/>
        </w:rPr>
      </w:pPr>
      <w:bookmarkStart w:id="0" w:name="_GoBack"/>
      <w:bookmarkEnd w:id="0"/>
      <w:r w:rsidRPr="0027181E">
        <w:rPr>
          <w:sz w:val="44"/>
        </w:rPr>
        <w:t>Паспортная Часть</w:t>
      </w:r>
    </w:p>
    <w:p w:rsidR="00F57812" w:rsidRPr="0027181E" w:rsidRDefault="00F57812">
      <w:pPr>
        <w:jc w:val="both"/>
        <w:rPr>
          <w:sz w:val="44"/>
        </w:rPr>
      </w:pPr>
    </w:p>
    <w:p w:rsidR="00F57812" w:rsidRPr="0027181E" w:rsidRDefault="00F57812">
      <w:pPr>
        <w:jc w:val="both"/>
      </w:pPr>
    </w:p>
    <w:p w:rsidR="00F57812" w:rsidRPr="0027181E" w:rsidRDefault="00F57812">
      <w:pPr>
        <w:rPr>
          <w:sz w:val="32"/>
          <w:szCs w:val="32"/>
          <w:u w:val="single"/>
        </w:rPr>
      </w:pPr>
      <w:r w:rsidRPr="0027181E">
        <w:rPr>
          <w:sz w:val="32"/>
          <w:u w:val="single"/>
        </w:rPr>
        <w:t>ФИО</w:t>
      </w:r>
      <w:r w:rsidRPr="0027181E">
        <w:t xml:space="preserve"> </w:t>
      </w:r>
      <w:r w:rsidR="0027181E" w:rsidRPr="0027181E">
        <w:t>–</w:t>
      </w:r>
    </w:p>
    <w:p w:rsidR="00F57812" w:rsidRPr="0027181E" w:rsidRDefault="00F57812">
      <w:pPr>
        <w:rPr>
          <w:sz w:val="32"/>
          <w:u w:val="single"/>
        </w:rPr>
      </w:pPr>
      <w:r w:rsidRPr="0027181E">
        <w:rPr>
          <w:sz w:val="32"/>
          <w:u w:val="single"/>
        </w:rPr>
        <w:t>Дата рождения</w:t>
      </w:r>
      <w:r w:rsidR="00064D6E">
        <w:rPr>
          <w:sz w:val="32"/>
          <w:u w:val="single"/>
        </w:rPr>
        <w:t xml:space="preserve"> </w:t>
      </w:r>
      <w:r w:rsidRPr="0027181E">
        <w:t xml:space="preserve">- </w:t>
      </w:r>
    </w:p>
    <w:p w:rsidR="00F57812" w:rsidRPr="0027181E" w:rsidRDefault="00F57812">
      <w:pPr>
        <w:rPr>
          <w:sz w:val="36"/>
          <w:u w:val="single"/>
        </w:rPr>
      </w:pPr>
      <w:r w:rsidRPr="0027181E">
        <w:rPr>
          <w:sz w:val="32"/>
          <w:u w:val="single"/>
        </w:rPr>
        <w:t>Профессия</w:t>
      </w:r>
      <w:r w:rsidRPr="0027181E">
        <w:t xml:space="preserve"> </w:t>
      </w:r>
      <w:r w:rsidR="0027181E">
        <w:t>–</w:t>
      </w:r>
      <w:r w:rsidRPr="0027181E">
        <w:t xml:space="preserve"> </w:t>
      </w:r>
    </w:p>
    <w:p w:rsidR="00F57812" w:rsidRPr="00582BA6" w:rsidRDefault="00F57812">
      <w:pPr>
        <w:rPr>
          <w:sz w:val="32"/>
          <w:u w:val="single"/>
          <w:lang w:val="en-US"/>
        </w:rPr>
      </w:pPr>
      <w:r w:rsidRPr="0027181E">
        <w:rPr>
          <w:sz w:val="32"/>
          <w:u w:val="single"/>
        </w:rPr>
        <w:t>Адрес</w:t>
      </w:r>
      <w:r w:rsidRPr="0027181E">
        <w:t xml:space="preserve"> - </w:t>
      </w:r>
    </w:p>
    <w:p w:rsidR="00F57812" w:rsidRPr="0027181E" w:rsidRDefault="0027181E">
      <w:pPr>
        <w:rPr>
          <w:sz w:val="32"/>
        </w:rPr>
      </w:pPr>
      <w:r>
        <w:rPr>
          <w:sz w:val="32"/>
          <w:u w:val="single"/>
        </w:rPr>
        <w:t xml:space="preserve">Дата госпитализации </w:t>
      </w:r>
      <w:r>
        <w:rPr>
          <w:sz w:val="32"/>
        </w:rPr>
        <w:t>–</w:t>
      </w:r>
      <w:r w:rsidRPr="0027181E">
        <w:rPr>
          <w:sz w:val="32"/>
        </w:rPr>
        <w:t xml:space="preserve"> </w:t>
      </w:r>
    </w:p>
    <w:p w:rsidR="00F57812" w:rsidRPr="0027181E" w:rsidRDefault="00F57812"/>
    <w:p w:rsidR="00F57812" w:rsidRPr="0027181E" w:rsidRDefault="00F57812" w:rsidP="00582BA6">
      <w:pPr>
        <w:jc w:val="center"/>
      </w:pPr>
      <w:r w:rsidRPr="0027181E">
        <w:rPr>
          <w:sz w:val="44"/>
        </w:rPr>
        <w:t>Жалобы</w:t>
      </w:r>
    </w:p>
    <w:p w:rsidR="00F57812" w:rsidRPr="0027181E" w:rsidRDefault="00F57812"/>
    <w:p w:rsidR="00F57812" w:rsidRPr="0027181E" w:rsidRDefault="0027181E" w:rsidP="00582BA6">
      <w:pPr>
        <w:ind w:firstLine="709"/>
        <w:jc w:val="both"/>
      </w:pPr>
      <w:r>
        <w:t>При поступлении жалоб не было, но была доставлена скорой помощью в результате обострения заболевания и проявления насильственных действий по отношению к родным.</w:t>
      </w:r>
    </w:p>
    <w:p w:rsidR="00F57812" w:rsidRPr="0027181E" w:rsidRDefault="0027181E" w:rsidP="0027181E">
      <w:pPr>
        <w:ind w:firstLine="709"/>
        <w:jc w:val="both"/>
      </w:pPr>
      <w:r>
        <w:t xml:space="preserve">На момент </w:t>
      </w:r>
      <w:proofErr w:type="spellStart"/>
      <w:r>
        <w:t>курации</w:t>
      </w:r>
      <w:proofErr w:type="spellEnd"/>
      <w:r>
        <w:t xml:space="preserve"> жалоб нет.</w:t>
      </w:r>
    </w:p>
    <w:p w:rsidR="00F57812" w:rsidRPr="0027181E" w:rsidRDefault="00F57812">
      <w:pPr>
        <w:ind w:firstLine="709"/>
        <w:jc w:val="both"/>
      </w:pPr>
    </w:p>
    <w:p w:rsidR="00F57812" w:rsidRPr="0027181E" w:rsidRDefault="00F57812" w:rsidP="00582BA6">
      <w:pPr>
        <w:ind w:firstLine="709"/>
        <w:jc w:val="center"/>
      </w:pPr>
      <w:r w:rsidRPr="0027181E">
        <w:rPr>
          <w:sz w:val="44"/>
        </w:rPr>
        <w:t>Анамнез Жизни</w:t>
      </w:r>
    </w:p>
    <w:p w:rsidR="00F57812" w:rsidRPr="0027181E" w:rsidRDefault="00F57812">
      <w:pPr>
        <w:ind w:firstLine="709"/>
        <w:jc w:val="both"/>
      </w:pPr>
    </w:p>
    <w:p w:rsidR="00F57812" w:rsidRPr="0027181E" w:rsidRDefault="00F57812">
      <w:pPr>
        <w:ind w:firstLine="709"/>
        <w:jc w:val="both"/>
      </w:pPr>
      <w:r w:rsidRPr="0027181E">
        <w:t>Родилась от первой беременности, протекавшей без особенностей. В психическом и физическом развитии в детстве от сверстников не отставала. В школу пошла вовремя, имела хорошую успеваемость. Бытовые условия были хорошие. В семье была благоприятная обстановка. Трудовую де</w:t>
      </w:r>
      <w:r w:rsidR="0027181E">
        <w:t>ятельность начала с 19</w:t>
      </w:r>
      <w:r w:rsidRPr="0027181E">
        <w:t xml:space="preserve"> лет. </w:t>
      </w:r>
      <w:r w:rsidR="0027181E">
        <w:t xml:space="preserve"> </w:t>
      </w:r>
    </w:p>
    <w:p w:rsidR="00F57812" w:rsidRPr="0027181E" w:rsidRDefault="00F57812">
      <w:pPr>
        <w:ind w:firstLine="709"/>
        <w:jc w:val="both"/>
      </w:pPr>
      <w:r w:rsidRPr="0027181E">
        <w:t>Из перенесенных заболевани</w:t>
      </w:r>
      <w:r w:rsidR="0027181E">
        <w:t>й: детские вирусные заболевания.</w:t>
      </w:r>
      <w:r w:rsidRPr="0027181E">
        <w:t xml:space="preserve"> </w:t>
      </w:r>
      <w:r w:rsidR="0027181E">
        <w:t xml:space="preserve"> </w:t>
      </w:r>
    </w:p>
    <w:p w:rsidR="00F57812" w:rsidRPr="0027181E" w:rsidRDefault="00F57812">
      <w:pPr>
        <w:ind w:firstLine="709"/>
        <w:jc w:val="both"/>
      </w:pPr>
      <w:r w:rsidRPr="0027181E">
        <w:t>Туберкулез, венерические заболевания, болезнь Боткина отрицает.</w:t>
      </w:r>
    </w:p>
    <w:p w:rsidR="00F57812" w:rsidRPr="0027181E" w:rsidRDefault="00F57812">
      <w:pPr>
        <w:ind w:firstLine="709"/>
        <w:jc w:val="both"/>
      </w:pPr>
      <w:r w:rsidRPr="0027181E">
        <w:t>Наследственный анамнез не отягощен.</w:t>
      </w:r>
    </w:p>
    <w:p w:rsidR="00F57812" w:rsidRPr="0027181E" w:rsidRDefault="00F57812">
      <w:pPr>
        <w:ind w:firstLine="709"/>
        <w:jc w:val="both"/>
      </w:pPr>
      <w:r w:rsidRPr="0027181E">
        <w:t>Наркологический анамнез не отягощен.</w:t>
      </w:r>
    </w:p>
    <w:p w:rsidR="0027181E" w:rsidRPr="00582BA6" w:rsidRDefault="0027181E">
      <w:pPr>
        <w:ind w:firstLine="709"/>
        <w:jc w:val="both"/>
        <w:rPr>
          <w:sz w:val="22"/>
          <w:szCs w:val="22"/>
        </w:rPr>
      </w:pPr>
    </w:p>
    <w:p w:rsidR="00F57812" w:rsidRPr="0027181E" w:rsidRDefault="00F57812" w:rsidP="00582BA6">
      <w:pPr>
        <w:ind w:firstLine="709"/>
        <w:jc w:val="center"/>
        <w:rPr>
          <w:sz w:val="44"/>
        </w:rPr>
      </w:pPr>
      <w:r w:rsidRPr="0027181E">
        <w:rPr>
          <w:sz w:val="44"/>
        </w:rPr>
        <w:t>Анамнез Настоящего Заболевания</w:t>
      </w:r>
    </w:p>
    <w:p w:rsidR="00F57812" w:rsidRPr="00582BA6" w:rsidRDefault="00F57812">
      <w:pPr>
        <w:ind w:firstLine="709"/>
        <w:jc w:val="both"/>
        <w:rPr>
          <w:szCs w:val="28"/>
        </w:rPr>
      </w:pPr>
    </w:p>
    <w:p w:rsidR="00BF0A94" w:rsidRPr="00EA7BA6" w:rsidRDefault="0027181E" w:rsidP="0027181E">
      <w:pPr>
        <w:ind w:firstLine="709"/>
        <w:jc w:val="both"/>
      </w:pPr>
      <w:r>
        <w:t xml:space="preserve">Первые признаки болезни проявились 11 лет назад. С тех пор периодически находится на лечении, получила инвалидность </w:t>
      </w:r>
      <w:r>
        <w:rPr>
          <w:lang w:val="en-US"/>
        </w:rPr>
        <w:t>II</w:t>
      </w:r>
      <w:r>
        <w:t xml:space="preserve"> группы. С родными </w:t>
      </w:r>
      <w:proofErr w:type="gramStart"/>
      <w:r>
        <w:t>общается  плохо</w:t>
      </w:r>
      <w:proofErr w:type="gramEnd"/>
      <w:r w:rsidR="00BF0A94">
        <w:t xml:space="preserve"> </w:t>
      </w:r>
      <w:r>
        <w:t>- с раздражительностью говорит о матери и бабушке (отец умер)</w:t>
      </w:r>
      <w:r w:rsidR="00EA7BA6">
        <w:t>. Б</w:t>
      </w:r>
      <w:r w:rsidR="00BF0A94">
        <w:t xml:space="preserve">ольшое кол-во времени проводит лежа на кровати, думая о будущем. Говорит, что она Бог Вселенной. Утверждает, что у нее был 20 мужей. Слышыт голоса. Больная считает, что она живет в семье людоедов. </w:t>
      </w:r>
      <w:proofErr w:type="gramStart"/>
      <w:r w:rsidR="00BF0A94">
        <w:t>По ее словам</w:t>
      </w:r>
      <w:proofErr w:type="gramEnd"/>
      <w:r w:rsidR="00BF0A94">
        <w:t xml:space="preserve">: «Бабушка хотела приготовить из меня борщ и сделать котлеты», в результате взяв </w:t>
      </w:r>
      <w:r w:rsidR="00EA7BA6">
        <w:t>топор,</w:t>
      </w:r>
      <w:r w:rsidR="00BF0A94">
        <w:t xml:space="preserve"> нанесла бабушке ранение. Когда приехала скорая </w:t>
      </w:r>
      <w:r w:rsidR="00EA7BA6">
        <w:t>помощь,</w:t>
      </w:r>
      <w:r w:rsidR="00BF0A94">
        <w:t xml:space="preserve"> больная угрожала топорм. Она уверенна, что бабушка мертва, так как считает, что мать ее «доб</w:t>
      </w:r>
      <w:r w:rsidR="00EA7BA6">
        <w:t>ила» и теперь хочет убить и ее.</w:t>
      </w:r>
    </w:p>
    <w:p w:rsidR="00F57812" w:rsidRPr="0027181E" w:rsidRDefault="00BF0A94" w:rsidP="0027181E">
      <w:pPr>
        <w:ind w:firstLine="709"/>
        <w:jc w:val="both"/>
      </w:pPr>
      <w:r>
        <w:lastRenderedPageBreak/>
        <w:t xml:space="preserve">На момент </w:t>
      </w:r>
      <w:proofErr w:type="spellStart"/>
      <w:r>
        <w:t>курации</w:t>
      </w:r>
      <w:proofErr w:type="spellEnd"/>
      <w:r>
        <w:t xml:space="preserve"> рассказала, что в больнице оказалась в результате конфликта с бабушкой, которая заставляла </w:t>
      </w:r>
      <w:r w:rsidR="00582BA6">
        <w:t>ее,</w:t>
      </w:r>
      <w:r>
        <w:t xml:space="preserve"> есть человечену и начала нападать на больную, а ей пришлось защищаться.</w:t>
      </w:r>
      <w:r w:rsidR="0027181E">
        <w:t xml:space="preserve"> </w:t>
      </w:r>
      <w:r>
        <w:t>Утверждает, что ей необходимо замуж, что есть любимый человек, друг с которым она родилась в один день. Говорит</w:t>
      </w:r>
      <w:r w:rsidR="00582BA6">
        <w:t>, ч</w:t>
      </w:r>
      <w:r>
        <w:t>то она общительная любит рисовать, танцевать, читать научную литературу и что ее больше всего увлекает «Сексология».</w:t>
      </w:r>
    </w:p>
    <w:p w:rsidR="00F57812" w:rsidRPr="0027181E" w:rsidRDefault="00F57812">
      <w:pPr>
        <w:ind w:firstLine="709"/>
        <w:jc w:val="both"/>
      </w:pPr>
    </w:p>
    <w:p w:rsidR="00F57812" w:rsidRPr="0027181E" w:rsidRDefault="00F57812" w:rsidP="00582BA6">
      <w:pPr>
        <w:ind w:firstLine="709"/>
        <w:jc w:val="center"/>
      </w:pPr>
      <w:r w:rsidRPr="0027181E">
        <w:rPr>
          <w:sz w:val="44"/>
        </w:rPr>
        <w:t>Психический Статус</w:t>
      </w:r>
    </w:p>
    <w:p w:rsidR="00F57812" w:rsidRPr="0027181E" w:rsidRDefault="00F57812">
      <w:pPr>
        <w:ind w:firstLine="709"/>
        <w:jc w:val="both"/>
      </w:pPr>
    </w:p>
    <w:p w:rsidR="00F57812" w:rsidRPr="0027181E" w:rsidRDefault="00C93C1D">
      <w:pPr>
        <w:ind w:firstLine="709"/>
        <w:jc w:val="both"/>
      </w:pPr>
      <w:r>
        <w:t xml:space="preserve">Сознание ясное. Поведение </w:t>
      </w:r>
      <w:r w:rsidR="00F57812" w:rsidRPr="0027181E">
        <w:t xml:space="preserve">скованное. В контакт вступает </w:t>
      </w:r>
      <w:r>
        <w:t>с опаской</w:t>
      </w:r>
      <w:r w:rsidR="00F57812" w:rsidRPr="0027181E">
        <w:t xml:space="preserve">, в общении </w:t>
      </w:r>
      <w:r>
        <w:t>подозрит</w:t>
      </w:r>
      <w:r w:rsidR="00F57812" w:rsidRPr="0027181E">
        <w:t>ельна. Речь спокойная,</w:t>
      </w:r>
      <w:r>
        <w:t xml:space="preserve"> тихая</w:t>
      </w:r>
      <w:r w:rsidR="004E64EF">
        <w:t>.</w:t>
      </w:r>
      <w:r w:rsidR="00F57812" w:rsidRPr="0027181E">
        <w:t xml:space="preserve"> При описании обстоятельств </w:t>
      </w:r>
      <w:r w:rsidR="004E64EF">
        <w:t>поступления в больницу отмечается раздраженность</w:t>
      </w:r>
      <w:r w:rsidR="00F57812" w:rsidRPr="0027181E">
        <w:t xml:space="preserve">, снижение настроения. </w:t>
      </w:r>
      <w:r w:rsidR="004E64EF">
        <w:t xml:space="preserve"> П</w:t>
      </w:r>
      <w:r w:rsidR="00F57812" w:rsidRPr="0027181E">
        <w:t xml:space="preserve">риводит свои воспоминания, но адекватность при ответах на отвлеченные вопросы сохраняется. Логическая связность высказываний сохранена </w:t>
      </w:r>
      <w:r w:rsidR="004E64EF">
        <w:t xml:space="preserve">не </w:t>
      </w:r>
      <w:r w:rsidR="00F57812" w:rsidRPr="0027181E">
        <w:t>в полном объеме.</w:t>
      </w:r>
    </w:p>
    <w:p w:rsidR="00F57812" w:rsidRPr="0027181E" w:rsidRDefault="00F57812">
      <w:pPr>
        <w:ind w:firstLine="709"/>
        <w:jc w:val="both"/>
      </w:pPr>
      <w:r w:rsidRPr="0027181E">
        <w:t xml:space="preserve">Легко вспоминает различные события, помнит даты, имена. Во время беседы больная </w:t>
      </w:r>
      <w:r w:rsidR="004E64EF">
        <w:t>не сосредоточена,</w:t>
      </w:r>
      <w:r w:rsidRPr="0027181E">
        <w:t xml:space="preserve"> </w:t>
      </w:r>
      <w:r w:rsidR="00EA7BA6" w:rsidRPr="0027181E">
        <w:t>отвлекается,</w:t>
      </w:r>
      <w:r w:rsidR="00EA7BA6">
        <w:t xml:space="preserve"> оглядываясь</w:t>
      </w:r>
      <w:r w:rsidR="004E64EF">
        <w:t xml:space="preserve"> по </w:t>
      </w:r>
      <w:proofErr w:type="gramStart"/>
      <w:r w:rsidR="004E64EF">
        <w:t>сторонам,</w:t>
      </w:r>
      <w:r w:rsidRPr="0027181E">
        <w:t xml:space="preserve">  переходит</w:t>
      </w:r>
      <w:proofErr w:type="gramEnd"/>
      <w:r w:rsidRPr="0027181E">
        <w:t xml:space="preserve"> от одной темы к другой. При использовании метода ассоциативного эксперимента латентный период равен примерно 2 секундам.</w:t>
      </w:r>
    </w:p>
    <w:p w:rsidR="00F57812" w:rsidRPr="0027181E" w:rsidRDefault="00F57812" w:rsidP="004E64EF">
      <w:pPr>
        <w:ind w:firstLine="709"/>
        <w:jc w:val="both"/>
      </w:pPr>
      <w:r w:rsidRPr="0027181E">
        <w:t>Настроение преимущественно ровное, хотя отмечается некоторая подавленность и периодическое преобладание отрицательн</w:t>
      </w:r>
      <w:r w:rsidR="004E64EF">
        <w:t xml:space="preserve">ых эмоций. Отмечаются бредовые идеи. Расстройств памяти не обнаружено. </w:t>
      </w:r>
    </w:p>
    <w:p w:rsidR="00F57812" w:rsidRPr="0027181E" w:rsidRDefault="00F57812">
      <w:pPr>
        <w:ind w:firstLine="709"/>
        <w:jc w:val="both"/>
      </w:pPr>
    </w:p>
    <w:p w:rsidR="00F57812" w:rsidRPr="0027181E" w:rsidRDefault="00F57812" w:rsidP="00582BA6">
      <w:pPr>
        <w:ind w:firstLine="709"/>
        <w:jc w:val="center"/>
      </w:pPr>
      <w:r w:rsidRPr="0027181E">
        <w:rPr>
          <w:sz w:val="44"/>
        </w:rPr>
        <w:t>Соматическое Состояние</w:t>
      </w:r>
    </w:p>
    <w:p w:rsidR="00F57812" w:rsidRPr="0027181E" w:rsidRDefault="00F57812">
      <w:pPr>
        <w:ind w:firstLine="709"/>
        <w:jc w:val="both"/>
      </w:pPr>
    </w:p>
    <w:p w:rsidR="00F57812" w:rsidRPr="0027181E" w:rsidRDefault="00F57812">
      <w:pPr>
        <w:ind w:firstLine="709"/>
        <w:jc w:val="both"/>
      </w:pPr>
      <w:r w:rsidRPr="0027181E">
        <w:t>Общее состояние хорошее. Положение активное. Конституциональный тип нормостенический, умеренного питания. Кожные покровы и видимые слизистые обычной окраски, чистые. Подкожножировая клетчатка выражена равномерно. Оволосение по женскому типу, соответственно возрасту. Изменений со стороны мышечной и костно-суставной систем не выявлено.  Лимфатические узлы не увеличены. Щитовидная железа не увеличена, пальпаторно безболезненна.</w:t>
      </w:r>
    </w:p>
    <w:p w:rsidR="00F57812" w:rsidRPr="0027181E" w:rsidRDefault="00F57812">
      <w:pPr>
        <w:ind w:firstLine="709"/>
        <w:jc w:val="both"/>
      </w:pPr>
      <w:r w:rsidRPr="0027181E">
        <w:t>Дыхание везикулярное, хрипов нет. ЧДД=18 в минуту. Грудная клетка обычной формы, равномерно участвует в акте дыхания.</w:t>
      </w:r>
    </w:p>
    <w:p w:rsidR="00F57812" w:rsidRPr="0027181E" w:rsidRDefault="00F57812">
      <w:pPr>
        <w:ind w:firstLine="709"/>
        <w:jc w:val="both"/>
      </w:pPr>
      <w:r w:rsidRPr="0027181E">
        <w:t>Сердечные тоны ясные, ритмичные. ЧСС=78 в минуту. Пульс удовлетворительного</w:t>
      </w:r>
      <w:r w:rsidR="00C93C1D">
        <w:t xml:space="preserve"> наполнения и напряжения. АД=120</w:t>
      </w:r>
      <w:r w:rsidRPr="0027181E">
        <w:t>/80 мм.рт.ст.</w:t>
      </w:r>
    </w:p>
    <w:p w:rsidR="00F57812" w:rsidRPr="0027181E" w:rsidRDefault="00F57812">
      <w:pPr>
        <w:ind w:firstLine="709"/>
        <w:jc w:val="both"/>
      </w:pPr>
      <w:r w:rsidRPr="0027181E">
        <w:t xml:space="preserve">Язык влажный, не обложен. Зев чистый, не гиперемирован. Живот правильной формы, симметричен, в акте дыхания участвует равномерно. Пальпаторно мягкий, безболезненный. Симптомов раздражения брюшины нет. Печень не увеличена, безболезненна. Селезенка не пальпируется. </w:t>
      </w:r>
      <w:proofErr w:type="gramStart"/>
      <w:r w:rsidRPr="0027181E">
        <w:t>Область  почек</w:t>
      </w:r>
      <w:proofErr w:type="gramEnd"/>
      <w:r w:rsidRPr="0027181E">
        <w:t xml:space="preserve"> без изменений. Симптом Пастернацкого отрицателен. Перистальтика удовлетворительная. Физиологические отправления без особенностей.</w:t>
      </w:r>
    </w:p>
    <w:p w:rsidR="004E64EF" w:rsidRPr="00582BA6" w:rsidRDefault="004E64EF">
      <w:pPr>
        <w:ind w:firstLine="709"/>
        <w:jc w:val="both"/>
        <w:rPr>
          <w:szCs w:val="28"/>
        </w:rPr>
      </w:pPr>
    </w:p>
    <w:p w:rsidR="00F57812" w:rsidRPr="0027181E" w:rsidRDefault="00F57812" w:rsidP="00582BA6">
      <w:pPr>
        <w:ind w:firstLine="709"/>
        <w:jc w:val="center"/>
      </w:pPr>
      <w:r w:rsidRPr="0027181E">
        <w:rPr>
          <w:sz w:val="44"/>
        </w:rPr>
        <w:t>Лабораторные Исследования</w:t>
      </w:r>
    </w:p>
    <w:p w:rsidR="00F57812" w:rsidRPr="0027181E" w:rsidRDefault="00F57812">
      <w:pPr>
        <w:ind w:firstLine="851"/>
        <w:jc w:val="both"/>
      </w:pPr>
    </w:p>
    <w:p w:rsidR="00F57812" w:rsidRPr="0027181E" w:rsidRDefault="00F57812">
      <w:pPr>
        <w:ind w:firstLine="851"/>
        <w:jc w:val="both"/>
      </w:pPr>
      <w:r w:rsidRPr="0027181E">
        <w:t>Общий клинический анализ крови</w:t>
      </w:r>
    </w:p>
    <w:p w:rsidR="00F57812" w:rsidRPr="0027181E" w:rsidRDefault="00F57812">
      <w:pPr>
        <w:ind w:firstLine="851"/>
        <w:jc w:val="both"/>
      </w:pPr>
      <w:r w:rsidRPr="0027181E">
        <w:t xml:space="preserve">Эритроциты: 3,1 </w:t>
      </w:r>
      <w:r w:rsidRPr="0027181E">
        <w:sym w:font="Symbol" w:char="F0B4"/>
      </w:r>
      <w:r w:rsidRPr="0027181E">
        <w:t xml:space="preserve"> 10 </w:t>
      </w:r>
      <w:r w:rsidRPr="0027181E">
        <w:rPr>
          <w:sz w:val="16"/>
        </w:rPr>
        <w:t>12</w:t>
      </w:r>
      <w:r w:rsidRPr="0027181E">
        <w:t>/л</w:t>
      </w:r>
    </w:p>
    <w:p w:rsidR="00F57812" w:rsidRPr="0027181E" w:rsidRDefault="00F57812">
      <w:pPr>
        <w:ind w:firstLine="851"/>
        <w:jc w:val="both"/>
      </w:pPr>
      <w:r w:rsidRPr="0027181E">
        <w:t>Нв: 130 г/л</w:t>
      </w:r>
    </w:p>
    <w:p w:rsidR="00F57812" w:rsidRPr="0027181E" w:rsidRDefault="00F57812">
      <w:pPr>
        <w:ind w:firstLine="851"/>
        <w:jc w:val="both"/>
      </w:pPr>
      <w:r w:rsidRPr="0027181E">
        <w:t xml:space="preserve">Лейкоциты: 5,2 </w:t>
      </w:r>
      <w:r w:rsidRPr="0027181E">
        <w:sym w:font="Symbol" w:char="F0B4"/>
      </w:r>
      <w:r w:rsidRPr="0027181E">
        <w:t xml:space="preserve"> 10 </w:t>
      </w:r>
      <w:r w:rsidRPr="0027181E">
        <w:rPr>
          <w:sz w:val="16"/>
        </w:rPr>
        <w:t>9</w:t>
      </w:r>
      <w:r w:rsidRPr="0027181E">
        <w:t>/л</w:t>
      </w:r>
    </w:p>
    <w:p w:rsidR="00F57812" w:rsidRPr="0027181E" w:rsidRDefault="00F57812">
      <w:pPr>
        <w:ind w:firstLine="851"/>
        <w:jc w:val="both"/>
      </w:pPr>
      <w:r w:rsidRPr="0027181E">
        <w:t>Эозинофилы: 0</w:t>
      </w:r>
    </w:p>
    <w:p w:rsidR="00F57812" w:rsidRPr="0027181E" w:rsidRDefault="00F57812">
      <w:pPr>
        <w:ind w:firstLine="851"/>
        <w:jc w:val="both"/>
      </w:pPr>
      <w:r w:rsidRPr="0027181E">
        <w:t>Палочки: 5%</w:t>
      </w:r>
    </w:p>
    <w:p w:rsidR="00F57812" w:rsidRPr="0027181E" w:rsidRDefault="00F57812">
      <w:pPr>
        <w:ind w:firstLine="851"/>
        <w:jc w:val="both"/>
      </w:pPr>
      <w:r w:rsidRPr="0027181E">
        <w:t>Сегментоядерные: 66%</w:t>
      </w:r>
    </w:p>
    <w:p w:rsidR="00F57812" w:rsidRPr="0027181E" w:rsidRDefault="00F57812">
      <w:pPr>
        <w:ind w:firstLine="851"/>
        <w:jc w:val="both"/>
      </w:pPr>
      <w:r w:rsidRPr="0027181E">
        <w:t>Лимфоциты: 20 %</w:t>
      </w:r>
    </w:p>
    <w:p w:rsidR="00F57812" w:rsidRPr="0027181E" w:rsidRDefault="00F57812">
      <w:pPr>
        <w:ind w:firstLine="851"/>
        <w:jc w:val="both"/>
      </w:pPr>
      <w:r w:rsidRPr="0027181E">
        <w:t>Моноциты: 5%</w:t>
      </w:r>
    </w:p>
    <w:p w:rsidR="00F57812" w:rsidRPr="0027181E" w:rsidRDefault="00F57812">
      <w:pPr>
        <w:ind w:firstLine="851"/>
        <w:jc w:val="both"/>
      </w:pPr>
      <w:r w:rsidRPr="0027181E">
        <w:t>СОЭ: 8 мм/ч</w:t>
      </w:r>
    </w:p>
    <w:p w:rsidR="00F57812" w:rsidRPr="0027181E" w:rsidRDefault="00F57812">
      <w:pPr>
        <w:ind w:firstLine="851"/>
        <w:jc w:val="both"/>
      </w:pPr>
    </w:p>
    <w:p w:rsidR="00F57812" w:rsidRPr="0027181E" w:rsidRDefault="00F57812">
      <w:pPr>
        <w:ind w:firstLine="851"/>
        <w:jc w:val="both"/>
      </w:pPr>
      <w:r w:rsidRPr="0027181E">
        <w:t>На сахар</w:t>
      </w:r>
    </w:p>
    <w:p w:rsidR="00F57812" w:rsidRPr="0027181E" w:rsidRDefault="00F57812">
      <w:pPr>
        <w:ind w:firstLine="851"/>
        <w:jc w:val="both"/>
      </w:pPr>
      <w:r w:rsidRPr="0027181E">
        <w:t>3,1 г/л</w:t>
      </w:r>
    </w:p>
    <w:p w:rsidR="00F57812" w:rsidRPr="0027181E" w:rsidRDefault="00F57812">
      <w:pPr>
        <w:ind w:firstLine="851"/>
        <w:jc w:val="both"/>
      </w:pPr>
    </w:p>
    <w:p w:rsidR="00F57812" w:rsidRPr="0027181E" w:rsidRDefault="00F57812">
      <w:pPr>
        <w:ind w:firstLine="851"/>
        <w:jc w:val="both"/>
      </w:pPr>
      <w:r w:rsidRPr="0027181E">
        <w:t>Общий клинический анализ мочи</w:t>
      </w:r>
    </w:p>
    <w:p w:rsidR="00F57812" w:rsidRPr="0027181E" w:rsidRDefault="00F57812">
      <w:pPr>
        <w:ind w:firstLine="851"/>
        <w:jc w:val="both"/>
      </w:pPr>
      <w:r w:rsidRPr="0027181E">
        <w:t>кол-во: 100,0</w:t>
      </w:r>
    </w:p>
    <w:p w:rsidR="00F57812" w:rsidRPr="0027181E" w:rsidRDefault="00F57812">
      <w:pPr>
        <w:ind w:firstLine="851"/>
        <w:jc w:val="both"/>
      </w:pPr>
      <w:r w:rsidRPr="0027181E">
        <w:t>цвет: соломенно-желтый</w:t>
      </w:r>
    </w:p>
    <w:p w:rsidR="00F57812" w:rsidRPr="0027181E" w:rsidRDefault="00F57812">
      <w:pPr>
        <w:ind w:firstLine="851"/>
        <w:jc w:val="both"/>
      </w:pPr>
      <w:r w:rsidRPr="0027181E">
        <w:t>реакция: кислая</w:t>
      </w:r>
    </w:p>
    <w:p w:rsidR="00F57812" w:rsidRPr="0027181E" w:rsidRDefault="00F57812">
      <w:pPr>
        <w:ind w:firstLine="851"/>
        <w:jc w:val="both"/>
      </w:pPr>
      <w:r w:rsidRPr="0027181E">
        <w:t>белок: не обнаружен</w:t>
      </w:r>
    </w:p>
    <w:p w:rsidR="00F57812" w:rsidRPr="0027181E" w:rsidRDefault="00F57812">
      <w:pPr>
        <w:ind w:firstLine="851"/>
        <w:jc w:val="both"/>
      </w:pPr>
      <w:r w:rsidRPr="0027181E">
        <w:t>удельный вес: 1012</w:t>
      </w:r>
    </w:p>
    <w:p w:rsidR="00F57812" w:rsidRPr="0027181E" w:rsidRDefault="00F57812">
      <w:pPr>
        <w:ind w:firstLine="851"/>
        <w:jc w:val="both"/>
      </w:pPr>
      <w:r w:rsidRPr="0027181E">
        <w:t>эритроциты: нет</w:t>
      </w:r>
    </w:p>
    <w:p w:rsidR="00F57812" w:rsidRPr="0027181E" w:rsidRDefault="00F57812">
      <w:pPr>
        <w:ind w:firstLine="851"/>
        <w:jc w:val="both"/>
      </w:pPr>
      <w:r w:rsidRPr="0027181E">
        <w:t>лейкоциты: 1-2 в п/з</w:t>
      </w:r>
    </w:p>
    <w:p w:rsidR="00F57812" w:rsidRPr="0027181E" w:rsidRDefault="00F57812">
      <w:pPr>
        <w:ind w:firstLine="851"/>
        <w:jc w:val="both"/>
      </w:pPr>
      <w:r w:rsidRPr="0027181E">
        <w:t>эпителий: нет</w:t>
      </w:r>
    </w:p>
    <w:p w:rsidR="00C93C1D" w:rsidRPr="00582BA6" w:rsidRDefault="00C93C1D">
      <w:pPr>
        <w:ind w:firstLine="851"/>
        <w:jc w:val="both"/>
        <w:rPr>
          <w:szCs w:val="28"/>
        </w:rPr>
      </w:pPr>
    </w:p>
    <w:p w:rsidR="00F57812" w:rsidRPr="0027181E" w:rsidRDefault="00F57812" w:rsidP="00582BA6">
      <w:pPr>
        <w:ind w:firstLine="851"/>
        <w:jc w:val="center"/>
        <w:rPr>
          <w:sz w:val="44"/>
        </w:rPr>
      </w:pPr>
      <w:r w:rsidRPr="0027181E">
        <w:rPr>
          <w:sz w:val="44"/>
        </w:rPr>
        <w:t>Диагноз и его Обоснование</w:t>
      </w:r>
    </w:p>
    <w:p w:rsidR="00F57812" w:rsidRPr="0027181E" w:rsidRDefault="00F57812">
      <w:pPr>
        <w:ind w:firstLine="851"/>
        <w:jc w:val="both"/>
      </w:pPr>
    </w:p>
    <w:p w:rsidR="00F57812" w:rsidRPr="0027181E" w:rsidRDefault="004E64EF">
      <w:pPr>
        <w:ind w:firstLine="851"/>
        <w:jc w:val="both"/>
      </w:pPr>
      <w:r>
        <w:t xml:space="preserve">Шизофрения – эндогенное хроническое психическое заболевание, начинающееся </w:t>
      </w:r>
      <w:proofErr w:type="gramStart"/>
      <w:r>
        <w:t>как</w:t>
      </w:r>
      <w:proofErr w:type="gramEnd"/>
      <w:r>
        <w:t xml:space="preserve"> правило в молодом возрасте. При этом страдают эмоции, мышление, волевые процессы.</w:t>
      </w:r>
    </w:p>
    <w:p w:rsidR="00F57812" w:rsidRPr="0027181E" w:rsidRDefault="004E64EF">
      <w:pPr>
        <w:ind w:firstLine="851"/>
        <w:jc w:val="both"/>
      </w:pPr>
      <w:r>
        <w:t xml:space="preserve">Основываясь на данных которые были выяснены из рассказа больной о себе, семье, основываясь на ее бредовых </w:t>
      </w:r>
      <w:r w:rsidR="00F57812" w:rsidRPr="0027181E">
        <w:t xml:space="preserve">утомляемость и раздражительность, плохой сон, а также на данных, полученных при исследовании психического статуса больной во время беседы, - сниженный фон настроения, относительная эмоциональная лабильность, позволяют выставить больной </w:t>
      </w:r>
      <w:proofErr w:type="gramStart"/>
      <w:r w:rsidR="00F57812" w:rsidRPr="0027181E">
        <w:t xml:space="preserve">диагноз </w:t>
      </w:r>
      <w:r w:rsidR="00590457">
        <w:t xml:space="preserve"> шизофрения</w:t>
      </w:r>
      <w:proofErr w:type="gramEnd"/>
      <w:r w:rsidR="00590457">
        <w:t xml:space="preserve"> галюцинаторно-бнредовая.</w:t>
      </w:r>
    </w:p>
    <w:p w:rsidR="00F57812" w:rsidRPr="0027181E" w:rsidRDefault="00F57812">
      <w:pPr>
        <w:ind w:firstLine="851"/>
        <w:jc w:val="both"/>
      </w:pPr>
      <w:r w:rsidRPr="0027181E">
        <w:t>Во время предыдущих курсов лечения в психиатрическом стационаре больной выставлялся диагноз</w:t>
      </w:r>
      <w:r w:rsidR="00590457">
        <w:t xml:space="preserve"> шизофрения параноидная.</w:t>
      </w:r>
      <w:r w:rsidRPr="0027181E">
        <w:t xml:space="preserve"> </w:t>
      </w:r>
      <w:r w:rsidR="00590457">
        <w:t xml:space="preserve"> </w:t>
      </w:r>
      <w:r w:rsidRPr="0027181E">
        <w:t xml:space="preserve"> </w:t>
      </w:r>
      <w:r w:rsidR="00590457">
        <w:t xml:space="preserve"> </w:t>
      </w:r>
    </w:p>
    <w:p w:rsidR="00F57812" w:rsidRPr="0027181E" w:rsidRDefault="00F57812">
      <w:pPr>
        <w:ind w:firstLine="851"/>
        <w:jc w:val="both"/>
      </w:pPr>
    </w:p>
    <w:p w:rsidR="00F57812" w:rsidRPr="0027181E" w:rsidRDefault="00F57812">
      <w:pPr>
        <w:ind w:firstLine="851"/>
        <w:jc w:val="both"/>
        <w:rPr>
          <w:u w:val="single"/>
        </w:rPr>
      </w:pPr>
      <w:r w:rsidRPr="0027181E">
        <w:rPr>
          <w:b/>
          <w:u w:val="single"/>
        </w:rPr>
        <w:t>Клинический диагноз:</w:t>
      </w:r>
      <w:r w:rsidRPr="0027181E">
        <w:rPr>
          <w:b/>
        </w:rPr>
        <w:t xml:space="preserve"> </w:t>
      </w:r>
      <w:r w:rsidR="00590457">
        <w:rPr>
          <w:b/>
        </w:rPr>
        <w:t>Шизофрения параноидная, галюцинаторно-бредовая.</w:t>
      </w:r>
      <w:r w:rsidRPr="0027181E">
        <w:rPr>
          <w:u w:val="single"/>
        </w:rPr>
        <w:t xml:space="preserve"> </w:t>
      </w:r>
    </w:p>
    <w:p w:rsidR="00F57812" w:rsidRPr="0027181E" w:rsidRDefault="00F57812">
      <w:pPr>
        <w:ind w:firstLine="851"/>
        <w:jc w:val="both"/>
        <w:rPr>
          <w:u w:val="single"/>
        </w:rPr>
      </w:pPr>
    </w:p>
    <w:p w:rsidR="00F57812" w:rsidRPr="0027181E" w:rsidRDefault="00F57812" w:rsidP="00582BA6">
      <w:pPr>
        <w:ind w:firstLine="851"/>
        <w:jc w:val="center"/>
        <w:rPr>
          <w:sz w:val="44"/>
        </w:rPr>
      </w:pPr>
      <w:r w:rsidRPr="0027181E">
        <w:rPr>
          <w:sz w:val="44"/>
        </w:rPr>
        <w:t>Дифференциальный Диагноз</w:t>
      </w:r>
    </w:p>
    <w:p w:rsidR="00F57812" w:rsidRPr="0027181E" w:rsidRDefault="00F57812">
      <w:pPr>
        <w:ind w:firstLine="851"/>
        <w:jc w:val="both"/>
      </w:pPr>
    </w:p>
    <w:p w:rsidR="00F57812" w:rsidRPr="0027181E" w:rsidRDefault="00590457">
      <w:pPr>
        <w:ind w:firstLine="851"/>
        <w:jc w:val="both"/>
      </w:pPr>
      <w:r>
        <w:t>Для</w:t>
      </w:r>
      <w:r w:rsidR="00F57812" w:rsidRPr="0027181E">
        <w:t xml:space="preserve"> таких заболеваний, как шизофрения, прогрессивный паралич, органические заболевания головного мозга, для начальных стадий которых также характерен астенический синдром, с внешними и внутренними факторами, истощающими нервную систему, а также отсутствие прогредиентности </w:t>
      </w:r>
      <w:proofErr w:type="gramStart"/>
      <w:r w:rsidR="00F57812" w:rsidRPr="0027181E">
        <w:t>в  течении</w:t>
      </w:r>
      <w:proofErr w:type="gramEnd"/>
      <w:r w:rsidR="00F57812" w:rsidRPr="0027181E">
        <w:t xml:space="preserve"> и относительно благоприятное влияние отдыха и лечения.</w:t>
      </w:r>
    </w:p>
    <w:p w:rsidR="00590457" w:rsidRPr="00582BA6" w:rsidRDefault="00590457">
      <w:pPr>
        <w:ind w:firstLine="851"/>
        <w:jc w:val="both"/>
        <w:rPr>
          <w:szCs w:val="28"/>
        </w:rPr>
      </w:pPr>
    </w:p>
    <w:p w:rsidR="00F57812" w:rsidRPr="0027181E" w:rsidRDefault="00F57812" w:rsidP="00590457">
      <w:pPr>
        <w:ind w:firstLine="851"/>
        <w:jc w:val="center"/>
      </w:pPr>
      <w:r w:rsidRPr="0027181E">
        <w:rPr>
          <w:sz w:val="44"/>
        </w:rPr>
        <w:t>Лечение</w:t>
      </w:r>
    </w:p>
    <w:p w:rsidR="00F57812" w:rsidRPr="0027181E" w:rsidRDefault="00F57812">
      <w:pPr>
        <w:ind w:firstLine="851"/>
        <w:jc w:val="both"/>
      </w:pPr>
    </w:p>
    <w:p w:rsidR="00F57812" w:rsidRPr="0027181E" w:rsidRDefault="00F57812" w:rsidP="00F57812">
      <w:pPr>
        <w:numPr>
          <w:ilvl w:val="0"/>
          <w:numId w:val="1"/>
        </w:numPr>
        <w:jc w:val="both"/>
      </w:pPr>
      <w:r w:rsidRPr="0027181E">
        <w:t>Создание условий, исключающих травмирующее действие внешних факторов на нервную систему.</w:t>
      </w:r>
    </w:p>
    <w:p w:rsidR="00F57812" w:rsidRPr="0027181E" w:rsidRDefault="00F57812" w:rsidP="00F57812">
      <w:pPr>
        <w:numPr>
          <w:ilvl w:val="0"/>
          <w:numId w:val="1"/>
        </w:numPr>
        <w:jc w:val="both"/>
      </w:pPr>
      <w:r w:rsidRPr="0027181E">
        <w:t>Устранение расстройств сна, путем вечерних прогулок на свежем воздухе, соблюдения режима сна и бодрствования. Назначение.</w:t>
      </w:r>
    </w:p>
    <w:p w:rsidR="00F57812" w:rsidRDefault="00F57812" w:rsidP="00F57812">
      <w:pPr>
        <w:numPr>
          <w:ilvl w:val="0"/>
          <w:numId w:val="3"/>
        </w:numPr>
        <w:jc w:val="both"/>
      </w:pPr>
      <w:r w:rsidRPr="0027181E">
        <w:t>Проведение психотерапии.</w:t>
      </w:r>
    </w:p>
    <w:p w:rsidR="00590457" w:rsidRDefault="00590457" w:rsidP="00F57812">
      <w:pPr>
        <w:numPr>
          <w:ilvl w:val="0"/>
          <w:numId w:val="3"/>
        </w:numPr>
        <w:jc w:val="both"/>
      </w:pPr>
      <w:r>
        <w:t>Психофармакотерапия:</w:t>
      </w:r>
    </w:p>
    <w:p w:rsidR="00590457" w:rsidRDefault="00590457" w:rsidP="00590457">
      <w:pPr>
        <w:ind w:left="1134"/>
        <w:jc w:val="both"/>
      </w:pPr>
      <w:r>
        <w:t>- Галдоперидол</w:t>
      </w:r>
    </w:p>
    <w:p w:rsidR="00590457" w:rsidRDefault="00590457" w:rsidP="00590457">
      <w:pPr>
        <w:ind w:left="1134"/>
        <w:jc w:val="both"/>
      </w:pPr>
      <w:r>
        <w:t>- Циклодол</w:t>
      </w:r>
    </w:p>
    <w:p w:rsidR="00590457" w:rsidRPr="0027181E" w:rsidRDefault="00590457" w:rsidP="00590457">
      <w:pPr>
        <w:ind w:left="1134"/>
        <w:jc w:val="both"/>
      </w:pPr>
      <w:r>
        <w:t>- Аминазан</w:t>
      </w:r>
    </w:p>
    <w:p w:rsidR="00F57812" w:rsidRPr="0027181E" w:rsidRDefault="00590457">
      <w:pPr>
        <w:ind w:left="851"/>
        <w:jc w:val="both"/>
      </w:pPr>
      <w:r>
        <w:t>5</w:t>
      </w:r>
      <w:r w:rsidR="00F57812" w:rsidRPr="0027181E">
        <w:t>. Витаминотерапия и общеукрепляющая терапия.</w:t>
      </w:r>
    </w:p>
    <w:p w:rsidR="00582BA6" w:rsidRDefault="00582BA6" w:rsidP="00C93C1D">
      <w:pPr>
        <w:jc w:val="center"/>
        <w:rPr>
          <w:sz w:val="44"/>
          <w:lang w:val="en-US"/>
        </w:rPr>
      </w:pPr>
    </w:p>
    <w:p w:rsidR="00F57812" w:rsidRPr="0027181E" w:rsidRDefault="00F57812" w:rsidP="00C93C1D">
      <w:pPr>
        <w:jc w:val="center"/>
      </w:pPr>
      <w:r w:rsidRPr="0027181E">
        <w:rPr>
          <w:sz w:val="44"/>
        </w:rPr>
        <w:t>Эпикриз</w:t>
      </w:r>
    </w:p>
    <w:p w:rsidR="00C93C1D" w:rsidRPr="0027181E" w:rsidRDefault="00C93C1D">
      <w:pPr>
        <w:jc w:val="both"/>
      </w:pPr>
    </w:p>
    <w:p w:rsidR="00F57812" w:rsidRPr="0027181E" w:rsidRDefault="00194C0D" w:rsidP="00E0356F">
      <w:pPr>
        <w:ind w:firstLine="709"/>
        <w:jc w:val="both"/>
      </w:pPr>
      <w:r>
        <w:t>Больная 19.12.1972 года рождения</w:t>
      </w:r>
      <w:r w:rsidR="00E0356F" w:rsidRPr="00EA7BA6">
        <w:t xml:space="preserve"> </w:t>
      </w:r>
      <w:r>
        <w:t xml:space="preserve">9 мая 2007 </w:t>
      </w:r>
      <w:proofErr w:type="gramStart"/>
      <w:r>
        <w:t>года  поступила</w:t>
      </w:r>
      <w:proofErr w:type="gramEnd"/>
      <w:r>
        <w:t xml:space="preserve"> в отделение № 2</w:t>
      </w:r>
      <w:r w:rsidR="00F57812" w:rsidRPr="0027181E">
        <w:t xml:space="preserve"> ЛОКПНБ с диагнозом </w:t>
      </w:r>
      <w:r w:rsidR="00456BB8">
        <w:t xml:space="preserve"> шизофрения</w:t>
      </w:r>
      <w:r w:rsidR="00F57812" w:rsidRPr="0027181E">
        <w:t xml:space="preserve">, </w:t>
      </w:r>
      <w:r w:rsidR="00456BB8">
        <w:t xml:space="preserve"> непрерывно прогрессирующая</w:t>
      </w:r>
      <w:r w:rsidR="00F57812" w:rsidRPr="0027181E">
        <w:t xml:space="preserve">. Больная </w:t>
      </w:r>
      <w:r w:rsidR="00456BB8">
        <w:t xml:space="preserve">не </w:t>
      </w:r>
      <w:r w:rsidR="00F57812" w:rsidRPr="0027181E">
        <w:t>предъявл</w:t>
      </w:r>
      <w:r w:rsidR="00456BB8">
        <w:t>яла жалоб, была доставлена врачами скорой помощи в состоянии невменяемости</w:t>
      </w:r>
      <w:r w:rsidR="00F57812" w:rsidRPr="0027181E">
        <w:t>.</w:t>
      </w:r>
    </w:p>
    <w:p w:rsidR="00F57812" w:rsidRPr="0027181E" w:rsidRDefault="00F57812">
      <w:pPr>
        <w:ind w:firstLine="709"/>
        <w:jc w:val="both"/>
      </w:pPr>
      <w:r w:rsidRPr="0027181E">
        <w:t>Из ана</w:t>
      </w:r>
      <w:r w:rsidR="00456BB8">
        <w:t>мнеза стало известно, что в 1996</w:t>
      </w:r>
      <w:r w:rsidRPr="0027181E">
        <w:t xml:space="preserve"> году </w:t>
      </w:r>
      <w:proofErr w:type="gramStart"/>
      <w:r w:rsidRPr="0027181E">
        <w:t xml:space="preserve">больная </w:t>
      </w:r>
      <w:r w:rsidR="00456BB8">
        <w:t xml:space="preserve"> отмечает</w:t>
      </w:r>
      <w:proofErr w:type="gramEnd"/>
      <w:r w:rsidR="00456BB8">
        <w:t xml:space="preserve"> начало заболевания. Н</w:t>
      </w:r>
      <w:r w:rsidRPr="0027181E">
        <w:t xml:space="preserve">аходилась на лечение в стационаре </w:t>
      </w:r>
      <w:r w:rsidR="00456BB8">
        <w:t xml:space="preserve"> </w:t>
      </w:r>
      <w:r w:rsidRPr="0027181E">
        <w:t xml:space="preserve"> с вышеупомянутым диагнозом. В анамнезе жизни особенностей не было выявлено, наркологический и наследственный анамнез не отягощен.</w:t>
      </w:r>
    </w:p>
    <w:p w:rsidR="00F57812" w:rsidRPr="0027181E" w:rsidRDefault="00F57812">
      <w:pPr>
        <w:ind w:firstLine="709"/>
        <w:jc w:val="both"/>
      </w:pPr>
      <w:r w:rsidRPr="0027181E">
        <w:t>В отделении был исследован психический статус больной, в результате исследования были выявлены астеническая симптоматика, эмоциональная лабильность, сниженный фон настроения</w:t>
      </w:r>
      <w:r w:rsidR="00456BB8">
        <w:t>, бредовые идеи, галлюцинации</w:t>
      </w:r>
      <w:r w:rsidRPr="0027181E">
        <w:t>. Больная относится к своему заболеванию критически.</w:t>
      </w:r>
    </w:p>
    <w:p w:rsidR="00F57812" w:rsidRPr="0027181E" w:rsidRDefault="00F57812">
      <w:pPr>
        <w:ind w:firstLine="709"/>
        <w:jc w:val="both"/>
      </w:pPr>
      <w:r w:rsidRPr="0027181E">
        <w:lastRenderedPageBreak/>
        <w:t xml:space="preserve">В связи с длительностью заболевания, а также с отсутствием полной клинической ремиссии в отделении был выставлен следующий </w:t>
      </w:r>
      <w:proofErr w:type="gramStart"/>
      <w:r w:rsidRPr="0027181E">
        <w:t xml:space="preserve">диагноз: </w:t>
      </w:r>
      <w:r w:rsidR="00456BB8">
        <w:rPr>
          <w:i/>
        </w:rPr>
        <w:t xml:space="preserve"> шизофрения</w:t>
      </w:r>
      <w:proofErr w:type="gramEnd"/>
      <w:r w:rsidR="00456BB8">
        <w:rPr>
          <w:i/>
        </w:rPr>
        <w:t xml:space="preserve"> параноидная, бредово-галлюцинаторная</w:t>
      </w:r>
      <w:r w:rsidRPr="0027181E">
        <w:rPr>
          <w:i/>
        </w:rPr>
        <w:t>.</w:t>
      </w:r>
    </w:p>
    <w:p w:rsidR="00F57812" w:rsidRPr="0027181E" w:rsidRDefault="00456BB8">
      <w:pPr>
        <w:ind w:firstLine="709"/>
        <w:jc w:val="both"/>
      </w:pPr>
      <w:r>
        <w:t>В отделении больная получает</w:t>
      </w:r>
      <w:r w:rsidR="00F57812" w:rsidRPr="0027181E">
        <w:t xml:space="preserve"> следующее лечение:</w:t>
      </w:r>
    </w:p>
    <w:p w:rsidR="00456BB8" w:rsidRDefault="00456BB8" w:rsidP="00456BB8">
      <w:pPr>
        <w:ind w:left="851"/>
        <w:jc w:val="both"/>
      </w:pPr>
      <w:r>
        <w:t xml:space="preserve"> </w:t>
      </w:r>
      <w:r w:rsidRPr="0027181E">
        <w:t>Проведение психотерапии.</w:t>
      </w:r>
    </w:p>
    <w:p w:rsidR="00456BB8" w:rsidRDefault="00456BB8" w:rsidP="00456BB8">
      <w:pPr>
        <w:ind w:left="709"/>
        <w:jc w:val="both"/>
      </w:pPr>
      <w:r>
        <w:t xml:space="preserve">   Психофармакотерапия:</w:t>
      </w:r>
    </w:p>
    <w:p w:rsidR="00456BB8" w:rsidRDefault="00456BB8" w:rsidP="00456BB8">
      <w:pPr>
        <w:ind w:left="1134"/>
        <w:jc w:val="both"/>
      </w:pPr>
      <w:r>
        <w:t>- Галдоперидол</w:t>
      </w:r>
    </w:p>
    <w:p w:rsidR="00456BB8" w:rsidRDefault="00456BB8" w:rsidP="00456BB8">
      <w:pPr>
        <w:ind w:left="1134"/>
        <w:jc w:val="both"/>
      </w:pPr>
      <w:r>
        <w:t>- Циклодол</w:t>
      </w:r>
    </w:p>
    <w:p w:rsidR="00456BB8" w:rsidRPr="0027181E" w:rsidRDefault="00456BB8" w:rsidP="00456BB8">
      <w:pPr>
        <w:ind w:left="1134"/>
        <w:jc w:val="both"/>
      </w:pPr>
      <w:r>
        <w:t>- Аминазан</w:t>
      </w:r>
    </w:p>
    <w:p w:rsidR="00582BA6" w:rsidRDefault="00582BA6">
      <w:pPr>
        <w:ind w:left="851"/>
        <w:jc w:val="both"/>
        <w:rPr>
          <w:lang w:val="en-US"/>
        </w:rPr>
      </w:pPr>
    </w:p>
    <w:p w:rsidR="00F57812" w:rsidRPr="0027181E" w:rsidRDefault="00456BB8">
      <w:pPr>
        <w:ind w:left="851"/>
        <w:jc w:val="both"/>
      </w:pPr>
      <w:proofErr w:type="gramStart"/>
      <w:r>
        <w:t>Проводится</w:t>
      </w:r>
      <w:r w:rsidR="00F57812" w:rsidRPr="0027181E">
        <w:t xml:space="preserve">  витаминотерапия</w:t>
      </w:r>
      <w:proofErr w:type="gramEnd"/>
      <w:r w:rsidR="00F57812" w:rsidRPr="0027181E">
        <w:t xml:space="preserve"> и общеукрепляющая терапия.</w:t>
      </w:r>
    </w:p>
    <w:sectPr w:rsidR="00F57812" w:rsidRPr="0027181E" w:rsidSect="0027181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7C9"/>
    <w:multiLevelType w:val="singleLevel"/>
    <w:tmpl w:val="DE90C7B2"/>
    <w:lvl w:ilvl="0">
      <w:start w:val="19"/>
      <w:numFmt w:val="upperLetter"/>
      <w:lvlText w:val="%1. "/>
      <w:legacy w:legacy="1" w:legacySpace="0" w:legacyIndent="283"/>
      <w:lvlJc w:val="left"/>
      <w:pPr>
        <w:ind w:left="1644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1" w15:restartNumberingAfterBreak="0">
    <w:nsid w:val="0A284780"/>
    <w:multiLevelType w:val="singleLevel"/>
    <w:tmpl w:val="DE90C7B2"/>
    <w:lvl w:ilvl="0">
      <w:start w:val="19"/>
      <w:numFmt w:val="upperLetter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2" w15:restartNumberingAfterBreak="0">
    <w:nsid w:val="29B12866"/>
    <w:multiLevelType w:val="singleLevel"/>
    <w:tmpl w:val="FDC620C6"/>
    <w:lvl w:ilvl="0">
      <w:start w:val="6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3" w15:restartNumberingAfterBreak="0">
    <w:nsid w:val="2A942A97"/>
    <w:multiLevelType w:val="singleLevel"/>
    <w:tmpl w:val="2C2ACC5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4" w15:restartNumberingAfterBreak="0">
    <w:nsid w:val="3B2C45F1"/>
    <w:multiLevelType w:val="singleLevel"/>
    <w:tmpl w:val="DE90C7B2"/>
    <w:lvl w:ilvl="0">
      <w:start w:val="19"/>
      <w:numFmt w:val="upperLetter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5" w15:restartNumberingAfterBreak="0">
    <w:nsid w:val="4E624A60"/>
    <w:multiLevelType w:val="singleLevel"/>
    <w:tmpl w:val="DE90C7B2"/>
    <w:lvl w:ilvl="0">
      <w:start w:val="19"/>
      <w:numFmt w:val="upperLetter"/>
      <w:lvlText w:val="%1. "/>
      <w:legacy w:legacy="1" w:legacySpace="0" w:legacyIndent="283"/>
      <w:lvlJc w:val="left"/>
      <w:pPr>
        <w:ind w:left="1984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6" w15:restartNumberingAfterBreak="0">
    <w:nsid w:val="4EF6055D"/>
    <w:multiLevelType w:val="singleLevel"/>
    <w:tmpl w:val="DE90C7B2"/>
    <w:lvl w:ilvl="0">
      <w:start w:val="19"/>
      <w:numFmt w:val="upperLetter"/>
      <w:lvlText w:val="%1. "/>
      <w:legacy w:legacy="1" w:legacySpace="0" w:legacyIndent="283"/>
      <w:lvlJc w:val="left"/>
      <w:pPr>
        <w:ind w:left="1719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7" w15:restartNumberingAfterBreak="0">
    <w:nsid w:val="4F6E6217"/>
    <w:multiLevelType w:val="singleLevel"/>
    <w:tmpl w:val="7F42809E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8" w15:restartNumberingAfterBreak="0">
    <w:nsid w:val="505A498F"/>
    <w:multiLevelType w:val="singleLevel"/>
    <w:tmpl w:val="DE90C7B2"/>
    <w:lvl w:ilvl="0">
      <w:start w:val="19"/>
      <w:numFmt w:val="upperLetter"/>
      <w:lvlText w:val="%1. "/>
      <w:legacy w:legacy="1" w:legacySpace="0" w:legacyIndent="283"/>
      <w:lvlJc w:val="left"/>
      <w:pPr>
        <w:ind w:left="1644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9" w15:restartNumberingAfterBreak="0">
    <w:nsid w:val="512C4CF3"/>
    <w:multiLevelType w:val="singleLevel"/>
    <w:tmpl w:val="7F42809E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8"/>
          <w:u w:val="none"/>
        </w:rPr>
      </w:lvl>
    </w:lvlOverride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12"/>
    <w:rsid w:val="00064D6E"/>
    <w:rsid w:val="00194C0D"/>
    <w:rsid w:val="00224374"/>
    <w:rsid w:val="0027181E"/>
    <w:rsid w:val="00456BB8"/>
    <w:rsid w:val="004E64EF"/>
    <w:rsid w:val="00582BA6"/>
    <w:rsid w:val="00590457"/>
    <w:rsid w:val="00BF0A94"/>
    <w:rsid w:val="00C14440"/>
    <w:rsid w:val="00C93C1D"/>
    <w:rsid w:val="00E0356F"/>
    <w:rsid w:val="00EA7BA6"/>
    <w:rsid w:val="00F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77AED-0554-46A6-902D-EEA0C22B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B8"/>
    <w:pPr>
      <w:overflowPunct w:val="0"/>
      <w:autoSpaceDE w:val="0"/>
      <w:autoSpaceDN w:val="0"/>
      <w:adjustRightInd w:val="0"/>
      <w:textAlignment w:val="baseline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Паспортная Часть</vt:lpstr>
    </vt:vector>
  </TitlesOfParts>
  <Company>Доктор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Alexandre Katalov</dc:creator>
  <cp:keywords/>
  <dc:description/>
  <cp:lastModifiedBy>Тест</cp:lastModifiedBy>
  <cp:revision>2</cp:revision>
  <cp:lastPrinted>1601-01-01T00:00:00Z</cp:lastPrinted>
  <dcterms:created xsi:type="dcterms:W3CDTF">2024-05-19T17:36:00Z</dcterms:created>
  <dcterms:modified xsi:type="dcterms:W3CDTF">2024-05-19T17:36:00Z</dcterms:modified>
</cp:coreProperties>
</file>