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A2" w:rsidRDefault="005208A2" w:rsidP="001E03B8">
      <w:pPr>
        <w:jc w:val="both"/>
        <w:rPr>
          <w:b/>
          <w:sz w:val="28"/>
        </w:rPr>
      </w:pPr>
      <w:bookmarkStart w:id="0" w:name="_GoBack"/>
      <w:bookmarkEnd w:id="0"/>
    </w:p>
    <w:p w:rsidR="005208A2" w:rsidRDefault="005208A2" w:rsidP="001E03B8">
      <w:pPr>
        <w:jc w:val="center"/>
        <w:rPr>
          <w:b/>
          <w:sz w:val="52"/>
        </w:rPr>
      </w:pPr>
      <w:r>
        <w:rPr>
          <w:b/>
          <w:sz w:val="52"/>
        </w:rPr>
        <w:t>Паспортные данные.</w:t>
      </w:r>
    </w:p>
    <w:p w:rsidR="005208A2" w:rsidRDefault="005208A2" w:rsidP="001E03B8">
      <w:pPr>
        <w:ind w:firstLine="709"/>
        <w:jc w:val="both"/>
        <w:rPr>
          <w:b/>
          <w:sz w:val="40"/>
        </w:rPr>
      </w:pPr>
      <w:r>
        <w:rPr>
          <w:b/>
          <w:sz w:val="40"/>
        </w:rPr>
        <w:t>1.Ф.И.О.</w:t>
      </w:r>
    </w:p>
    <w:p w:rsidR="005208A2" w:rsidRDefault="005208A2" w:rsidP="001E03B8">
      <w:pPr>
        <w:pStyle w:val="5"/>
        <w:ind w:firstLine="709"/>
        <w:jc w:val="both"/>
        <w:rPr>
          <w:b w:val="0"/>
          <w:sz w:val="28"/>
        </w:rPr>
      </w:pPr>
    </w:p>
    <w:p w:rsidR="005208A2" w:rsidRDefault="005208A2" w:rsidP="001E03B8">
      <w:pPr>
        <w:ind w:firstLine="709"/>
        <w:jc w:val="both"/>
        <w:rPr>
          <w:b/>
          <w:sz w:val="40"/>
        </w:rPr>
      </w:pPr>
      <w:r>
        <w:rPr>
          <w:b/>
          <w:sz w:val="40"/>
        </w:rPr>
        <w:t>2.Пол.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 xml:space="preserve"> мужской.</w:t>
      </w:r>
    </w:p>
    <w:p w:rsidR="005208A2" w:rsidRDefault="005208A2" w:rsidP="001E03B8">
      <w:pPr>
        <w:ind w:firstLine="709"/>
        <w:jc w:val="both"/>
        <w:rPr>
          <w:b/>
          <w:sz w:val="40"/>
        </w:rPr>
      </w:pPr>
      <w:r>
        <w:rPr>
          <w:b/>
          <w:sz w:val="40"/>
        </w:rPr>
        <w:t>3.Возраст.</w:t>
      </w:r>
    </w:p>
    <w:p w:rsidR="005208A2" w:rsidRDefault="005208A2" w:rsidP="001E03B8">
      <w:pPr>
        <w:pStyle w:val="a3"/>
        <w:ind w:firstLine="709"/>
        <w:jc w:val="both"/>
      </w:pPr>
      <w:r>
        <w:t>17</w:t>
      </w:r>
      <w:r w:rsidR="00C55F66">
        <w:rPr>
          <w:lang w:val="en-US"/>
        </w:rPr>
        <w:t xml:space="preserve"> </w:t>
      </w:r>
      <w:r>
        <w:t>лет.</w:t>
      </w:r>
    </w:p>
    <w:p w:rsidR="005208A2" w:rsidRDefault="005208A2" w:rsidP="001E03B8">
      <w:pPr>
        <w:ind w:firstLine="709"/>
        <w:jc w:val="both"/>
        <w:rPr>
          <w:b/>
          <w:sz w:val="40"/>
        </w:rPr>
      </w:pPr>
      <w:r>
        <w:rPr>
          <w:b/>
          <w:sz w:val="40"/>
        </w:rPr>
        <w:t>4.Профессия, место работы.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безработный</w:t>
      </w:r>
    </w:p>
    <w:p w:rsidR="005208A2" w:rsidRDefault="005208A2" w:rsidP="001E03B8">
      <w:pPr>
        <w:ind w:firstLine="709"/>
        <w:jc w:val="both"/>
        <w:rPr>
          <w:b/>
          <w:sz w:val="40"/>
        </w:rPr>
      </w:pPr>
      <w:r>
        <w:rPr>
          <w:b/>
          <w:sz w:val="40"/>
        </w:rPr>
        <w:t>5.Место постоянного жительства: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ind w:firstLine="709"/>
        <w:jc w:val="both"/>
        <w:rPr>
          <w:b/>
          <w:sz w:val="40"/>
        </w:rPr>
      </w:pPr>
      <w:r>
        <w:rPr>
          <w:b/>
          <w:sz w:val="40"/>
        </w:rPr>
        <w:t>6. ДЗ при поступлении: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галлюцинаторно-параноидный синдром.</w:t>
      </w:r>
    </w:p>
    <w:p w:rsidR="005208A2" w:rsidRDefault="005208A2" w:rsidP="001E03B8">
      <w:pPr>
        <w:jc w:val="center"/>
        <w:rPr>
          <w:b/>
          <w:sz w:val="52"/>
        </w:rPr>
      </w:pPr>
      <w:r>
        <w:rPr>
          <w:b/>
          <w:sz w:val="52"/>
        </w:rPr>
        <w:t>Жалобы:</w:t>
      </w:r>
    </w:p>
    <w:p w:rsidR="005208A2" w:rsidRDefault="005208A2" w:rsidP="001E03B8">
      <w:pPr>
        <w:pStyle w:val="a3"/>
        <w:ind w:firstLine="709"/>
        <w:jc w:val="both"/>
      </w:pPr>
      <w:r>
        <w:t>Не предъявляет. Поступил по настоянию матери.</w:t>
      </w:r>
    </w:p>
    <w:p w:rsidR="005208A2" w:rsidRDefault="005208A2" w:rsidP="001E03B8">
      <w:pPr>
        <w:pStyle w:val="1"/>
        <w:rPr>
          <w:b/>
          <w:color w:val="auto"/>
          <w:sz w:val="52"/>
          <w:lang w:val="ru-RU"/>
        </w:rPr>
      </w:pPr>
      <w:proofErr w:type="spellStart"/>
      <w:r>
        <w:rPr>
          <w:b/>
          <w:color w:val="auto"/>
          <w:sz w:val="52"/>
          <w:lang w:val="ru-RU"/>
        </w:rPr>
        <w:t>Anamnesis</w:t>
      </w:r>
      <w:proofErr w:type="spellEnd"/>
      <w:r>
        <w:rPr>
          <w:b/>
          <w:color w:val="auto"/>
          <w:sz w:val="52"/>
          <w:lang w:val="ru-RU"/>
        </w:rPr>
        <w:t xml:space="preserve"> </w:t>
      </w:r>
      <w:proofErr w:type="spellStart"/>
      <w:r>
        <w:rPr>
          <w:b/>
          <w:color w:val="auto"/>
          <w:sz w:val="52"/>
          <w:lang w:val="ru-RU"/>
        </w:rPr>
        <w:t>vitae</w:t>
      </w:r>
      <w:proofErr w:type="spellEnd"/>
      <w:r>
        <w:rPr>
          <w:b/>
          <w:color w:val="auto"/>
          <w:sz w:val="52"/>
          <w:lang w:val="ru-RU"/>
        </w:rPr>
        <w:t>: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>Состав семьи не полный. В семье двое детей. Мать работает уборщицей. Отец оставил семью 10 лет назад. Возраст матери в момент рождения больного 35 лет. Отношения в семье «х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лодные». 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 xml:space="preserve">Наследственность отягощена алкоголизмом бабушки по линии отца. 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 xml:space="preserve">Родился вторым из двух детей. Беременность матери протекала с </w:t>
      </w:r>
      <w:proofErr w:type="spellStart"/>
      <w:r>
        <w:rPr>
          <w:b w:val="0"/>
          <w:sz w:val="28"/>
        </w:rPr>
        <w:t>гестозом</w:t>
      </w:r>
      <w:proofErr w:type="spellEnd"/>
      <w:r>
        <w:rPr>
          <w:b w:val="0"/>
          <w:sz w:val="28"/>
        </w:rPr>
        <w:t xml:space="preserve"> 2 – ой половины. Предыдущие роды протекали без патологии. Здоровье первого р</w:t>
      </w:r>
      <w:r>
        <w:rPr>
          <w:b w:val="0"/>
          <w:sz w:val="28"/>
        </w:rPr>
        <w:t>е</w:t>
      </w:r>
      <w:r>
        <w:rPr>
          <w:b w:val="0"/>
          <w:sz w:val="28"/>
        </w:rPr>
        <w:t>бё</w:t>
      </w:r>
      <w:r>
        <w:rPr>
          <w:b w:val="0"/>
          <w:sz w:val="28"/>
        </w:rPr>
        <w:t>н</w:t>
      </w:r>
      <w:r>
        <w:rPr>
          <w:b w:val="0"/>
          <w:sz w:val="28"/>
        </w:rPr>
        <w:t>ка можно охарактеризовать как хорошее.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 xml:space="preserve">Роды в срок. Родился доношенным ребёнком. </w:t>
      </w:r>
      <w:proofErr w:type="spellStart"/>
      <w:r>
        <w:rPr>
          <w:b w:val="0"/>
          <w:sz w:val="28"/>
        </w:rPr>
        <w:t>Родоразрешение</w:t>
      </w:r>
      <w:proofErr w:type="spellEnd"/>
      <w:r>
        <w:rPr>
          <w:b w:val="0"/>
          <w:sz w:val="28"/>
        </w:rPr>
        <w:t xml:space="preserve"> естестве</w:t>
      </w:r>
      <w:r>
        <w:rPr>
          <w:b w:val="0"/>
          <w:sz w:val="28"/>
        </w:rPr>
        <w:t>н</w:t>
      </w:r>
      <w:r>
        <w:rPr>
          <w:b w:val="0"/>
          <w:sz w:val="28"/>
        </w:rPr>
        <w:t xml:space="preserve">ным путём, без применения пособий. Вес </w:t>
      </w:r>
      <w:smartTag w:uri="urn:schemas-microsoft-com:office:smarttags" w:element="metricconverter">
        <w:smartTagPr>
          <w:attr w:name="ProductID" w:val="3500 г"/>
        </w:smartTagPr>
        <w:r>
          <w:rPr>
            <w:b w:val="0"/>
            <w:sz w:val="28"/>
          </w:rPr>
          <w:t>3500 г</w:t>
        </w:r>
      </w:smartTag>
      <w:r>
        <w:rPr>
          <w:b w:val="0"/>
          <w:sz w:val="28"/>
        </w:rPr>
        <w:t xml:space="preserve"> рост </w:t>
      </w:r>
      <w:smartTag w:uri="urn:schemas-microsoft-com:office:smarttags" w:element="metricconverter">
        <w:smartTagPr>
          <w:attr w:name="ProductID" w:val="52 см"/>
        </w:smartTagPr>
        <w:r>
          <w:rPr>
            <w:b w:val="0"/>
            <w:sz w:val="28"/>
          </w:rPr>
          <w:t>52 см</w:t>
        </w:r>
      </w:smartTag>
      <w:r>
        <w:rPr>
          <w:b w:val="0"/>
          <w:sz w:val="28"/>
        </w:rPr>
        <w:t>.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>Вскармливание искусственное, внешность ребёнка обыкновенная, в раннем детстве болел простой диспепсией, которая при нормализации питания педиатром быстро прошла. Раннее физическое и психическое развитие с некоторым отстав</w:t>
      </w:r>
      <w:r>
        <w:rPr>
          <w:b w:val="0"/>
          <w:sz w:val="28"/>
        </w:rPr>
        <w:t>а</w:t>
      </w:r>
      <w:r>
        <w:rPr>
          <w:b w:val="0"/>
          <w:sz w:val="28"/>
        </w:rPr>
        <w:t>нием от сверстников: самостоятельно сидеть начал в 1 год, ходить начал в 1 год 3 мес., первые слова в 1 год и 2 мес., фразовая речь к 3 годам. Навыки опрятности, приёма пищи усваивал с трудом. В раннем детстве играть любил, но в одиночес</w:t>
      </w:r>
      <w:r>
        <w:rPr>
          <w:b w:val="0"/>
          <w:sz w:val="28"/>
        </w:rPr>
        <w:t>т</w:t>
      </w:r>
      <w:r>
        <w:rPr>
          <w:b w:val="0"/>
          <w:sz w:val="28"/>
        </w:rPr>
        <w:t>ве.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>Дома был послушным ребёнком. В детском коллективе не имел друзей, бол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ше любил одиночество и самостоятельные игры. Воспитывался в условиях </w:t>
      </w:r>
      <w:proofErr w:type="spellStart"/>
      <w:r>
        <w:rPr>
          <w:b w:val="0"/>
          <w:sz w:val="28"/>
        </w:rPr>
        <w:t>гипооп</w:t>
      </w:r>
      <w:r>
        <w:rPr>
          <w:b w:val="0"/>
          <w:sz w:val="28"/>
        </w:rPr>
        <w:t>е</w:t>
      </w:r>
      <w:r>
        <w:rPr>
          <w:b w:val="0"/>
          <w:sz w:val="28"/>
        </w:rPr>
        <w:t>ки</w:t>
      </w:r>
      <w:proofErr w:type="spellEnd"/>
      <w:r>
        <w:rPr>
          <w:b w:val="0"/>
          <w:sz w:val="28"/>
        </w:rPr>
        <w:t xml:space="preserve">. В дошкольные годы страдал </w:t>
      </w:r>
      <w:proofErr w:type="spellStart"/>
      <w:r>
        <w:rPr>
          <w:b w:val="0"/>
          <w:sz w:val="28"/>
        </w:rPr>
        <w:t>энурезом</w:t>
      </w:r>
      <w:proofErr w:type="spellEnd"/>
      <w:r>
        <w:rPr>
          <w:b w:val="0"/>
          <w:sz w:val="28"/>
        </w:rPr>
        <w:t>. По характеру рос замкнутым, эмоционально холодным ребёнком, трудно уст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навливал контакты. </w:t>
      </w:r>
    </w:p>
    <w:p w:rsidR="005208A2" w:rsidRDefault="005208A2" w:rsidP="001E03B8">
      <w:pPr>
        <w:pStyle w:val="a4"/>
        <w:ind w:firstLine="709"/>
        <w:rPr>
          <w:b w:val="0"/>
          <w:sz w:val="28"/>
        </w:rPr>
      </w:pPr>
      <w:r>
        <w:rPr>
          <w:b w:val="0"/>
          <w:sz w:val="28"/>
        </w:rPr>
        <w:t>В школу пошёл в 7 лет. Учился слабо, без интереса. Из класса в класс пер</w:t>
      </w:r>
      <w:r>
        <w:rPr>
          <w:b w:val="0"/>
          <w:sz w:val="28"/>
        </w:rPr>
        <w:t>е</w:t>
      </w:r>
      <w:r>
        <w:rPr>
          <w:b w:val="0"/>
          <w:sz w:val="28"/>
        </w:rPr>
        <w:t>водился автоматически. В школе в общественной работе не участвовал, с учит</w:t>
      </w:r>
      <w:r>
        <w:rPr>
          <w:b w:val="0"/>
          <w:sz w:val="28"/>
        </w:rPr>
        <w:t>е</w:t>
      </w:r>
      <w:r>
        <w:rPr>
          <w:b w:val="0"/>
          <w:sz w:val="28"/>
        </w:rPr>
        <w:t>лями общался грубо, с близкими холодно и безразлично. Мать рассказывает тол</w:t>
      </w:r>
      <w:r>
        <w:rPr>
          <w:b w:val="0"/>
          <w:sz w:val="28"/>
        </w:rPr>
        <w:t>ь</w:t>
      </w:r>
      <w:r>
        <w:rPr>
          <w:b w:val="0"/>
          <w:sz w:val="28"/>
        </w:rPr>
        <w:t>ко то что ей известно от учителей и одноклассников, сам он никогда ничем не д</w:t>
      </w:r>
      <w:r>
        <w:rPr>
          <w:b w:val="0"/>
          <w:sz w:val="28"/>
        </w:rPr>
        <w:t>е</w:t>
      </w:r>
      <w:r>
        <w:rPr>
          <w:b w:val="0"/>
          <w:sz w:val="28"/>
        </w:rPr>
        <w:t>лился. Окончил 8 классов общеобразовательной школы. В н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стоящее время нигде не </w:t>
      </w:r>
      <w:r>
        <w:rPr>
          <w:b w:val="0"/>
          <w:sz w:val="28"/>
        </w:rPr>
        <w:lastRenderedPageBreak/>
        <w:t>учится и не работает. Жилищно-бытовые условия удовлетворительные: час</w:t>
      </w:r>
      <w:r>
        <w:rPr>
          <w:b w:val="0"/>
          <w:sz w:val="28"/>
        </w:rPr>
        <w:t>т</w:t>
      </w:r>
      <w:r>
        <w:rPr>
          <w:b w:val="0"/>
          <w:sz w:val="28"/>
        </w:rPr>
        <w:t>ный 3-х комнатный дом, где жили мать, бабушка и старший брат.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 xml:space="preserve">В детстве часто болел простудными заболеваниями. Из детских инфекций отмечает ветряную оспу. </w:t>
      </w:r>
      <w:proofErr w:type="spellStart"/>
      <w:r>
        <w:rPr>
          <w:sz w:val="28"/>
        </w:rPr>
        <w:t>Черепно</w:t>
      </w:r>
      <w:proofErr w:type="spellEnd"/>
      <w:r>
        <w:rPr>
          <w:sz w:val="28"/>
        </w:rPr>
        <w:t xml:space="preserve"> – мозговые травмы, туберкулёз, вирусный геп</w:t>
      </w:r>
      <w:r>
        <w:rPr>
          <w:sz w:val="28"/>
        </w:rPr>
        <w:t>а</w:t>
      </w:r>
      <w:r>
        <w:rPr>
          <w:sz w:val="28"/>
        </w:rPr>
        <w:t xml:space="preserve">тит, вен. заболевания отрицает. </w:t>
      </w:r>
    </w:p>
    <w:p w:rsidR="005208A2" w:rsidRDefault="005208A2" w:rsidP="001E03B8">
      <w:pPr>
        <w:pStyle w:val="30"/>
        <w:ind w:firstLine="709"/>
        <w:rPr>
          <w:color w:val="auto"/>
        </w:rPr>
      </w:pPr>
      <w:r>
        <w:rPr>
          <w:color w:val="auto"/>
        </w:rPr>
        <w:t>Страдает наркоманией с 1996 года, курит.</w:t>
      </w:r>
    </w:p>
    <w:p w:rsidR="005208A2" w:rsidRDefault="005208A2" w:rsidP="001E03B8">
      <w:pPr>
        <w:pStyle w:val="30"/>
        <w:jc w:val="center"/>
        <w:rPr>
          <w:b/>
          <w:color w:val="auto"/>
          <w:sz w:val="52"/>
        </w:rPr>
      </w:pPr>
      <w:proofErr w:type="spellStart"/>
      <w:r>
        <w:rPr>
          <w:b/>
          <w:color w:val="auto"/>
          <w:sz w:val="52"/>
        </w:rPr>
        <w:t>Anamnesis</w:t>
      </w:r>
      <w:proofErr w:type="spellEnd"/>
      <w:r>
        <w:rPr>
          <w:b/>
          <w:color w:val="auto"/>
          <w:sz w:val="52"/>
        </w:rPr>
        <w:t xml:space="preserve"> </w:t>
      </w:r>
      <w:proofErr w:type="spellStart"/>
      <w:r>
        <w:rPr>
          <w:b/>
          <w:color w:val="auto"/>
          <w:sz w:val="52"/>
        </w:rPr>
        <w:t>morbi</w:t>
      </w:r>
      <w:proofErr w:type="spellEnd"/>
      <w:r>
        <w:rPr>
          <w:b/>
          <w:color w:val="auto"/>
          <w:sz w:val="52"/>
        </w:rPr>
        <w:t>.</w:t>
      </w:r>
    </w:p>
    <w:p w:rsidR="005208A2" w:rsidRDefault="005208A2" w:rsidP="001E03B8">
      <w:pPr>
        <w:pStyle w:val="30"/>
        <w:ind w:firstLine="709"/>
        <w:rPr>
          <w:color w:val="auto"/>
        </w:rPr>
      </w:pPr>
      <w:r>
        <w:rPr>
          <w:color w:val="auto"/>
        </w:rPr>
        <w:t>В январе 1998 года застрял в лифте</w:t>
      </w:r>
      <w:r w:rsidR="00CE3F38">
        <w:rPr>
          <w:color w:val="auto"/>
        </w:rPr>
        <w:t xml:space="preserve"> </w:t>
      </w:r>
      <w:r>
        <w:rPr>
          <w:color w:val="auto"/>
        </w:rPr>
        <w:t>и пробыл там 8 часов, очень испугался, кричал, затем был избит и доставлен к родственникам. Стал замкнутым, испыт</w:t>
      </w:r>
      <w:r>
        <w:rPr>
          <w:color w:val="auto"/>
        </w:rPr>
        <w:t>ы</w:t>
      </w:r>
      <w:r>
        <w:rPr>
          <w:color w:val="auto"/>
        </w:rPr>
        <w:t>вал страхи, особенно ночью, куда-то стремился, как будто бы кто-то звал. По</w:t>
      </w:r>
      <w:r>
        <w:rPr>
          <w:color w:val="auto"/>
        </w:rPr>
        <w:t>я</w:t>
      </w:r>
      <w:r>
        <w:rPr>
          <w:color w:val="auto"/>
        </w:rPr>
        <w:t>вился страх перед людьми и новой обстановкой, боялся выйти на улицу, ему каз</w:t>
      </w:r>
      <w:r>
        <w:rPr>
          <w:color w:val="auto"/>
        </w:rPr>
        <w:t>а</w:t>
      </w:r>
      <w:r>
        <w:rPr>
          <w:color w:val="auto"/>
        </w:rPr>
        <w:t>лось, что все на него смотрят, и что-то плохое про него думают, смеются над ним. Был погружён в себя, монотонен, сам с собой разговаривал. Подолгу сидел в св</w:t>
      </w:r>
      <w:r>
        <w:rPr>
          <w:color w:val="auto"/>
        </w:rPr>
        <w:t>о</w:t>
      </w:r>
      <w:r>
        <w:rPr>
          <w:color w:val="auto"/>
        </w:rPr>
        <w:t>ей комнате и не с кем не хотел разговаривать, отказывался от еды. Иногда, по словам матери, сидел один и как будто к чему-то прислушивался. Когда общался с матерью, то она не всегда его понимала, так как он постоянно перескакивал с одной мысли на другую, говорил путано и не п</w:t>
      </w:r>
      <w:r>
        <w:rPr>
          <w:color w:val="auto"/>
        </w:rPr>
        <w:t>о</w:t>
      </w:r>
      <w:r>
        <w:rPr>
          <w:color w:val="auto"/>
        </w:rPr>
        <w:t>нятно. Мать связывает появление всех этих симптомов не только с тем, что он застрял в лифте и его избили, но и с приёмом наркотиков, которые принимает с 1996 года, вводит внутривенно, какие она не знает. Позже признался матери, что слышит голоса комментирующего х</w:t>
      </w:r>
      <w:r>
        <w:rPr>
          <w:color w:val="auto"/>
        </w:rPr>
        <w:t>а</w:t>
      </w:r>
      <w:r>
        <w:rPr>
          <w:color w:val="auto"/>
        </w:rPr>
        <w:t>рактера, кот</w:t>
      </w:r>
      <w:r>
        <w:rPr>
          <w:color w:val="auto"/>
        </w:rPr>
        <w:t>о</w:t>
      </w:r>
      <w:r>
        <w:rPr>
          <w:color w:val="auto"/>
        </w:rPr>
        <w:t>рые говорят ему «какой</w:t>
      </w:r>
      <w:r w:rsidR="00CE3F38">
        <w:rPr>
          <w:color w:val="auto"/>
        </w:rPr>
        <w:t xml:space="preserve"> </w:t>
      </w:r>
      <w:r>
        <w:rPr>
          <w:color w:val="auto"/>
        </w:rPr>
        <w:t>ногой ему лучше наступить, что сейчас лучше сделать или сказать и т.д.». Матери то говорил, что безгранично её любит и, что спасёт её, она сама не поняла от чего, то ненавидел её, презирал. Когда у</w:t>
      </w:r>
      <w:r>
        <w:rPr>
          <w:color w:val="auto"/>
        </w:rPr>
        <w:t>з</w:t>
      </w:r>
      <w:r>
        <w:rPr>
          <w:color w:val="auto"/>
        </w:rPr>
        <w:t>нал, что направляется в больницу, то стал говорить, что «</w:t>
      </w:r>
      <w:proofErr w:type="gramStart"/>
      <w:r>
        <w:rPr>
          <w:color w:val="auto"/>
        </w:rPr>
        <w:t>врачи это</w:t>
      </w:r>
      <w:proofErr w:type="gramEnd"/>
      <w:r>
        <w:rPr>
          <w:color w:val="auto"/>
        </w:rPr>
        <w:t xml:space="preserve"> белые ангелы и что они хорошие; ещё что внутри него живут две змеи одна добро, другая зло». Настоящая госпитализация связана с настояниями матери, которая опасается за состояние сына, и за себя, так как он то ни с кем не общается, то может угрожать матери, то наоборот стремится её защитить и выразить свою л</w:t>
      </w:r>
      <w:r>
        <w:rPr>
          <w:color w:val="auto"/>
        </w:rPr>
        <w:t>ю</w:t>
      </w:r>
      <w:r>
        <w:rPr>
          <w:color w:val="auto"/>
        </w:rPr>
        <w:t xml:space="preserve">бовь к ней. </w:t>
      </w:r>
    </w:p>
    <w:p w:rsidR="005208A2" w:rsidRDefault="005208A2" w:rsidP="001E03B8">
      <w:pPr>
        <w:pStyle w:val="30"/>
        <w:jc w:val="center"/>
        <w:rPr>
          <w:b/>
          <w:color w:val="auto"/>
          <w:sz w:val="52"/>
        </w:rPr>
      </w:pPr>
      <w:r>
        <w:rPr>
          <w:b/>
          <w:color w:val="auto"/>
          <w:sz w:val="52"/>
        </w:rPr>
        <w:t>Объективный анамнез.</w:t>
      </w:r>
    </w:p>
    <w:p w:rsidR="005208A2" w:rsidRDefault="005208A2" w:rsidP="001E03B8">
      <w:pPr>
        <w:jc w:val="center"/>
        <w:rPr>
          <w:b/>
          <w:sz w:val="40"/>
        </w:rPr>
      </w:pPr>
      <w:r>
        <w:rPr>
          <w:b/>
          <w:sz w:val="40"/>
        </w:rPr>
        <w:t>Общий осмотр:</w:t>
      </w:r>
    </w:p>
    <w:p w:rsidR="005208A2" w:rsidRDefault="005208A2" w:rsidP="001E03B8">
      <w:pPr>
        <w:pStyle w:val="7"/>
        <w:ind w:firstLine="709"/>
      </w:pPr>
      <w:r>
        <w:t>Органы дыхания, сердечно-сосудистая система, пищеварительная система, мочеполовые органы, эндокринная система, нервная система без патологии. Со слов матери больной соматическими заболеваниями не страдает, жалоб не пред</w:t>
      </w:r>
      <w:r>
        <w:t>ъ</w:t>
      </w:r>
      <w:r>
        <w:t>являет.</w:t>
      </w:r>
    </w:p>
    <w:p w:rsidR="005208A2" w:rsidRDefault="005208A2" w:rsidP="001E03B8">
      <w:pPr>
        <w:rPr>
          <w:sz w:val="28"/>
        </w:rPr>
      </w:pPr>
    </w:p>
    <w:p w:rsidR="005208A2" w:rsidRDefault="005208A2" w:rsidP="001E03B8">
      <w:pPr>
        <w:pStyle w:val="20"/>
        <w:rPr>
          <w:b/>
          <w:color w:val="auto"/>
        </w:rPr>
      </w:pPr>
      <w:r>
        <w:rPr>
          <w:b/>
          <w:color w:val="auto"/>
        </w:rPr>
        <w:t>Состояние больного при поступлении в бол</w:t>
      </w:r>
      <w:r>
        <w:rPr>
          <w:b/>
          <w:color w:val="auto"/>
        </w:rPr>
        <w:t>ь</w:t>
      </w:r>
      <w:r>
        <w:rPr>
          <w:b/>
          <w:color w:val="auto"/>
        </w:rPr>
        <w:t>ницу.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Ориентировка сохранена. Контакту доступен формально. Суетлив, непосе</w:t>
      </w:r>
      <w:r>
        <w:rPr>
          <w:sz w:val="28"/>
        </w:rPr>
        <w:t>д</w:t>
      </w:r>
      <w:r>
        <w:rPr>
          <w:sz w:val="28"/>
        </w:rPr>
        <w:t>лив, дурашлив. Жалоб не предъявляет. Высказывает бредовые идеи преследов</w:t>
      </w:r>
      <w:r>
        <w:rPr>
          <w:sz w:val="28"/>
        </w:rPr>
        <w:t>а</w:t>
      </w:r>
      <w:r>
        <w:rPr>
          <w:sz w:val="28"/>
        </w:rPr>
        <w:t>ния, а именно отношения. Испытывает слуховые псевдогаллюцинации коммент</w:t>
      </w:r>
      <w:r>
        <w:rPr>
          <w:sz w:val="28"/>
        </w:rPr>
        <w:t>и</w:t>
      </w:r>
      <w:r>
        <w:rPr>
          <w:sz w:val="28"/>
        </w:rPr>
        <w:t>рующ</w:t>
      </w:r>
      <w:r>
        <w:rPr>
          <w:sz w:val="28"/>
        </w:rPr>
        <w:t>е</w:t>
      </w:r>
      <w:r>
        <w:rPr>
          <w:sz w:val="28"/>
        </w:rPr>
        <w:t>го характера, висцеральные галлюцинации - ощущает присутствие в</w:t>
      </w:r>
      <w:r w:rsidR="00CE3F38">
        <w:rPr>
          <w:sz w:val="28"/>
        </w:rPr>
        <w:t xml:space="preserve"> </w:t>
      </w:r>
      <w:r>
        <w:rPr>
          <w:sz w:val="28"/>
        </w:rPr>
        <w:t>теле чего -</w:t>
      </w:r>
      <w:r>
        <w:rPr>
          <w:b/>
          <w:sz w:val="28"/>
        </w:rPr>
        <w:t xml:space="preserve"> </w:t>
      </w:r>
      <w:r>
        <w:rPr>
          <w:sz w:val="28"/>
        </w:rPr>
        <w:t>то постороннего «у меня в животе живут две змеи». Агрессивных, суиц</w:t>
      </w:r>
      <w:r>
        <w:rPr>
          <w:sz w:val="28"/>
        </w:rPr>
        <w:t>и</w:t>
      </w:r>
      <w:r>
        <w:rPr>
          <w:sz w:val="28"/>
        </w:rPr>
        <w:t>дальных тенденций не обнаруживает. Мышление резонёрское, аморфное, с эл</w:t>
      </w:r>
      <w:r>
        <w:rPr>
          <w:sz w:val="28"/>
        </w:rPr>
        <w:t>е</w:t>
      </w:r>
      <w:r>
        <w:rPr>
          <w:sz w:val="28"/>
        </w:rPr>
        <w:t>ментами разорванности. Эмоционально туп, амбивалентен. Критики к своему с</w:t>
      </w:r>
      <w:r>
        <w:rPr>
          <w:sz w:val="28"/>
        </w:rPr>
        <w:t>о</w:t>
      </w:r>
      <w:r>
        <w:rPr>
          <w:sz w:val="28"/>
        </w:rPr>
        <w:t>стоянию нет.</w:t>
      </w:r>
    </w:p>
    <w:p w:rsidR="005208A2" w:rsidRDefault="005208A2" w:rsidP="001E03B8">
      <w:pPr>
        <w:ind w:firstLine="720"/>
        <w:jc w:val="both"/>
        <w:rPr>
          <w:sz w:val="28"/>
        </w:rPr>
      </w:pPr>
    </w:p>
    <w:p w:rsidR="005208A2" w:rsidRDefault="005208A2" w:rsidP="001E03B8">
      <w:pPr>
        <w:pStyle w:val="20"/>
        <w:rPr>
          <w:b/>
          <w:color w:val="auto"/>
          <w:sz w:val="52"/>
        </w:rPr>
      </w:pPr>
      <w:r>
        <w:rPr>
          <w:b/>
          <w:color w:val="auto"/>
          <w:sz w:val="52"/>
        </w:rPr>
        <w:t>Течение заболевания до момента осмо</w:t>
      </w:r>
      <w:r>
        <w:rPr>
          <w:b/>
          <w:color w:val="auto"/>
          <w:sz w:val="52"/>
        </w:rPr>
        <w:t>т</w:t>
      </w:r>
      <w:r>
        <w:rPr>
          <w:b/>
          <w:color w:val="auto"/>
          <w:sz w:val="52"/>
        </w:rPr>
        <w:t>ра. Л</w:t>
      </w:r>
      <w:r>
        <w:rPr>
          <w:b/>
          <w:color w:val="auto"/>
          <w:sz w:val="52"/>
        </w:rPr>
        <w:t>е</w:t>
      </w:r>
      <w:r>
        <w:rPr>
          <w:b/>
          <w:color w:val="auto"/>
          <w:sz w:val="52"/>
        </w:rPr>
        <w:t>чение.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Контакту трудно доступен. Отмечаются трудности адаптации в отделении. Время проводит в пределах палаты, суетлив, неусидчив, постоянно конфликтует с мед. персоналом, другими бол</w:t>
      </w:r>
      <w:r>
        <w:rPr>
          <w:color w:val="auto"/>
          <w:sz w:val="28"/>
        </w:rPr>
        <w:t>ь</w:t>
      </w:r>
      <w:r>
        <w:rPr>
          <w:color w:val="auto"/>
          <w:sz w:val="28"/>
        </w:rPr>
        <w:t>ными. В процессе лечения поведение стало более адекватным, в меньшей степени выражена импульсивность. Режиму отделения по</w:t>
      </w:r>
      <w:r>
        <w:rPr>
          <w:color w:val="auto"/>
          <w:sz w:val="28"/>
        </w:rPr>
        <w:t>д</w:t>
      </w:r>
      <w:r>
        <w:rPr>
          <w:color w:val="auto"/>
          <w:sz w:val="28"/>
        </w:rPr>
        <w:t>чиняется формально. Суицидальные мысли отрицает.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Получал следующее лечение: </w:t>
      </w:r>
    </w:p>
    <w:p w:rsidR="005208A2" w:rsidRDefault="005208A2" w:rsidP="001E03B8">
      <w:pPr>
        <w:pStyle w:val="20"/>
        <w:numPr>
          <w:ilvl w:val="0"/>
          <w:numId w:val="5"/>
        </w:numPr>
        <w:tabs>
          <w:tab w:val="clear" w:pos="360"/>
        </w:tabs>
        <w:ind w:left="180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Раствор </w:t>
      </w:r>
      <w:proofErr w:type="spellStart"/>
      <w:r>
        <w:rPr>
          <w:color w:val="auto"/>
          <w:sz w:val="28"/>
        </w:rPr>
        <w:t>галоперидола</w:t>
      </w:r>
      <w:proofErr w:type="spellEnd"/>
      <w:r>
        <w:rPr>
          <w:color w:val="auto"/>
          <w:sz w:val="28"/>
        </w:rPr>
        <w:t xml:space="preserve"> 0,5% - 1 мл в/м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х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2 раза в день</w:t>
      </w:r>
    </w:p>
    <w:p w:rsidR="005208A2" w:rsidRDefault="005208A2" w:rsidP="001E03B8">
      <w:pPr>
        <w:pStyle w:val="20"/>
        <w:numPr>
          <w:ilvl w:val="0"/>
          <w:numId w:val="5"/>
        </w:numPr>
        <w:tabs>
          <w:tab w:val="clear" w:pos="360"/>
        </w:tabs>
        <w:ind w:left="1800" w:firstLine="709"/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Трифтазин</w:t>
      </w:r>
      <w:proofErr w:type="spellEnd"/>
      <w:r>
        <w:rPr>
          <w:color w:val="auto"/>
          <w:sz w:val="28"/>
        </w:rPr>
        <w:t xml:space="preserve"> 0,005 по 1 таблетке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х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3 раза в день</w:t>
      </w:r>
    </w:p>
    <w:p w:rsidR="005208A2" w:rsidRDefault="005208A2" w:rsidP="001E03B8">
      <w:pPr>
        <w:pStyle w:val="20"/>
        <w:numPr>
          <w:ilvl w:val="0"/>
          <w:numId w:val="5"/>
        </w:numPr>
        <w:tabs>
          <w:tab w:val="clear" w:pos="360"/>
        </w:tabs>
        <w:ind w:left="1800" w:firstLine="709"/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Азалептин</w:t>
      </w:r>
      <w:proofErr w:type="spellEnd"/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по 1 таблетке на ночь</w:t>
      </w:r>
    </w:p>
    <w:p w:rsidR="005208A2" w:rsidRDefault="005208A2" w:rsidP="001E03B8">
      <w:pPr>
        <w:pStyle w:val="20"/>
        <w:numPr>
          <w:ilvl w:val="0"/>
          <w:numId w:val="5"/>
        </w:numPr>
        <w:tabs>
          <w:tab w:val="clear" w:pos="360"/>
        </w:tabs>
        <w:ind w:left="1800" w:firstLine="709"/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Циклодол</w:t>
      </w:r>
      <w:proofErr w:type="spellEnd"/>
      <w:r>
        <w:rPr>
          <w:color w:val="auto"/>
          <w:sz w:val="28"/>
        </w:rPr>
        <w:t xml:space="preserve"> по 1 таблетке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х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3 раза в день</w:t>
      </w:r>
    </w:p>
    <w:p w:rsidR="005208A2" w:rsidRDefault="005208A2" w:rsidP="001E03B8">
      <w:pPr>
        <w:pStyle w:val="20"/>
        <w:rPr>
          <w:b/>
          <w:color w:val="auto"/>
          <w:sz w:val="52"/>
        </w:rPr>
      </w:pPr>
      <w:r>
        <w:rPr>
          <w:b/>
          <w:color w:val="auto"/>
          <w:sz w:val="52"/>
        </w:rPr>
        <w:t>Психическое состояние.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Речевому контакту доступен формально. Держится спокойно несколько ра</w:t>
      </w:r>
      <w:r>
        <w:rPr>
          <w:color w:val="auto"/>
          <w:sz w:val="28"/>
        </w:rPr>
        <w:t>з</w:t>
      </w:r>
      <w:r>
        <w:rPr>
          <w:color w:val="auto"/>
          <w:sz w:val="28"/>
        </w:rPr>
        <w:t>вязано. Общителен. Во время беседы постоянно меняет позу, суетлив, беспокоен. Выр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жение лица взволнованное. Во время речи выразительная жестикуляция. Темп речи быстрый, в виде монолога. Запас слов небольшой. Культура речи ни</w:t>
      </w:r>
      <w:r>
        <w:rPr>
          <w:color w:val="auto"/>
          <w:sz w:val="28"/>
        </w:rPr>
        <w:t>з</w:t>
      </w:r>
      <w:r>
        <w:rPr>
          <w:color w:val="auto"/>
          <w:sz w:val="28"/>
        </w:rPr>
        <w:t>кая. На вопр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 xml:space="preserve">сы почти всегда отвечает </w:t>
      </w:r>
      <w:proofErr w:type="gramStart"/>
      <w:r>
        <w:rPr>
          <w:color w:val="auto"/>
          <w:sz w:val="28"/>
        </w:rPr>
        <w:t>не</w:t>
      </w:r>
      <w:proofErr w:type="gramEnd"/>
      <w:r>
        <w:rPr>
          <w:color w:val="auto"/>
          <w:sz w:val="28"/>
        </w:rPr>
        <w:t xml:space="preserve"> по существу.</w:t>
      </w:r>
      <w:r>
        <w:rPr>
          <w:color w:val="auto"/>
          <w:sz w:val="28"/>
        </w:rPr>
        <w:tab/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Ориентирован в месте, времени, собственной личности полностью. Критика к своему состо</w:t>
      </w:r>
      <w:r>
        <w:rPr>
          <w:color w:val="auto"/>
          <w:sz w:val="28"/>
        </w:rPr>
        <w:t>я</w:t>
      </w:r>
      <w:r>
        <w:rPr>
          <w:color w:val="auto"/>
          <w:sz w:val="28"/>
        </w:rPr>
        <w:t>нию отсутствует. Сознание ясное.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Испытывает слуховые псевдогаллюцинации комментирующего и импер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тивного характера «мужские голоса в голове рассказывают о том, что со мной прои</w:t>
      </w:r>
      <w:r>
        <w:rPr>
          <w:color w:val="auto"/>
          <w:sz w:val="28"/>
        </w:rPr>
        <w:t>с</w:t>
      </w:r>
      <w:r>
        <w:rPr>
          <w:color w:val="auto"/>
          <w:sz w:val="28"/>
        </w:rPr>
        <w:t>ходит, что мне делать», а</w:t>
      </w:r>
      <w:r>
        <w:rPr>
          <w:b/>
          <w:color w:val="auto"/>
          <w:sz w:val="28"/>
        </w:rPr>
        <w:t xml:space="preserve"> </w:t>
      </w:r>
      <w:r>
        <w:rPr>
          <w:color w:val="auto"/>
          <w:sz w:val="28"/>
        </w:rPr>
        <w:t>также висцеральные галлюцинации - ощущает присутствие в</w:t>
      </w:r>
      <w:r w:rsidR="00CE3F38">
        <w:rPr>
          <w:color w:val="auto"/>
          <w:sz w:val="28"/>
        </w:rPr>
        <w:t xml:space="preserve"> </w:t>
      </w:r>
      <w:r>
        <w:rPr>
          <w:color w:val="auto"/>
          <w:sz w:val="28"/>
        </w:rPr>
        <w:t>теле чего - то постороннего «у меня в ж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воте живут две змеи одна добро другая зло». Так же утверждает, что у него две души «одна прямая, другая обра</w:t>
      </w:r>
      <w:r>
        <w:rPr>
          <w:color w:val="auto"/>
          <w:sz w:val="28"/>
        </w:rPr>
        <w:t>т</w:t>
      </w:r>
      <w:r>
        <w:rPr>
          <w:color w:val="auto"/>
          <w:sz w:val="28"/>
        </w:rPr>
        <w:t xml:space="preserve">ная, </w:t>
      </w:r>
      <w:proofErr w:type="gramStart"/>
      <w:r>
        <w:rPr>
          <w:color w:val="auto"/>
          <w:sz w:val="28"/>
        </w:rPr>
        <w:t>для того, что бы</w:t>
      </w:r>
      <w:proofErr w:type="gramEnd"/>
      <w:r>
        <w:rPr>
          <w:color w:val="auto"/>
          <w:sz w:val="28"/>
        </w:rPr>
        <w:t xml:space="preserve"> разговаривать». Голосам всегда подчиняется, не может их осушаться. Гов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рит, что голоса и две, живущие в нём змеи ему мешают жить, он хотел бы от них и</w:t>
      </w:r>
      <w:r>
        <w:rPr>
          <w:color w:val="auto"/>
          <w:sz w:val="28"/>
        </w:rPr>
        <w:t>з</w:t>
      </w:r>
      <w:r>
        <w:rPr>
          <w:color w:val="auto"/>
          <w:sz w:val="28"/>
        </w:rPr>
        <w:t>бавиться.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События прошлого воспроизводит точно. Помнит свою дату рождения; м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тери, брата помнит числа и месяца дней рождения, а года нет. Новую информ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цию воспринимает правильно, но способность удерживать эту новую информ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цию снижена, а воспроизводит полученную информацию с пробелами, то что помнит вспоминает с трудом и неточно. При назывании 7 цифр, сразу повторил их пр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вильно, а через 1 минуту, не мог вспомнить 1 цифру. Врача своего помнит, а к</w:t>
      </w:r>
      <w:r>
        <w:rPr>
          <w:color w:val="auto"/>
          <w:sz w:val="28"/>
        </w:rPr>
        <w:t>у</w:t>
      </w:r>
      <w:r>
        <w:rPr>
          <w:color w:val="auto"/>
          <w:sz w:val="28"/>
        </w:rPr>
        <w:t xml:space="preserve">рирующих его студентов, уже на следующий день не помнит. Из чего можно сделать вывод, что у больного </w:t>
      </w:r>
      <w:proofErr w:type="spellStart"/>
      <w:r>
        <w:rPr>
          <w:color w:val="auto"/>
          <w:sz w:val="28"/>
        </w:rPr>
        <w:t>гипоамнезия</w:t>
      </w:r>
      <w:proofErr w:type="spellEnd"/>
      <w:r>
        <w:rPr>
          <w:color w:val="auto"/>
          <w:sz w:val="28"/>
        </w:rPr>
        <w:t>. Симптомов «уже виденного», «ник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гда не виденного» не наблюд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лось.</w:t>
      </w:r>
      <w:r w:rsidR="00CE3F38">
        <w:rPr>
          <w:color w:val="auto"/>
          <w:sz w:val="28"/>
        </w:rPr>
        <w:t xml:space="preserve"> 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Внимание неустойчивое, легко рассеиваемое, повышенная отвлекаемость, быстро истощается, объём сужен, наблюдается уменьшение глубины внимания, имеется н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рушение направленности внимания.</w:t>
      </w:r>
      <w:r>
        <w:rPr>
          <w:color w:val="auto"/>
          <w:sz w:val="28"/>
        </w:rPr>
        <w:tab/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При предъявлении 4-х картинок (с тремя </w:t>
      </w:r>
      <w:proofErr w:type="gramStart"/>
      <w:r>
        <w:rPr>
          <w:color w:val="auto"/>
          <w:sz w:val="28"/>
        </w:rPr>
        <w:t>предметами</w:t>
      </w:r>
      <w:proofErr w:type="gramEnd"/>
      <w:r>
        <w:rPr>
          <w:color w:val="auto"/>
          <w:sz w:val="28"/>
        </w:rPr>
        <w:t xml:space="preserve"> относящимися к ш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 xml:space="preserve">тью и ручкой) для выделения лишней выбрал 2 предмета для шитья и ручку, а лишней оказалась швейная машинка. Объяснил так, что те три предмета можно сложить в </w:t>
      </w:r>
      <w:r>
        <w:rPr>
          <w:color w:val="auto"/>
          <w:sz w:val="28"/>
        </w:rPr>
        <w:lastRenderedPageBreak/>
        <w:t>карман, а машинку нет. Эмоции прямо влияют на суждения. При пол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жительных эмоциях суждения имеют оптимистичный характер, благожелател</w:t>
      </w:r>
      <w:r>
        <w:rPr>
          <w:color w:val="auto"/>
          <w:sz w:val="28"/>
        </w:rPr>
        <w:t>ь</w:t>
      </w:r>
      <w:r>
        <w:rPr>
          <w:color w:val="auto"/>
          <w:sz w:val="28"/>
        </w:rPr>
        <w:t xml:space="preserve">ные, а при отрицательных наоборот. Мышление разноплановое, аморфное, </w:t>
      </w:r>
      <w:proofErr w:type="spellStart"/>
      <w:r>
        <w:rPr>
          <w:color w:val="auto"/>
          <w:sz w:val="28"/>
        </w:rPr>
        <w:t>пар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логичное</w:t>
      </w:r>
      <w:proofErr w:type="spellEnd"/>
      <w:r>
        <w:rPr>
          <w:color w:val="auto"/>
          <w:sz w:val="28"/>
        </w:rPr>
        <w:t>, по темпу ускоренное, с элементами разорванности, резонёрства. Охв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чен бредовыми идеями о</w:t>
      </w:r>
      <w:r>
        <w:rPr>
          <w:color w:val="auto"/>
          <w:sz w:val="28"/>
        </w:rPr>
        <w:t>т</w:t>
      </w:r>
      <w:r>
        <w:rPr>
          <w:color w:val="auto"/>
          <w:sz w:val="28"/>
        </w:rPr>
        <w:t>ношения, кажется, что все на него смотрят, обращают на него внимание и что-то плохое про него думают, смеются над ним. Говорит о своих болезненных переживаниях акти</w:t>
      </w:r>
      <w:r>
        <w:rPr>
          <w:color w:val="auto"/>
          <w:sz w:val="28"/>
        </w:rPr>
        <w:t>в</w:t>
      </w:r>
      <w:r>
        <w:rPr>
          <w:color w:val="auto"/>
          <w:sz w:val="28"/>
        </w:rPr>
        <w:t xml:space="preserve">но. 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Фон настроения снижен. Эмоционально уплощён, холоден, но имеет скло</w:t>
      </w:r>
      <w:r>
        <w:rPr>
          <w:color w:val="auto"/>
          <w:sz w:val="28"/>
        </w:rPr>
        <w:t>н</w:t>
      </w:r>
      <w:r>
        <w:rPr>
          <w:color w:val="auto"/>
          <w:sz w:val="28"/>
        </w:rPr>
        <w:t>ность к вспышкам аффектам высокой степени, возникновение их непредсказу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мое, н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правлены в основном на мать. Потом объяснить своё поведение не может, а напротив показывает свою безграничную любовь к матери. Нередко бывает д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прессия, необъяснимая тревога, апатия, слабодушие. Амбивалентен, проявляет неадекватные эмоции, иногда появляется страх перед чужими людьми, боится выйти на улицу.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Нерешительный, не энергичный, нет уверенности в себе, уступчивый, легко внушаемый. Совершает навязчивые действия, всё время поправляет волосы. Па</w:t>
      </w:r>
      <w:r>
        <w:rPr>
          <w:color w:val="auto"/>
          <w:sz w:val="28"/>
        </w:rPr>
        <w:t>с</w:t>
      </w:r>
      <w:r>
        <w:rPr>
          <w:color w:val="auto"/>
          <w:sz w:val="28"/>
        </w:rPr>
        <w:t>сивный негативизм.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Интеллект не высокий, соответствует полученному образов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нию.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Двигательно</w:t>
      </w:r>
      <w:proofErr w:type="spellEnd"/>
      <w:r>
        <w:rPr>
          <w:color w:val="auto"/>
          <w:sz w:val="28"/>
        </w:rPr>
        <w:t xml:space="preserve"> расторможен, до суетливости. В отделении назойлив, навязчив, </w:t>
      </w:r>
      <w:proofErr w:type="gramStart"/>
      <w:r>
        <w:rPr>
          <w:color w:val="auto"/>
          <w:sz w:val="28"/>
        </w:rPr>
        <w:t>к мед</w:t>
      </w:r>
      <w:proofErr w:type="gramEnd"/>
      <w:r>
        <w:rPr>
          <w:color w:val="auto"/>
          <w:sz w:val="28"/>
        </w:rPr>
        <w:t>. персоналу и больным. Режиму подчиняется формально, тяготится преб</w:t>
      </w:r>
      <w:r>
        <w:rPr>
          <w:color w:val="auto"/>
          <w:sz w:val="28"/>
        </w:rPr>
        <w:t>ы</w:t>
      </w:r>
      <w:r>
        <w:rPr>
          <w:color w:val="auto"/>
          <w:sz w:val="28"/>
        </w:rPr>
        <w:t>ванием в стационаре. Требует к себе особого внимания. Психически больным с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бя не считает. Лекарство пр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нимает.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Критики к своему состоянию нет. </w:t>
      </w:r>
    </w:p>
    <w:p w:rsidR="005208A2" w:rsidRDefault="005208A2" w:rsidP="001E03B8">
      <w:pPr>
        <w:pStyle w:val="20"/>
        <w:rPr>
          <w:b/>
          <w:color w:val="auto"/>
          <w:sz w:val="52"/>
        </w:rPr>
      </w:pPr>
      <w:r>
        <w:rPr>
          <w:b/>
          <w:color w:val="auto"/>
          <w:sz w:val="52"/>
        </w:rPr>
        <w:t xml:space="preserve">Неврологический статус 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Очаговой неврологической симптоматики не выявлено. Расстройств коо</w:t>
      </w:r>
      <w:r>
        <w:rPr>
          <w:color w:val="auto"/>
          <w:sz w:val="28"/>
        </w:rPr>
        <w:t>р</w:t>
      </w:r>
      <w:r>
        <w:rPr>
          <w:color w:val="auto"/>
          <w:sz w:val="28"/>
        </w:rPr>
        <w:t>динации движений, речи, почерка нет. Вегетативная нервная система без патол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гии.</w:t>
      </w:r>
    </w:p>
    <w:p w:rsidR="005208A2" w:rsidRDefault="005208A2" w:rsidP="001E03B8">
      <w:pPr>
        <w:pStyle w:val="20"/>
        <w:ind w:firstLine="720"/>
        <w:rPr>
          <w:b/>
          <w:color w:val="auto"/>
          <w:sz w:val="52"/>
        </w:rPr>
      </w:pPr>
      <w:r>
        <w:rPr>
          <w:b/>
          <w:color w:val="auto"/>
          <w:sz w:val="52"/>
        </w:rPr>
        <w:t>Соматический ст</w:t>
      </w:r>
      <w:r>
        <w:rPr>
          <w:b/>
          <w:color w:val="auto"/>
          <w:sz w:val="52"/>
        </w:rPr>
        <w:t>а</w:t>
      </w:r>
      <w:r>
        <w:rPr>
          <w:b/>
          <w:color w:val="auto"/>
          <w:sz w:val="52"/>
        </w:rPr>
        <w:t>тус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Невысокого роста, </w:t>
      </w:r>
      <w:proofErr w:type="spellStart"/>
      <w:r>
        <w:rPr>
          <w:color w:val="auto"/>
          <w:sz w:val="28"/>
        </w:rPr>
        <w:t>гипостенического</w:t>
      </w:r>
      <w:proofErr w:type="spellEnd"/>
      <w:r>
        <w:rPr>
          <w:color w:val="auto"/>
          <w:sz w:val="28"/>
        </w:rPr>
        <w:t xml:space="preserve"> телосложения. Кожа и видимые слиз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стые чистые. Патологии со стороны дыхательной и сердечно - сосудистой си</w:t>
      </w:r>
      <w:r>
        <w:rPr>
          <w:color w:val="auto"/>
          <w:sz w:val="28"/>
        </w:rPr>
        <w:t>с</w:t>
      </w:r>
      <w:r>
        <w:rPr>
          <w:color w:val="auto"/>
          <w:sz w:val="28"/>
        </w:rPr>
        <w:t>тем не наблюдается. Физиологические отправления в норме. Аппетит достато</w:t>
      </w:r>
      <w:r>
        <w:rPr>
          <w:color w:val="auto"/>
          <w:sz w:val="28"/>
        </w:rPr>
        <w:t>ч</w:t>
      </w:r>
      <w:r>
        <w:rPr>
          <w:color w:val="auto"/>
          <w:sz w:val="28"/>
        </w:rPr>
        <w:t xml:space="preserve">ный. </w:t>
      </w:r>
    </w:p>
    <w:p w:rsidR="005208A2" w:rsidRDefault="005208A2" w:rsidP="001E03B8">
      <w:pPr>
        <w:pStyle w:val="2"/>
        <w:rPr>
          <w:color w:val="auto"/>
          <w:sz w:val="52"/>
        </w:rPr>
      </w:pPr>
      <w:r>
        <w:rPr>
          <w:color w:val="auto"/>
          <w:sz w:val="52"/>
        </w:rPr>
        <w:t xml:space="preserve">Результаты лабораторных и </w:t>
      </w:r>
    </w:p>
    <w:p w:rsidR="005208A2" w:rsidRDefault="005208A2" w:rsidP="001E03B8">
      <w:pPr>
        <w:jc w:val="center"/>
        <w:rPr>
          <w:b/>
          <w:sz w:val="52"/>
        </w:rPr>
      </w:pPr>
      <w:proofErr w:type="spellStart"/>
      <w:r>
        <w:rPr>
          <w:b/>
          <w:sz w:val="52"/>
        </w:rPr>
        <w:t>параклинич</w:t>
      </w:r>
      <w:r>
        <w:rPr>
          <w:b/>
          <w:sz w:val="52"/>
        </w:rPr>
        <w:t>е</w:t>
      </w:r>
      <w:r>
        <w:rPr>
          <w:b/>
          <w:sz w:val="52"/>
        </w:rPr>
        <w:t>ских</w:t>
      </w:r>
      <w:proofErr w:type="spellEnd"/>
      <w:r>
        <w:rPr>
          <w:b/>
          <w:sz w:val="52"/>
        </w:rPr>
        <w:t xml:space="preserve"> исследований</w:t>
      </w:r>
    </w:p>
    <w:p w:rsidR="005208A2" w:rsidRDefault="005208A2" w:rsidP="001E03B8">
      <w:pPr>
        <w:numPr>
          <w:ilvl w:val="0"/>
          <w:numId w:val="16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Лабораторно-клинические исследования.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>17.01.99. первично или вторично бак исследование – слизь из зева и н</w:t>
      </w:r>
      <w:r>
        <w:rPr>
          <w:sz w:val="28"/>
        </w:rPr>
        <w:t>о</w:t>
      </w:r>
      <w:r>
        <w:rPr>
          <w:sz w:val="28"/>
        </w:rPr>
        <w:t>са на дифтерийную п</w:t>
      </w:r>
      <w:r>
        <w:rPr>
          <w:sz w:val="28"/>
        </w:rPr>
        <w:t>а</w:t>
      </w:r>
      <w:r>
        <w:rPr>
          <w:sz w:val="28"/>
        </w:rPr>
        <w:t>лочку – не обнаружено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 xml:space="preserve">17.01.99. </w:t>
      </w:r>
      <w:r>
        <w:rPr>
          <w:sz w:val="28"/>
          <w:lang w:val="en-US"/>
        </w:rPr>
        <w:t>RW</w:t>
      </w:r>
      <w:r>
        <w:rPr>
          <w:sz w:val="28"/>
        </w:rPr>
        <w:t xml:space="preserve"> “</w:t>
      </w:r>
      <w:proofErr w:type="spellStart"/>
      <w:r>
        <w:rPr>
          <w:sz w:val="28"/>
        </w:rPr>
        <w:t>отр</w:t>
      </w:r>
      <w:proofErr w:type="spellEnd"/>
      <w:r>
        <w:rPr>
          <w:sz w:val="28"/>
        </w:rPr>
        <w:t>”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 xml:space="preserve">17.01.99. ОАК 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>Эр=4,2х10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г/л, </w:t>
      </w:r>
      <w:proofErr w:type="spellStart"/>
      <w:r>
        <w:rPr>
          <w:sz w:val="28"/>
        </w:rPr>
        <w:t>Нв</w:t>
      </w:r>
      <w:proofErr w:type="spellEnd"/>
      <w:r>
        <w:rPr>
          <w:sz w:val="28"/>
        </w:rPr>
        <w:t xml:space="preserve"> = 118г/л, ЦП = 0,9, Лейкоциты = 5,2х10</w:t>
      </w:r>
      <w:r>
        <w:rPr>
          <w:sz w:val="28"/>
          <w:vertAlign w:val="superscript"/>
        </w:rPr>
        <w:t>9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>Э=0%, П=1%, С=57%, Лимф=36%, М=6%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lastRenderedPageBreak/>
        <w:t xml:space="preserve">18.01.99. Исследование </w:t>
      </w:r>
      <w:proofErr w:type="gramStart"/>
      <w:r>
        <w:rPr>
          <w:sz w:val="28"/>
        </w:rPr>
        <w:t>на я</w:t>
      </w:r>
      <w:proofErr w:type="gramEnd"/>
      <w:r>
        <w:rPr>
          <w:sz w:val="28"/>
        </w:rPr>
        <w:t>/г – не обнаружено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 xml:space="preserve">18.01.99. </w:t>
      </w:r>
      <w:proofErr w:type="spellStart"/>
      <w:r>
        <w:rPr>
          <w:sz w:val="28"/>
          <w:lang w:val="en-US"/>
        </w:rPr>
        <w:t>HbsAg</w:t>
      </w:r>
      <w:proofErr w:type="spellEnd"/>
      <w:r>
        <w:rPr>
          <w:sz w:val="28"/>
        </w:rPr>
        <w:t xml:space="preserve"> – не обнаружен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>18.01.99. Глюкоза крови – 4,7 ммоль/л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 xml:space="preserve">19.01.99. Общий </w:t>
      </w:r>
      <w:proofErr w:type="spellStart"/>
      <w:r>
        <w:rPr>
          <w:sz w:val="28"/>
        </w:rPr>
        <w:t>биллирубин</w:t>
      </w:r>
      <w:proofErr w:type="spellEnd"/>
      <w:r>
        <w:rPr>
          <w:sz w:val="28"/>
        </w:rPr>
        <w:t xml:space="preserve"> – 6,6 мг%</w:t>
      </w:r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 xml:space="preserve">19.01.99. Реакция </w:t>
      </w:r>
      <w:proofErr w:type="spellStart"/>
      <w:r>
        <w:rPr>
          <w:sz w:val="28"/>
        </w:rPr>
        <w:t>Таката</w:t>
      </w:r>
      <w:proofErr w:type="spellEnd"/>
      <w:r>
        <w:rPr>
          <w:sz w:val="28"/>
        </w:rPr>
        <w:t xml:space="preserve"> – Ара – 13 </w:t>
      </w:r>
      <w:proofErr w:type="spellStart"/>
      <w:r>
        <w:rPr>
          <w:sz w:val="28"/>
        </w:rPr>
        <w:t>ед</w:t>
      </w:r>
      <w:proofErr w:type="spellEnd"/>
    </w:p>
    <w:p w:rsidR="005208A2" w:rsidRDefault="005208A2" w:rsidP="001E03B8">
      <w:pPr>
        <w:ind w:left="468" w:firstLine="709"/>
        <w:jc w:val="both"/>
        <w:rPr>
          <w:sz w:val="28"/>
        </w:rPr>
      </w:pPr>
      <w:r>
        <w:rPr>
          <w:sz w:val="28"/>
        </w:rPr>
        <w:t>20.01.99.</w:t>
      </w:r>
      <w:r w:rsidR="00CE3F38">
        <w:rPr>
          <w:sz w:val="28"/>
        </w:rPr>
        <w:t xml:space="preserve"> </w:t>
      </w:r>
      <w:r>
        <w:rPr>
          <w:sz w:val="28"/>
        </w:rPr>
        <w:t>ОАМ</w:t>
      </w:r>
    </w:p>
    <w:p w:rsidR="005208A2" w:rsidRDefault="005208A2" w:rsidP="001E03B8">
      <w:pPr>
        <w:numPr>
          <w:ilvl w:val="0"/>
          <w:numId w:val="1"/>
        </w:numPr>
        <w:ind w:left="847" w:firstLine="709"/>
        <w:jc w:val="both"/>
        <w:rPr>
          <w:sz w:val="28"/>
        </w:rPr>
      </w:pPr>
      <w:r>
        <w:rPr>
          <w:sz w:val="28"/>
        </w:rPr>
        <w:t>цвет</w:t>
      </w:r>
      <w:r w:rsidR="00CE3F38">
        <w:rPr>
          <w:sz w:val="28"/>
        </w:rPr>
        <w:t xml:space="preserve"> </w:t>
      </w:r>
      <w:r>
        <w:rPr>
          <w:sz w:val="28"/>
        </w:rPr>
        <w:t>светло жёлтый</w:t>
      </w:r>
    </w:p>
    <w:p w:rsidR="005208A2" w:rsidRDefault="005208A2" w:rsidP="001E03B8">
      <w:pPr>
        <w:numPr>
          <w:ilvl w:val="0"/>
          <w:numId w:val="1"/>
        </w:numPr>
        <w:ind w:left="847" w:firstLine="709"/>
        <w:jc w:val="both"/>
        <w:rPr>
          <w:sz w:val="28"/>
        </w:rPr>
      </w:pPr>
      <w:r>
        <w:rPr>
          <w:sz w:val="28"/>
        </w:rPr>
        <w:t>реакция</w:t>
      </w:r>
      <w:r w:rsidR="00CE3F38">
        <w:rPr>
          <w:sz w:val="28"/>
        </w:rPr>
        <w:t xml:space="preserve"> </w:t>
      </w:r>
      <w:r>
        <w:rPr>
          <w:sz w:val="28"/>
        </w:rPr>
        <w:t>кислая</w:t>
      </w:r>
    </w:p>
    <w:p w:rsidR="005208A2" w:rsidRDefault="005208A2" w:rsidP="001E03B8">
      <w:pPr>
        <w:numPr>
          <w:ilvl w:val="0"/>
          <w:numId w:val="1"/>
        </w:numPr>
        <w:ind w:left="847" w:firstLine="709"/>
        <w:jc w:val="both"/>
        <w:rPr>
          <w:sz w:val="28"/>
        </w:rPr>
      </w:pPr>
      <w:r>
        <w:rPr>
          <w:sz w:val="28"/>
        </w:rPr>
        <w:t>удельный вес</w:t>
      </w:r>
      <w:r w:rsidR="00CE3F38">
        <w:rPr>
          <w:sz w:val="28"/>
        </w:rPr>
        <w:t xml:space="preserve"> </w:t>
      </w:r>
      <w:r>
        <w:rPr>
          <w:sz w:val="28"/>
        </w:rPr>
        <w:t>1020</w:t>
      </w:r>
    </w:p>
    <w:p w:rsidR="005208A2" w:rsidRDefault="005208A2" w:rsidP="001E03B8">
      <w:pPr>
        <w:numPr>
          <w:ilvl w:val="0"/>
          <w:numId w:val="1"/>
        </w:numPr>
        <w:ind w:left="847" w:firstLine="709"/>
        <w:jc w:val="both"/>
        <w:rPr>
          <w:sz w:val="28"/>
        </w:rPr>
      </w:pPr>
      <w:r>
        <w:rPr>
          <w:sz w:val="28"/>
        </w:rPr>
        <w:t>прозрачность</w:t>
      </w:r>
      <w:r w:rsidR="00CE3F38">
        <w:rPr>
          <w:sz w:val="28"/>
        </w:rPr>
        <w:t xml:space="preserve"> </w:t>
      </w:r>
      <w:r>
        <w:rPr>
          <w:sz w:val="28"/>
        </w:rPr>
        <w:t>прозрачная</w:t>
      </w:r>
    </w:p>
    <w:p w:rsidR="005208A2" w:rsidRDefault="005208A2" w:rsidP="001E03B8">
      <w:pPr>
        <w:numPr>
          <w:ilvl w:val="0"/>
          <w:numId w:val="1"/>
        </w:numPr>
        <w:ind w:left="847" w:firstLine="709"/>
        <w:jc w:val="both"/>
        <w:rPr>
          <w:sz w:val="28"/>
        </w:rPr>
      </w:pPr>
      <w:r>
        <w:rPr>
          <w:sz w:val="28"/>
        </w:rPr>
        <w:t>белок</w:t>
      </w:r>
      <w:r w:rsidR="00CE3F38">
        <w:rPr>
          <w:sz w:val="28"/>
        </w:rPr>
        <w:t xml:space="preserve"> </w:t>
      </w:r>
      <w:r>
        <w:rPr>
          <w:sz w:val="28"/>
        </w:rPr>
        <w:t>нет</w:t>
      </w:r>
    </w:p>
    <w:p w:rsidR="005208A2" w:rsidRDefault="005208A2" w:rsidP="001E03B8">
      <w:pPr>
        <w:ind w:left="564" w:firstLine="709"/>
        <w:jc w:val="both"/>
        <w:rPr>
          <w:sz w:val="28"/>
        </w:rPr>
      </w:pPr>
      <w:r>
        <w:rPr>
          <w:sz w:val="28"/>
        </w:rPr>
        <w:t xml:space="preserve"> Микроскопия </w:t>
      </w:r>
      <w:proofErr w:type="gramStart"/>
      <w:r>
        <w:rPr>
          <w:sz w:val="28"/>
        </w:rPr>
        <w:t>осадка .</w:t>
      </w:r>
      <w:proofErr w:type="gramEnd"/>
    </w:p>
    <w:p w:rsidR="005208A2" w:rsidRDefault="005208A2" w:rsidP="001E03B8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5208A2" w:rsidRDefault="005208A2" w:rsidP="001E03B8">
      <w:pPr>
        <w:numPr>
          <w:ilvl w:val="0"/>
          <w:numId w:val="1"/>
        </w:numPr>
        <w:ind w:left="1207" w:firstLine="709"/>
        <w:jc w:val="both"/>
        <w:rPr>
          <w:sz w:val="28"/>
        </w:rPr>
      </w:pPr>
      <w:r>
        <w:rPr>
          <w:sz w:val="28"/>
        </w:rPr>
        <w:t>Плоские</w:t>
      </w:r>
      <w:r w:rsidR="00CE3F38">
        <w:rPr>
          <w:sz w:val="28"/>
        </w:rPr>
        <w:t xml:space="preserve"> </w:t>
      </w:r>
      <w:r>
        <w:rPr>
          <w:sz w:val="28"/>
        </w:rPr>
        <w:t>1-1-2</w:t>
      </w:r>
    </w:p>
    <w:p w:rsidR="005208A2" w:rsidRDefault="005208A2" w:rsidP="001E03B8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Лейкоциты</w:t>
      </w:r>
      <w:r w:rsidR="00CE3F38">
        <w:rPr>
          <w:sz w:val="28"/>
        </w:rPr>
        <w:t xml:space="preserve"> </w:t>
      </w:r>
      <w:r>
        <w:rPr>
          <w:sz w:val="28"/>
        </w:rPr>
        <w:t>2-3-3</w:t>
      </w:r>
    </w:p>
    <w:p w:rsidR="005208A2" w:rsidRDefault="005208A2" w:rsidP="001E03B8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Эритроциты</w:t>
      </w:r>
      <w:r w:rsidR="00CE3F38">
        <w:rPr>
          <w:sz w:val="28"/>
        </w:rPr>
        <w:t xml:space="preserve"> </w:t>
      </w:r>
      <w:r>
        <w:rPr>
          <w:sz w:val="28"/>
        </w:rPr>
        <w:t>0-1-0</w:t>
      </w:r>
    </w:p>
    <w:p w:rsidR="005208A2" w:rsidRDefault="005208A2" w:rsidP="001E03B8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Слизь</w:t>
      </w:r>
      <w:r w:rsidR="00CE3F38">
        <w:rPr>
          <w:sz w:val="28"/>
        </w:rPr>
        <w:t xml:space="preserve"> </w:t>
      </w:r>
      <w:proofErr w:type="spellStart"/>
      <w:r>
        <w:rPr>
          <w:sz w:val="28"/>
        </w:rPr>
        <w:t>отр</w:t>
      </w:r>
      <w:proofErr w:type="spellEnd"/>
      <w:r>
        <w:rPr>
          <w:sz w:val="28"/>
        </w:rPr>
        <w:t>.</w:t>
      </w:r>
    </w:p>
    <w:p w:rsidR="005208A2" w:rsidRDefault="005208A2" w:rsidP="001E03B8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</w:rPr>
        <w:t>Бактерин</w:t>
      </w:r>
      <w:proofErr w:type="spellEnd"/>
      <w:r w:rsidR="00CE3F38">
        <w:rPr>
          <w:sz w:val="28"/>
        </w:rPr>
        <w:t xml:space="preserve"> </w:t>
      </w:r>
      <w:proofErr w:type="spellStart"/>
      <w:r>
        <w:rPr>
          <w:sz w:val="28"/>
        </w:rPr>
        <w:t>отр</w:t>
      </w:r>
      <w:proofErr w:type="spellEnd"/>
      <w:r>
        <w:rPr>
          <w:sz w:val="28"/>
        </w:rPr>
        <w:t>.</w:t>
      </w:r>
      <w:r w:rsidR="00CE3F38">
        <w:rPr>
          <w:sz w:val="28"/>
        </w:rPr>
        <w:t xml:space="preserve"> </w:t>
      </w:r>
    </w:p>
    <w:p w:rsidR="005208A2" w:rsidRDefault="005208A2" w:rsidP="001E03B8">
      <w:pPr>
        <w:ind w:left="468"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"/>
        </w:numPr>
        <w:ind w:left="1207" w:firstLine="709"/>
        <w:jc w:val="both"/>
        <w:rPr>
          <w:sz w:val="28"/>
        </w:rPr>
      </w:pPr>
      <w:r>
        <w:rPr>
          <w:sz w:val="28"/>
        </w:rPr>
        <w:t>Плоские</w:t>
      </w:r>
      <w:r w:rsidR="00CE3F38">
        <w:rPr>
          <w:sz w:val="28"/>
        </w:rPr>
        <w:t xml:space="preserve"> </w:t>
      </w:r>
      <w:r>
        <w:rPr>
          <w:sz w:val="28"/>
        </w:rPr>
        <w:t>2-1-2</w:t>
      </w:r>
    </w:p>
    <w:p w:rsidR="005208A2" w:rsidRDefault="005208A2" w:rsidP="001E03B8">
      <w:pPr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Лейкоциты</w:t>
      </w:r>
      <w:r w:rsidR="00CE3F38">
        <w:rPr>
          <w:sz w:val="28"/>
        </w:rPr>
        <w:t xml:space="preserve"> </w:t>
      </w:r>
      <w:r>
        <w:rPr>
          <w:sz w:val="28"/>
        </w:rPr>
        <w:t>1-1-0</w:t>
      </w:r>
    </w:p>
    <w:p w:rsidR="005208A2" w:rsidRDefault="005208A2" w:rsidP="001E03B8">
      <w:pPr>
        <w:numPr>
          <w:ilvl w:val="0"/>
          <w:numId w:val="4"/>
        </w:numPr>
        <w:ind w:firstLine="709"/>
        <w:jc w:val="both"/>
        <w:rPr>
          <w:sz w:val="28"/>
        </w:rPr>
      </w:pPr>
      <w:r>
        <w:rPr>
          <w:sz w:val="28"/>
        </w:rPr>
        <w:t>Эритроциты</w:t>
      </w:r>
      <w:r w:rsidR="00CE3F38">
        <w:rPr>
          <w:sz w:val="28"/>
        </w:rPr>
        <w:t xml:space="preserve"> </w:t>
      </w:r>
      <w:r>
        <w:rPr>
          <w:sz w:val="28"/>
        </w:rPr>
        <w:t>0-0-1</w:t>
      </w:r>
    </w:p>
    <w:p w:rsidR="005208A2" w:rsidRDefault="005208A2" w:rsidP="001E03B8">
      <w:pPr>
        <w:pStyle w:val="6"/>
        <w:tabs>
          <w:tab w:val="clear" w:pos="720"/>
        </w:tabs>
        <w:rPr>
          <w:sz w:val="40"/>
        </w:rPr>
      </w:pPr>
      <w:r>
        <w:rPr>
          <w:sz w:val="40"/>
        </w:rPr>
        <w:t>ПАТОПСИХОЛОГИЧЕСКОЕ ИССЛЕДОВАНИЕ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В ходе исследования выявлено нарушение операционной стороны мышл</w:t>
      </w:r>
      <w:r>
        <w:rPr>
          <w:sz w:val="28"/>
        </w:rPr>
        <w:t>е</w:t>
      </w:r>
      <w:r>
        <w:rPr>
          <w:sz w:val="28"/>
        </w:rPr>
        <w:t>ния в виде снижения уровня обобщения. Мышление малопродуктивное, амор</w:t>
      </w:r>
      <w:r>
        <w:rPr>
          <w:sz w:val="28"/>
        </w:rPr>
        <w:t>ф</w:t>
      </w:r>
      <w:r>
        <w:rPr>
          <w:sz w:val="28"/>
        </w:rPr>
        <w:t xml:space="preserve">ное. Внимание неустойчивое. </w:t>
      </w:r>
      <w:proofErr w:type="spellStart"/>
      <w:r>
        <w:rPr>
          <w:sz w:val="28"/>
        </w:rPr>
        <w:t>Мнестические</w:t>
      </w:r>
      <w:proofErr w:type="spellEnd"/>
      <w:r>
        <w:rPr>
          <w:sz w:val="28"/>
        </w:rPr>
        <w:t xml:space="preserve"> процессы снижены в отношение произвольной памяти, памяти на текущие процессы. Тест </w:t>
      </w:r>
      <w:proofErr w:type="spellStart"/>
      <w:r>
        <w:rPr>
          <w:sz w:val="28"/>
        </w:rPr>
        <w:t>Люшера</w:t>
      </w:r>
      <w:proofErr w:type="spellEnd"/>
      <w:r>
        <w:rPr>
          <w:sz w:val="28"/>
        </w:rPr>
        <w:t xml:space="preserve"> выявляет сл</w:t>
      </w:r>
      <w:r>
        <w:rPr>
          <w:sz w:val="28"/>
        </w:rPr>
        <w:t>а</w:t>
      </w:r>
      <w:r>
        <w:rPr>
          <w:sz w:val="28"/>
        </w:rPr>
        <w:t>бость волевых п</w:t>
      </w:r>
      <w:r>
        <w:rPr>
          <w:sz w:val="28"/>
        </w:rPr>
        <w:t>о</w:t>
      </w:r>
      <w:r>
        <w:rPr>
          <w:sz w:val="28"/>
        </w:rPr>
        <w:t>буждений.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ЗАКЛЮЧЕНИЕ: нарушение операционной стороны мышления в виде сн</w:t>
      </w:r>
      <w:r>
        <w:rPr>
          <w:sz w:val="28"/>
        </w:rPr>
        <w:t>и</w:t>
      </w:r>
      <w:r>
        <w:rPr>
          <w:sz w:val="28"/>
        </w:rPr>
        <w:t xml:space="preserve">жения уровня обобщения. Мышление аморфное, расплывчатое. Слабость волевых побуждений, эмоционально </w:t>
      </w:r>
      <w:proofErr w:type="spellStart"/>
      <w:r>
        <w:rPr>
          <w:sz w:val="28"/>
        </w:rPr>
        <w:t>оску</w:t>
      </w:r>
      <w:r>
        <w:rPr>
          <w:sz w:val="28"/>
        </w:rPr>
        <w:t>д</w:t>
      </w:r>
      <w:r>
        <w:rPr>
          <w:sz w:val="28"/>
        </w:rPr>
        <w:t>нён</w:t>
      </w:r>
      <w:proofErr w:type="spellEnd"/>
      <w:r>
        <w:rPr>
          <w:sz w:val="28"/>
        </w:rPr>
        <w:t>.</w:t>
      </w:r>
      <w:r w:rsidR="00CE3F38">
        <w:rPr>
          <w:sz w:val="28"/>
        </w:rPr>
        <w:t xml:space="preserve"> </w:t>
      </w:r>
    </w:p>
    <w:p w:rsidR="005208A2" w:rsidRDefault="005208A2" w:rsidP="001E03B8">
      <w:pPr>
        <w:jc w:val="center"/>
        <w:rPr>
          <w:b/>
          <w:sz w:val="52"/>
        </w:rPr>
      </w:pPr>
      <w:r>
        <w:rPr>
          <w:b/>
          <w:sz w:val="52"/>
        </w:rPr>
        <w:t>Диагноз и его обоснование</w:t>
      </w:r>
    </w:p>
    <w:p w:rsidR="005208A2" w:rsidRDefault="005208A2" w:rsidP="001E03B8">
      <w:pPr>
        <w:pStyle w:val="2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Шизофрения параноидная, </w:t>
      </w:r>
      <w:proofErr w:type="spellStart"/>
      <w:r>
        <w:rPr>
          <w:color w:val="auto"/>
          <w:sz w:val="28"/>
        </w:rPr>
        <w:t>непрерывнотекущая</w:t>
      </w:r>
      <w:proofErr w:type="spellEnd"/>
      <w:r>
        <w:rPr>
          <w:color w:val="auto"/>
          <w:sz w:val="28"/>
        </w:rPr>
        <w:t xml:space="preserve">, </w:t>
      </w:r>
      <w:proofErr w:type="spellStart"/>
      <w:r>
        <w:rPr>
          <w:color w:val="auto"/>
          <w:sz w:val="28"/>
        </w:rPr>
        <w:t>умереннопрогредиентная</w:t>
      </w:r>
      <w:proofErr w:type="spellEnd"/>
      <w:r>
        <w:rPr>
          <w:color w:val="auto"/>
          <w:sz w:val="28"/>
        </w:rPr>
        <w:t>. Галлюцинаторно-параноидный синдром. Формирование эмоци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 xml:space="preserve">нального дефекта. </w:t>
      </w:r>
    </w:p>
    <w:p w:rsidR="005208A2" w:rsidRDefault="005208A2" w:rsidP="001E03B8">
      <w:pPr>
        <w:pStyle w:val="2"/>
        <w:rPr>
          <w:color w:val="auto"/>
          <w:sz w:val="52"/>
        </w:rPr>
      </w:pPr>
      <w:r>
        <w:rPr>
          <w:color w:val="auto"/>
          <w:sz w:val="52"/>
        </w:rPr>
        <w:t>Лечение данного заболевания</w:t>
      </w:r>
    </w:p>
    <w:p w:rsidR="005208A2" w:rsidRDefault="005208A2" w:rsidP="001E03B8">
      <w:pPr>
        <w:numPr>
          <w:ilvl w:val="0"/>
          <w:numId w:val="15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Строгий надзор.</w:t>
      </w:r>
    </w:p>
    <w:p w:rsidR="005208A2" w:rsidRDefault="005208A2" w:rsidP="001E03B8">
      <w:pPr>
        <w:widowControl w:val="0"/>
        <w:numPr>
          <w:ilvl w:val="0"/>
          <w:numId w:val="15"/>
        </w:numPr>
        <w:tabs>
          <w:tab w:val="clear" w:pos="360"/>
        </w:tabs>
        <w:ind w:left="380" w:firstLine="709"/>
        <w:jc w:val="both"/>
        <w:rPr>
          <w:sz w:val="28"/>
        </w:rPr>
      </w:pPr>
      <w:r>
        <w:rPr>
          <w:b/>
          <w:sz w:val="28"/>
        </w:rPr>
        <w:t>Нейролептики</w:t>
      </w:r>
      <w:r>
        <w:rPr>
          <w:sz w:val="28"/>
        </w:rPr>
        <w:t xml:space="preserve"> – </w:t>
      </w:r>
      <w:r>
        <w:rPr>
          <w:snapToGrid w:val="0"/>
          <w:sz w:val="28"/>
        </w:rPr>
        <w:t>од</w:t>
      </w:r>
      <w:bookmarkStart w:id="1" w:name="OCRUncertain138"/>
      <w:r>
        <w:rPr>
          <w:snapToGrid w:val="0"/>
          <w:sz w:val="28"/>
        </w:rPr>
        <w:t>н</w:t>
      </w:r>
      <w:bookmarkEnd w:id="1"/>
      <w:r>
        <w:rPr>
          <w:snapToGrid w:val="0"/>
          <w:sz w:val="28"/>
        </w:rPr>
        <w:t>а из гла</w:t>
      </w:r>
      <w:bookmarkStart w:id="2" w:name="OCRUncertain139"/>
      <w:r>
        <w:rPr>
          <w:snapToGrid w:val="0"/>
          <w:sz w:val="28"/>
        </w:rPr>
        <w:t>в</w:t>
      </w:r>
      <w:bookmarkEnd w:id="2"/>
      <w:r>
        <w:rPr>
          <w:snapToGrid w:val="0"/>
          <w:sz w:val="28"/>
        </w:rPr>
        <w:t xml:space="preserve">ных групп современных психотропных </w:t>
      </w:r>
      <w:bookmarkStart w:id="3" w:name="OCRUncertain140"/>
      <w:r>
        <w:rPr>
          <w:snapToGrid w:val="0"/>
          <w:sz w:val="28"/>
        </w:rPr>
        <w:t>п</w:t>
      </w:r>
      <w:bookmarkEnd w:id="3"/>
      <w:r>
        <w:rPr>
          <w:snapToGrid w:val="0"/>
          <w:sz w:val="28"/>
        </w:rPr>
        <w:t>репар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тов,</w:t>
      </w:r>
      <w:r>
        <w:rPr>
          <w:sz w:val="28"/>
        </w:rPr>
        <w:t xml:space="preserve"> основной механизм действия которых связан с постсинаптической блокадой </w:t>
      </w:r>
      <w:proofErr w:type="spellStart"/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фаминовых</w:t>
      </w:r>
      <w:proofErr w:type="spellEnd"/>
      <w:r>
        <w:rPr>
          <w:sz w:val="28"/>
        </w:rPr>
        <w:t xml:space="preserve"> рецепторов второго типа – D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ЦНС. </w:t>
      </w:r>
      <w:bookmarkStart w:id="4" w:name="OCRUncertain168"/>
    </w:p>
    <w:p w:rsidR="005208A2" w:rsidRDefault="005208A2" w:rsidP="001E03B8">
      <w:pPr>
        <w:widowControl w:val="0"/>
        <w:ind w:left="2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Нейролептики</w:t>
      </w:r>
      <w:bookmarkEnd w:id="4"/>
      <w:r>
        <w:rPr>
          <w:snapToGrid w:val="0"/>
          <w:sz w:val="28"/>
        </w:rPr>
        <w:t xml:space="preserve"> оказывают многогранное действие на организм. Одна из их основных фармакологических особенностей — своеобразное успокаи</w:t>
      </w:r>
      <w:bookmarkStart w:id="5" w:name="OCRUncertain170"/>
      <w:r>
        <w:rPr>
          <w:snapToGrid w:val="0"/>
          <w:sz w:val="28"/>
        </w:rPr>
        <w:t>в</w:t>
      </w:r>
      <w:bookmarkEnd w:id="5"/>
      <w:r>
        <w:rPr>
          <w:snapToGrid w:val="0"/>
          <w:sz w:val="28"/>
        </w:rPr>
        <w:t>ающее действие, сопровождающееся уменьшением реакций на внешние стимулы, осла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 xml:space="preserve">лением психомоторного возбуждения и аффективной </w:t>
      </w:r>
      <w:bookmarkStart w:id="6" w:name="OCRUncertain171"/>
      <w:r>
        <w:rPr>
          <w:snapToGrid w:val="0"/>
          <w:sz w:val="28"/>
        </w:rPr>
        <w:t>напряженности,</w:t>
      </w:r>
      <w:bookmarkEnd w:id="6"/>
      <w:r>
        <w:rPr>
          <w:snapToGrid w:val="0"/>
          <w:sz w:val="28"/>
        </w:rPr>
        <w:t xml:space="preserve"> подавлен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ем чувства страха, ослаблением агрессивности. От </w:t>
      </w:r>
      <w:bookmarkStart w:id="7" w:name="OCRUncertain172"/>
      <w:r>
        <w:rPr>
          <w:snapToGrid w:val="0"/>
          <w:sz w:val="28"/>
        </w:rPr>
        <w:t>седативных</w:t>
      </w:r>
      <w:bookmarkEnd w:id="7"/>
      <w:r>
        <w:rPr>
          <w:snapToGrid w:val="0"/>
          <w:sz w:val="28"/>
        </w:rPr>
        <w:t xml:space="preserve"> средств нейроле</w:t>
      </w:r>
      <w:r>
        <w:rPr>
          <w:snapToGrid w:val="0"/>
          <w:sz w:val="28"/>
        </w:rPr>
        <w:t>п</w:t>
      </w:r>
      <w:r>
        <w:rPr>
          <w:snapToGrid w:val="0"/>
          <w:sz w:val="28"/>
        </w:rPr>
        <w:lastRenderedPageBreak/>
        <w:t xml:space="preserve">тики существенно отличаются наличием </w:t>
      </w:r>
      <w:bookmarkStart w:id="8" w:name="OCRUncertain173"/>
      <w:r>
        <w:rPr>
          <w:snapToGrid w:val="0"/>
          <w:sz w:val="28"/>
        </w:rPr>
        <w:t>антипсихотической</w:t>
      </w:r>
      <w:bookmarkEnd w:id="8"/>
      <w:r>
        <w:rPr>
          <w:snapToGrid w:val="0"/>
          <w:sz w:val="28"/>
        </w:rPr>
        <w:t xml:space="preserve"> активности, спосо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>ностью подавлять бред, галлюцинации, автоматизм и другие психопатологич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ские синдромы и оказывать лечебный эффект у больных шизофренией и другими психическими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болева</w:t>
      </w:r>
      <w:bookmarkStart w:id="9" w:name="OCRUncertain175"/>
      <w:r>
        <w:rPr>
          <w:snapToGrid w:val="0"/>
          <w:sz w:val="28"/>
        </w:rPr>
        <w:t>н</w:t>
      </w:r>
      <w:bookmarkEnd w:id="9"/>
      <w:r>
        <w:rPr>
          <w:snapToGrid w:val="0"/>
          <w:sz w:val="28"/>
        </w:rPr>
        <w:t>иями.</w:t>
      </w:r>
    </w:p>
    <w:p w:rsidR="005208A2" w:rsidRDefault="005208A2" w:rsidP="001E03B8">
      <w:pPr>
        <w:widowControl w:val="0"/>
        <w:ind w:left="2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Фармакологические свойства нейролептиков: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купирование психомоторного возбуждения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психомоторное седативное действие (подавление эмоций, двиг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тельная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торможенность)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антипсихотическое действие (устранение бреда, галлюцинаций, ф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бий)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потенцирование действия наркотических, снотворных, анальгез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рующих веществ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противорвотное, </w:t>
      </w:r>
      <w:proofErr w:type="spellStart"/>
      <w:r>
        <w:rPr>
          <w:snapToGrid w:val="0"/>
          <w:sz w:val="28"/>
        </w:rPr>
        <w:t>противотошнотное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противоикотное</w:t>
      </w:r>
      <w:proofErr w:type="spellEnd"/>
      <w:r>
        <w:rPr>
          <w:snapToGrid w:val="0"/>
          <w:sz w:val="28"/>
        </w:rPr>
        <w:t xml:space="preserve"> действия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снижение тонуса скелетной мускулатуры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гипотермическое действие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адреноблокирующее</w:t>
      </w:r>
      <w:proofErr w:type="spellEnd"/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симпатолитическое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холиноблокирующее</w:t>
      </w:r>
      <w:proofErr w:type="spellEnd"/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антигистаминное</w:t>
      </w:r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каталептогенное</w:t>
      </w:r>
      <w:proofErr w:type="spellEnd"/>
    </w:p>
    <w:p w:rsidR="005208A2" w:rsidRDefault="005208A2" w:rsidP="001E03B8">
      <w:pPr>
        <w:widowControl w:val="0"/>
        <w:numPr>
          <w:ilvl w:val="0"/>
          <w:numId w:val="9"/>
        </w:numPr>
        <w:tabs>
          <w:tab w:val="clear" w:pos="360"/>
        </w:tabs>
        <w:ind w:left="6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способность вызывать </w:t>
      </w:r>
      <w:proofErr w:type="spellStart"/>
      <w:r>
        <w:rPr>
          <w:snapToGrid w:val="0"/>
          <w:sz w:val="28"/>
        </w:rPr>
        <w:t>каталептогенные</w:t>
      </w:r>
      <w:proofErr w:type="spellEnd"/>
      <w:r>
        <w:rPr>
          <w:snapToGrid w:val="0"/>
          <w:sz w:val="28"/>
        </w:rPr>
        <w:t xml:space="preserve"> расстройства (паркинс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низм)</w:t>
      </w:r>
    </w:p>
    <w:p w:rsidR="005208A2" w:rsidRDefault="005208A2" w:rsidP="001E03B8">
      <w:pPr>
        <w:widowControl w:val="0"/>
        <w:ind w:left="2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Поскольку по механизму терапевтического действия все антипсихотические средства в при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ципе одинаковы, выбор лекарственного препарата</w:t>
      </w:r>
      <w:r w:rsidR="00CE3F3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основывается на особенностях его токсических эффектов. Нейролептики оказывают влияние и на другие рецепторы. Многие побочные эффекты этих препаратов можно предв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деть заранее, зная характер их взаимодействия с </w:t>
      </w:r>
      <w:r>
        <w:rPr>
          <w:snapToGrid w:val="0"/>
          <w:sz w:val="28"/>
        </w:rPr>
        <w:sym w:font="Symbol" w:char="F061"/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– адренергическими, </w:t>
      </w:r>
      <w:proofErr w:type="spellStart"/>
      <w:r>
        <w:rPr>
          <w:snapToGrid w:val="0"/>
          <w:sz w:val="28"/>
        </w:rPr>
        <w:t>муск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риновыми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гистаминовыми</w:t>
      </w:r>
      <w:proofErr w:type="spellEnd"/>
      <w:r>
        <w:rPr>
          <w:snapToGrid w:val="0"/>
          <w:sz w:val="28"/>
        </w:rPr>
        <w:t xml:space="preserve"> (Н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) рецепторами. </w:t>
      </w:r>
      <w:r>
        <w:rPr>
          <w:b/>
          <w:snapToGrid w:val="0"/>
          <w:sz w:val="28"/>
        </w:rPr>
        <w:t>Блокада Н</w:t>
      </w:r>
      <w:r>
        <w:rPr>
          <w:b/>
          <w:snapToGrid w:val="0"/>
          <w:sz w:val="28"/>
          <w:vertAlign w:val="subscript"/>
        </w:rPr>
        <w:t>1</w:t>
      </w:r>
      <w:r>
        <w:rPr>
          <w:b/>
          <w:snapToGrid w:val="0"/>
          <w:sz w:val="28"/>
        </w:rPr>
        <w:t xml:space="preserve"> – рецепторов</w:t>
      </w:r>
      <w:r>
        <w:rPr>
          <w:snapToGrid w:val="0"/>
          <w:sz w:val="28"/>
        </w:rPr>
        <w:t xml:space="preserve"> сопр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вождается увеличением массы тела, </w:t>
      </w:r>
      <w:proofErr w:type="spellStart"/>
      <w:r>
        <w:rPr>
          <w:snapToGrid w:val="0"/>
          <w:sz w:val="28"/>
        </w:rPr>
        <w:t>седацией</w:t>
      </w:r>
      <w:proofErr w:type="spellEnd"/>
      <w:r>
        <w:rPr>
          <w:snapToGrid w:val="0"/>
          <w:sz w:val="28"/>
        </w:rPr>
        <w:t xml:space="preserve"> и, возможно, гипотензией. </w:t>
      </w:r>
      <w:proofErr w:type="spellStart"/>
      <w:r>
        <w:rPr>
          <w:b/>
          <w:snapToGrid w:val="0"/>
          <w:sz w:val="28"/>
        </w:rPr>
        <w:t>Ант</w:t>
      </w:r>
      <w:r>
        <w:rPr>
          <w:b/>
          <w:snapToGrid w:val="0"/>
          <w:sz w:val="28"/>
        </w:rPr>
        <w:t>и</w:t>
      </w:r>
      <w:r>
        <w:rPr>
          <w:b/>
          <w:snapToGrid w:val="0"/>
          <w:sz w:val="28"/>
        </w:rPr>
        <w:t>мускариновые</w:t>
      </w:r>
      <w:proofErr w:type="spellEnd"/>
      <w:r>
        <w:rPr>
          <w:b/>
          <w:snapToGrid w:val="0"/>
          <w:sz w:val="28"/>
        </w:rPr>
        <w:t xml:space="preserve"> (антихолинергические) эффекты</w:t>
      </w:r>
      <w:r>
        <w:rPr>
          <w:snapToGrid w:val="0"/>
          <w:sz w:val="28"/>
        </w:rPr>
        <w:t xml:space="preserve"> проявляются сухостью во рту, нечёткостью зрения, задержкой мочеиспускания, запорами, тахикардией, а у ос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бо восприимчивых пациентов – когнитивными расстройствами и делирием. </w:t>
      </w:r>
      <w:r>
        <w:rPr>
          <w:b/>
          <w:snapToGrid w:val="0"/>
          <w:sz w:val="28"/>
        </w:rPr>
        <w:t>Бл</w:t>
      </w:r>
      <w:r>
        <w:rPr>
          <w:b/>
          <w:snapToGrid w:val="0"/>
          <w:sz w:val="28"/>
        </w:rPr>
        <w:t>о</w:t>
      </w:r>
      <w:r>
        <w:rPr>
          <w:b/>
          <w:snapToGrid w:val="0"/>
          <w:sz w:val="28"/>
        </w:rPr>
        <w:t xml:space="preserve">када </w:t>
      </w:r>
      <w:r>
        <w:rPr>
          <w:b/>
          <w:snapToGrid w:val="0"/>
          <w:sz w:val="28"/>
        </w:rPr>
        <w:sym w:font="Symbol" w:char="F061"/>
      </w:r>
      <w:r>
        <w:rPr>
          <w:b/>
          <w:snapToGrid w:val="0"/>
          <w:sz w:val="28"/>
          <w:vertAlign w:val="subscript"/>
        </w:rPr>
        <w:t>1</w:t>
      </w:r>
      <w:r>
        <w:rPr>
          <w:b/>
          <w:snapToGrid w:val="0"/>
          <w:sz w:val="28"/>
        </w:rPr>
        <w:t xml:space="preserve"> – рецепторов</w:t>
      </w:r>
      <w:r>
        <w:rPr>
          <w:snapToGrid w:val="0"/>
          <w:sz w:val="28"/>
        </w:rPr>
        <w:t xml:space="preserve"> может привести к ортостатическим расстройствам. </w:t>
      </w:r>
      <w:r>
        <w:rPr>
          <w:b/>
          <w:snapToGrid w:val="0"/>
          <w:sz w:val="28"/>
        </w:rPr>
        <w:t>Блок</w:t>
      </w:r>
      <w:r>
        <w:rPr>
          <w:b/>
          <w:snapToGrid w:val="0"/>
          <w:sz w:val="28"/>
        </w:rPr>
        <w:t>а</w:t>
      </w:r>
      <w:r>
        <w:rPr>
          <w:b/>
          <w:snapToGrid w:val="0"/>
          <w:sz w:val="28"/>
        </w:rPr>
        <w:t xml:space="preserve">да </w:t>
      </w:r>
      <w:proofErr w:type="spellStart"/>
      <w:r>
        <w:rPr>
          <w:b/>
          <w:snapToGrid w:val="0"/>
          <w:sz w:val="28"/>
        </w:rPr>
        <w:t>дофаминовых</w:t>
      </w:r>
      <w:proofErr w:type="spellEnd"/>
      <w:r>
        <w:rPr>
          <w:b/>
          <w:snapToGrid w:val="0"/>
          <w:sz w:val="28"/>
        </w:rPr>
        <w:t xml:space="preserve"> реце</w:t>
      </w:r>
      <w:r>
        <w:rPr>
          <w:b/>
          <w:snapToGrid w:val="0"/>
          <w:sz w:val="28"/>
        </w:rPr>
        <w:t>п</w:t>
      </w:r>
      <w:r>
        <w:rPr>
          <w:b/>
          <w:snapToGrid w:val="0"/>
          <w:sz w:val="28"/>
        </w:rPr>
        <w:t>торов</w:t>
      </w:r>
      <w:r>
        <w:rPr>
          <w:snapToGrid w:val="0"/>
          <w:sz w:val="28"/>
        </w:rPr>
        <w:t xml:space="preserve"> связана с развитием экстрапирамидных синдромов и, возможно, поздней дискинезии и злокачественного нейролептического си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дрома.</w:t>
      </w:r>
    </w:p>
    <w:p w:rsidR="005208A2" w:rsidRDefault="005208A2" w:rsidP="001E03B8">
      <w:pPr>
        <w:widowControl w:val="0"/>
        <w:ind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Основными пред</w:t>
      </w:r>
      <w:bookmarkStart w:id="10" w:name="OCRUncertain141"/>
      <w:r>
        <w:rPr>
          <w:snapToGrid w:val="0"/>
          <w:sz w:val="28"/>
        </w:rPr>
        <w:t>ставителями</w:t>
      </w:r>
      <w:bookmarkEnd w:id="10"/>
      <w:r>
        <w:rPr>
          <w:snapToGrid w:val="0"/>
          <w:sz w:val="28"/>
        </w:rPr>
        <w:t xml:space="preserve"> это</w:t>
      </w:r>
      <w:bookmarkStart w:id="11" w:name="OCRUncertain142"/>
      <w:r>
        <w:rPr>
          <w:snapToGrid w:val="0"/>
          <w:sz w:val="28"/>
        </w:rPr>
        <w:t>й</w:t>
      </w:r>
      <w:bookmarkEnd w:id="11"/>
      <w:r>
        <w:rPr>
          <w:snapToGrid w:val="0"/>
          <w:sz w:val="28"/>
        </w:rPr>
        <w:t xml:space="preserve"> группы являются:</w:t>
      </w:r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производные </w:t>
      </w:r>
      <w:proofErr w:type="spellStart"/>
      <w:r>
        <w:rPr>
          <w:snapToGrid w:val="0"/>
          <w:sz w:val="28"/>
        </w:rPr>
        <w:t>фенотиазина</w:t>
      </w:r>
      <w:proofErr w:type="spellEnd"/>
      <w:r>
        <w:rPr>
          <w:snapToGrid w:val="0"/>
          <w:sz w:val="28"/>
        </w:rPr>
        <w:t xml:space="preserve"> – </w:t>
      </w:r>
      <w:bookmarkStart w:id="12" w:name="OCRUncertain143"/>
      <w:proofErr w:type="spellStart"/>
      <w:r>
        <w:rPr>
          <w:snapToGrid w:val="0"/>
          <w:sz w:val="28"/>
        </w:rPr>
        <w:t>аминазин</w:t>
      </w:r>
      <w:bookmarkEnd w:id="12"/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трифтазин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этаперазин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т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зерцин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сонапакс</w:t>
      </w:r>
      <w:bookmarkStart w:id="13" w:name="OCRUncertain144"/>
      <w:proofErr w:type="spellEnd"/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производные </w:t>
      </w:r>
      <w:proofErr w:type="spellStart"/>
      <w:r>
        <w:rPr>
          <w:snapToGrid w:val="0"/>
          <w:sz w:val="28"/>
        </w:rPr>
        <w:t>тиоксантена</w:t>
      </w:r>
      <w:proofErr w:type="spellEnd"/>
      <w:r>
        <w:rPr>
          <w:snapToGrid w:val="0"/>
          <w:sz w:val="28"/>
        </w:rPr>
        <w:t xml:space="preserve"> – </w:t>
      </w:r>
      <w:proofErr w:type="spellStart"/>
      <w:r>
        <w:rPr>
          <w:snapToGrid w:val="0"/>
          <w:sz w:val="28"/>
        </w:rPr>
        <w:t>хлорпротиксен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тиотиксен</w:t>
      </w:r>
      <w:proofErr w:type="spellEnd"/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производные </w:t>
      </w:r>
      <w:proofErr w:type="spellStart"/>
      <w:r>
        <w:rPr>
          <w:snapToGrid w:val="0"/>
          <w:sz w:val="28"/>
        </w:rPr>
        <w:t>бутирофенон</w:t>
      </w:r>
      <w:bookmarkStart w:id="14" w:name="OCRUncertain145"/>
      <w:bookmarkEnd w:id="13"/>
      <w:r>
        <w:rPr>
          <w:snapToGrid w:val="0"/>
          <w:sz w:val="28"/>
        </w:rPr>
        <w:t>а</w:t>
      </w:r>
      <w:proofErr w:type="spellEnd"/>
      <w:r>
        <w:rPr>
          <w:snapToGrid w:val="0"/>
          <w:sz w:val="28"/>
        </w:rPr>
        <w:t xml:space="preserve"> – </w:t>
      </w:r>
      <w:proofErr w:type="spellStart"/>
      <w:r>
        <w:rPr>
          <w:snapToGrid w:val="0"/>
          <w:sz w:val="28"/>
        </w:rPr>
        <w:t>галоперидол</w:t>
      </w:r>
      <w:bookmarkEnd w:id="14"/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дроперидол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трифлуп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ридол</w:t>
      </w:r>
      <w:proofErr w:type="spellEnd"/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производные дифенил </w:t>
      </w:r>
      <w:proofErr w:type="spellStart"/>
      <w:r>
        <w:rPr>
          <w:snapToGrid w:val="0"/>
          <w:sz w:val="28"/>
        </w:rPr>
        <w:t>бутилпиперидина</w:t>
      </w:r>
      <w:proofErr w:type="spellEnd"/>
      <w:r>
        <w:rPr>
          <w:snapToGrid w:val="0"/>
          <w:sz w:val="28"/>
        </w:rPr>
        <w:t xml:space="preserve"> – </w:t>
      </w:r>
      <w:proofErr w:type="spellStart"/>
      <w:r>
        <w:rPr>
          <w:snapToGrid w:val="0"/>
          <w:sz w:val="28"/>
        </w:rPr>
        <w:t>пимозид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флуспир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лен</w:t>
      </w:r>
      <w:proofErr w:type="spellEnd"/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производные индола – резе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 xml:space="preserve">пин, </w:t>
      </w:r>
      <w:proofErr w:type="spellStart"/>
      <w:r>
        <w:rPr>
          <w:snapToGrid w:val="0"/>
          <w:sz w:val="28"/>
        </w:rPr>
        <w:t>карбидин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раунатин</w:t>
      </w:r>
      <w:proofErr w:type="spellEnd"/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производные </w:t>
      </w:r>
      <w:proofErr w:type="spellStart"/>
      <w:r>
        <w:rPr>
          <w:snapToGrid w:val="0"/>
          <w:sz w:val="28"/>
        </w:rPr>
        <w:t>дибензоксазепины</w:t>
      </w:r>
      <w:proofErr w:type="spellEnd"/>
      <w:r>
        <w:rPr>
          <w:snapToGrid w:val="0"/>
          <w:sz w:val="28"/>
        </w:rPr>
        <w:t xml:space="preserve"> – </w:t>
      </w:r>
      <w:proofErr w:type="spellStart"/>
      <w:r>
        <w:rPr>
          <w:snapToGrid w:val="0"/>
          <w:sz w:val="28"/>
        </w:rPr>
        <w:t>локсапин</w:t>
      </w:r>
      <w:proofErr w:type="spellEnd"/>
    </w:p>
    <w:p w:rsidR="005208A2" w:rsidRDefault="005208A2" w:rsidP="001E03B8">
      <w:pPr>
        <w:widowControl w:val="0"/>
        <w:numPr>
          <w:ilvl w:val="0"/>
          <w:numId w:val="8"/>
        </w:numPr>
        <w:tabs>
          <w:tab w:val="clear" w:pos="360"/>
        </w:tabs>
        <w:ind w:left="680" w:right="8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прочие – </w:t>
      </w:r>
      <w:proofErr w:type="spellStart"/>
      <w:r>
        <w:rPr>
          <w:snapToGrid w:val="0"/>
          <w:sz w:val="28"/>
        </w:rPr>
        <w:t>клозапин</w:t>
      </w:r>
      <w:proofErr w:type="spellEnd"/>
      <w:r>
        <w:rPr>
          <w:snapToGrid w:val="0"/>
          <w:sz w:val="28"/>
        </w:rPr>
        <w:t xml:space="preserve"> (</w:t>
      </w:r>
      <w:proofErr w:type="spellStart"/>
      <w:r>
        <w:rPr>
          <w:snapToGrid w:val="0"/>
          <w:sz w:val="28"/>
        </w:rPr>
        <w:t>азалептин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лепонекс</w:t>
      </w:r>
      <w:proofErr w:type="spellEnd"/>
      <w:r>
        <w:rPr>
          <w:snapToGrid w:val="0"/>
          <w:sz w:val="28"/>
        </w:rPr>
        <w:t xml:space="preserve">), </w:t>
      </w:r>
      <w:proofErr w:type="spellStart"/>
      <w:r>
        <w:rPr>
          <w:snapToGrid w:val="0"/>
          <w:sz w:val="28"/>
        </w:rPr>
        <w:t>сульпирид</w:t>
      </w:r>
      <w:proofErr w:type="spellEnd"/>
      <w:r>
        <w:rPr>
          <w:snapToGrid w:val="0"/>
          <w:sz w:val="28"/>
        </w:rPr>
        <w:t xml:space="preserve"> (</w:t>
      </w:r>
      <w:proofErr w:type="spellStart"/>
      <w:r>
        <w:rPr>
          <w:snapToGrid w:val="0"/>
          <w:sz w:val="28"/>
        </w:rPr>
        <w:t>эглонил</w:t>
      </w:r>
      <w:proofErr w:type="spellEnd"/>
      <w:r>
        <w:rPr>
          <w:snapToGrid w:val="0"/>
          <w:sz w:val="28"/>
        </w:rPr>
        <w:t>)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0"/>
        </w:numPr>
        <w:tabs>
          <w:tab w:val="clear" w:pos="360"/>
        </w:tabs>
        <w:ind w:firstLine="709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.</w:t>
      </w:r>
      <w:proofErr w:type="gramEnd"/>
      <w:r>
        <w:rPr>
          <w:sz w:val="28"/>
          <w:lang w:val="en-US"/>
        </w:rPr>
        <w:t xml:space="preserve"> : Sol. </w:t>
      </w:r>
      <w:proofErr w:type="spellStart"/>
      <w:r>
        <w:rPr>
          <w:sz w:val="28"/>
          <w:lang w:val="en-US"/>
        </w:rPr>
        <w:t>Haloperidoli</w:t>
      </w:r>
      <w:proofErr w:type="spellEnd"/>
      <w:r>
        <w:rPr>
          <w:sz w:val="28"/>
          <w:lang w:val="en-US"/>
        </w:rPr>
        <w:t xml:space="preserve"> 05% - 1,0</w:t>
      </w:r>
      <w:r w:rsidR="00CE3F38">
        <w:rPr>
          <w:sz w:val="28"/>
          <w:lang w:val="en-US"/>
        </w:rPr>
        <w:t xml:space="preserve"> </w:t>
      </w:r>
    </w:p>
    <w:p w:rsidR="005208A2" w:rsidRDefault="005208A2" w:rsidP="001E03B8">
      <w:pPr>
        <w:ind w:left="1134"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</w:t>
      </w:r>
      <w:smartTag w:uri="urn:schemas-microsoft-com:office:smarttags" w:element="metricconverter">
        <w:smartTagPr>
          <w:attr w:name="ProductID" w:val="5 in"/>
        </w:smartTagPr>
        <w:r>
          <w:rPr>
            <w:sz w:val="28"/>
            <w:lang w:val="en-US"/>
          </w:rPr>
          <w:t>5 in</w:t>
        </w:r>
      </w:smartTag>
      <w:r>
        <w:rPr>
          <w:sz w:val="28"/>
          <w:lang w:val="en-US"/>
        </w:rPr>
        <w:t xml:space="preserve"> amp.</w:t>
      </w:r>
    </w:p>
    <w:p w:rsidR="005208A2" w:rsidRDefault="005208A2" w:rsidP="001E03B8">
      <w:pPr>
        <w:numPr>
          <w:ilvl w:val="0"/>
          <w:numId w:val="13"/>
        </w:numPr>
        <w:tabs>
          <w:tab w:val="clear" w:pos="1509"/>
        </w:tabs>
        <w:ind w:firstLine="709"/>
        <w:jc w:val="both"/>
        <w:rPr>
          <w:sz w:val="28"/>
        </w:rPr>
      </w:pPr>
      <w:r>
        <w:rPr>
          <w:sz w:val="28"/>
        </w:rPr>
        <w:t>По 1 мл 2 раза в день в/м.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1"/>
        </w:numPr>
        <w:tabs>
          <w:tab w:val="clear" w:pos="360"/>
        </w:tabs>
        <w:ind w:firstLine="709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.</w:t>
      </w:r>
      <w:proofErr w:type="gramEnd"/>
      <w:r>
        <w:rPr>
          <w:sz w:val="28"/>
          <w:lang w:val="en-US"/>
        </w:rPr>
        <w:t xml:space="preserve"> : </w:t>
      </w:r>
      <w:proofErr w:type="spellStart"/>
      <w:r>
        <w:rPr>
          <w:sz w:val="28"/>
          <w:lang w:val="en-US"/>
        </w:rPr>
        <w:t>Dragee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Aminazini</w:t>
      </w:r>
      <w:proofErr w:type="spellEnd"/>
      <w:r>
        <w:rPr>
          <w:sz w:val="28"/>
          <w:lang w:val="en-US"/>
        </w:rPr>
        <w:t xml:space="preserve"> 0.05 N 30</w:t>
      </w:r>
    </w:p>
    <w:p w:rsidR="005208A2" w:rsidRDefault="005208A2" w:rsidP="001E03B8">
      <w:pPr>
        <w:ind w:left="1134" w:firstLine="709"/>
        <w:jc w:val="both"/>
        <w:rPr>
          <w:sz w:val="28"/>
        </w:rPr>
      </w:pPr>
      <w:r>
        <w:rPr>
          <w:sz w:val="28"/>
        </w:rPr>
        <w:t>D.S.</w:t>
      </w:r>
      <w:r w:rsidR="00CE3F38">
        <w:rPr>
          <w:sz w:val="28"/>
        </w:rPr>
        <w:t xml:space="preserve"> </w:t>
      </w:r>
      <w:r>
        <w:rPr>
          <w:sz w:val="28"/>
        </w:rPr>
        <w:t>Принимать внутрь по 2 драже на ночь, после еды.</w:t>
      </w:r>
    </w:p>
    <w:p w:rsidR="005208A2" w:rsidRDefault="005208A2" w:rsidP="001E03B8">
      <w:pPr>
        <w:ind w:left="1134"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2"/>
        </w:numPr>
        <w:tabs>
          <w:tab w:val="clear" w:pos="360"/>
        </w:tabs>
        <w:ind w:firstLine="709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.</w:t>
      </w:r>
      <w:proofErr w:type="gramEnd"/>
      <w:r>
        <w:rPr>
          <w:sz w:val="28"/>
          <w:lang w:val="en-US"/>
        </w:rPr>
        <w:t xml:space="preserve"> : Tab . </w:t>
      </w:r>
      <w:proofErr w:type="spellStart"/>
      <w:r>
        <w:rPr>
          <w:sz w:val="28"/>
          <w:lang w:val="en-US"/>
        </w:rPr>
        <w:t>Triftazini</w:t>
      </w:r>
      <w:proofErr w:type="spellEnd"/>
      <w:r>
        <w:rPr>
          <w:sz w:val="28"/>
          <w:lang w:val="en-US"/>
        </w:rPr>
        <w:t xml:space="preserve"> 0.005 N 50</w:t>
      </w:r>
    </w:p>
    <w:p w:rsidR="005208A2" w:rsidRDefault="005208A2" w:rsidP="001E03B8">
      <w:pPr>
        <w:ind w:left="1134" w:firstLine="709"/>
        <w:jc w:val="both"/>
        <w:rPr>
          <w:sz w:val="28"/>
        </w:rPr>
      </w:pPr>
      <w:r>
        <w:rPr>
          <w:sz w:val="28"/>
        </w:rPr>
        <w:t>D.S.</w:t>
      </w:r>
      <w:r w:rsidR="00CE3F38">
        <w:rPr>
          <w:sz w:val="28"/>
        </w:rPr>
        <w:t xml:space="preserve"> </w:t>
      </w:r>
      <w:r>
        <w:rPr>
          <w:sz w:val="28"/>
        </w:rPr>
        <w:t>Принимать внутрь по 1 таблетке 3 раза в день.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Клозапин</w:t>
      </w:r>
      <w:proofErr w:type="spellEnd"/>
      <w:r>
        <w:rPr>
          <w:sz w:val="28"/>
        </w:rPr>
        <w:t xml:space="preserve"> – нейролептик, оказывает выраженное антипсихотическое и с</w:t>
      </w:r>
      <w:r>
        <w:rPr>
          <w:sz w:val="28"/>
        </w:rPr>
        <w:t>е</w:t>
      </w:r>
      <w:r>
        <w:rPr>
          <w:sz w:val="28"/>
        </w:rPr>
        <w:t xml:space="preserve">дативное действие. Не вызывает экстрапирамидных нарушений; в связи с этим </w:t>
      </w:r>
      <w:proofErr w:type="spellStart"/>
      <w:r>
        <w:rPr>
          <w:sz w:val="28"/>
        </w:rPr>
        <w:t>клозапин</w:t>
      </w:r>
      <w:proofErr w:type="spellEnd"/>
      <w:r>
        <w:rPr>
          <w:sz w:val="28"/>
        </w:rPr>
        <w:t xml:space="preserve"> относят к группе так называемых «атипичных» нейролептиков. Не вли</w:t>
      </w:r>
      <w:r>
        <w:rPr>
          <w:sz w:val="28"/>
        </w:rPr>
        <w:t>я</w:t>
      </w:r>
      <w:r>
        <w:rPr>
          <w:sz w:val="28"/>
        </w:rPr>
        <w:t xml:space="preserve">ет на содержание пролактина в крови. Оказывает периферическое и центральное холинергическое действие; обладает </w:t>
      </w:r>
      <w:r>
        <w:rPr>
          <w:sz w:val="28"/>
        </w:rPr>
        <w:sym w:font="Symbol" w:char="F061"/>
      </w:r>
      <w:r>
        <w:rPr>
          <w:sz w:val="28"/>
        </w:rPr>
        <w:t xml:space="preserve"> - </w:t>
      </w:r>
      <w:proofErr w:type="spellStart"/>
      <w:r>
        <w:rPr>
          <w:sz w:val="28"/>
        </w:rPr>
        <w:t>адреноблокирующим</w:t>
      </w:r>
      <w:proofErr w:type="spellEnd"/>
      <w:r>
        <w:rPr>
          <w:sz w:val="28"/>
        </w:rPr>
        <w:t xml:space="preserve"> де</w:t>
      </w:r>
      <w:r>
        <w:rPr>
          <w:sz w:val="28"/>
        </w:rPr>
        <w:t>й</w:t>
      </w:r>
      <w:r>
        <w:rPr>
          <w:sz w:val="28"/>
        </w:rPr>
        <w:t>ствием.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ind w:firstLine="709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.</w:t>
      </w:r>
      <w:proofErr w:type="gramEnd"/>
      <w:r>
        <w:rPr>
          <w:sz w:val="28"/>
          <w:lang w:val="en-US"/>
        </w:rPr>
        <w:t xml:space="preserve"> : Tab . </w:t>
      </w:r>
      <w:proofErr w:type="spellStart"/>
      <w:r>
        <w:rPr>
          <w:sz w:val="28"/>
          <w:lang w:val="en-US"/>
        </w:rPr>
        <w:t>Azaleptini</w:t>
      </w:r>
      <w:proofErr w:type="spellEnd"/>
      <w:r>
        <w:rPr>
          <w:sz w:val="28"/>
          <w:lang w:val="en-US"/>
        </w:rPr>
        <w:t xml:space="preserve"> 0.025 N 50</w:t>
      </w:r>
    </w:p>
    <w:p w:rsidR="005208A2" w:rsidRDefault="005208A2" w:rsidP="001E03B8">
      <w:pPr>
        <w:ind w:left="1418" w:firstLine="709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</w:t>
      </w:r>
      <w:r w:rsidR="00CE3F38">
        <w:rPr>
          <w:sz w:val="28"/>
        </w:rPr>
        <w:t xml:space="preserve"> </w:t>
      </w:r>
      <w:r>
        <w:rPr>
          <w:sz w:val="28"/>
        </w:rPr>
        <w:t>Принимать внутрь по 2 таблетке на ночь.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4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Противопаркинсонические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холинолитические</w:t>
      </w:r>
      <w:proofErr w:type="spellEnd"/>
      <w:r>
        <w:rPr>
          <w:sz w:val="28"/>
        </w:rPr>
        <w:t xml:space="preserve"> препараты – </w:t>
      </w:r>
      <w:proofErr w:type="spellStart"/>
      <w:r>
        <w:rPr>
          <w:sz w:val="28"/>
        </w:rPr>
        <w:t>циклодол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ридинол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мебедрол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</w:t>
      </w:r>
      <w:r>
        <w:rPr>
          <w:sz w:val="28"/>
        </w:rPr>
        <w:t>е</w:t>
      </w:r>
      <w:r>
        <w:rPr>
          <w:sz w:val="28"/>
        </w:rPr>
        <w:t>дин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тропацин</w:t>
      </w:r>
      <w:proofErr w:type="spellEnd"/>
    </w:p>
    <w:p w:rsidR="005208A2" w:rsidRDefault="005208A2" w:rsidP="001E03B8">
      <w:pPr>
        <w:ind w:left="360" w:firstLine="709"/>
        <w:jc w:val="both"/>
        <w:rPr>
          <w:sz w:val="28"/>
        </w:rPr>
      </w:pPr>
    </w:p>
    <w:p w:rsidR="005208A2" w:rsidRDefault="005208A2" w:rsidP="001E03B8">
      <w:pPr>
        <w:pStyle w:val="21"/>
        <w:ind w:firstLine="709"/>
      </w:pPr>
      <w:proofErr w:type="spellStart"/>
      <w:r>
        <w:t>Циклодол</w:t>
      </w:r>
      <w:proofErr w:type="spellEnd"/>
      <w:r>
        <w:t xml:space="preserve"> – оказывает центральное и периферическое </w:t>
      </w:r>
      <w:proofErr w:type="spellStart"/>
      <w:r>
        <w:t>холинолитическое</w:t>
      </w:r>
      <w:proofErr w:type="spellEnd"/>
      <w:r>
        <w:t xml:space="preserve"> действие. Применяют при экстрапирамидных нарушениях, вызванных нейроле</w:t>
      </w:r>
      <w:r>
        <w:t>п</w:t>
      </w:r>
      <w:r>
        <w:t>тическ</w:t>
      </w:r>
      <w:r>
        <w:t>и</w:t>
      </w:r>
      <w:r>
        <w:t>ми препаратами.</w:t>
      </w:r>
    </w:p>
    <w:p w:rsidR="005208A2" w:rsidRDefault="005208A2" w:rsidP="001E03B8">
      <w:pPr>
        <w:ind w:left="426" w:firstLine="709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.</w:t>
      </w:r>
      <w:proofErr w:type="gramEnd"/>
      <w:r>
        <w:rPr>
          <w:sz w:val="28"/>
          <w:lang w:val="en-US"/>
        </w:rPr>
        <w:t xml:space="preserve"> : Tab . </w:t>
      </w:r>
      <w:proofErr w:type="spellStart"/>
      <w:r>
        <w:rPr>
          <w:sz w:val="28"/>
          <w:lang w:val="en-US"/>
        </w:rPr>
        <w:t>Cyclodoli</w:t>
      </w:r>
      <w:proofErr w:type="spellEnd"/>
      <w:r>
        <w:rPr>
          <w:sz w:val="28"/>
          <w:lang w:val="en-US"/>
        </w:rPr>
        <w:t xml:space="preserve"> 0.002 № 50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D.S.</w:t>
      </w:r>
      <w:r w:rsidR="00CE3F38">
        <w:rPr>
          <w:sz w:val="28"/>
        </w:rPr>
        <w:t xml:space="preserve"> </w:t>
      </w:r>
      <w:r>
        <w:rPr>
          <w:sz w:val="28"/>
        </w:rPr>
        <w:t>Принимать внутрь по 1 таблетке 3 раза в день.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5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Инсулиношоковая</w:t>
      </w:r>
      <w:proofErr w:type="spellEnd"/>
      <w:r>
        <w:rPr>
          <w:sz w:val="28"/>
        </w:rPr>
        <w:t xml:space="preserve"> терапия – по схеме ежедневно, начиная с 4 ЕД и</w:t>
      </w:r>
      <w:r>
        <w:rPr>
          <w:sz w:val="28"/>
        </w:rPr>
        <w:t>н</w:t>
      </w:r>
      <w:r>
        <w:rPr>
          <w:sz w:val="28"/>
        </w:rPr>
        <w:t>сулина для инъекций в/м, по нарастающей, прибавляя по 4 ЕД до появления сопора или комы. При появлении сопора дозу инсулина в течение 2 дней не повышают, на 3 день дозу увеличивают на 4 ЕД и продолжают лечение до п</w:t>
      </w:r>
      <w:r>
        <w:rPr>
          <w:sz w:val="28"/>
        </w:rPr>
        <w:t>о</w:t>
      </w:r>
      <w:r>
        <w:rPr>
          <w:sz w:val="28"/>
        </w:rPr>
        <w:t>явления комы. Продолжительность первой комы составляет 5 – 10 минут, п</w:t>
      </w:r>
      <w:r>
        <w:rPr>
          <w:sz w:val="28"/>
        </w:rPr>
        <w:t>о</w:t>
      </w:r>
      <w:r>
        <w:rPr>
          <w:sz w:val="28"/>
        </w:rPr>
        <w:t>сле чего кому необходимо купировать. В дальнейшем продолжительность к</w:t>
      </w:r>
      <w:r>
        <w:rPr>
          <w:sz w:val="28"/>
        </w:rPr>
        <w:t>о</w:t>
      </w:r>
      <w:r>
        <w:rPr>
          <w:sz w:val="28"/>
        </w:rPr>
        <w:t xml:space="preserve">мы увеличивают до 30 – 40 минут. Купируют кому внутривенным введением 20 – 40 мл 40% раствора глюкозы. После выхода из комы больной получает чай со 150 –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</w:rPr>
          <w:t>200 г</w:t>
        </w:r>
      </w:smartTag>
      <w:r>
        <w:rPr>
          <w:sz w:val="28"/>
        </w:rPr>
        <w:t xml:space="preserve"> сахара и завтрак.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numPr>
          <w:ilvl w:val="0"/>
          <w:numId w:val="15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Электросудорожная терапия – ускоряет реакцию на антипсихотич</w:t>
      </w:r>
      <w:r>
        <w:rPr>
          <w:sz w:val="28"/>
        </w:rPr>
        <w:t>е</w:t>
      </w:r>
      <w:r>
        <w:rPr>
          <w:sz w:val="28"/>
        </w:rPr>
        <w:t>ские преп</w:t>
      </w:r>
      <w:r>
        <w:rPr>
          <w:sz w:val="28"/>
        </w:rPr>
        <w:t>а</w:t>
      </w:r>
      <w:r>
        <w:rPr>
          <w:sz w:val="28"/>
        </w:rPr>
        <w:t xml:space="preserve">раты. Курс – 5 сеансов по 160 Вт. </w:t>
      </w:r>
    </w:p>
    <w:p w:rsidR="005208A2" w:rsidRDefault="005208A2" w:rsidP="001E03B8">
      <w:pPr>
        <w:jc w:val="center"/>
        <w:rPr>
          <w:b/>
          <w:sz w:val="28"/>
        </w:rPr>
      </w:pPr>
    </w:p>
    <w:p w:rsidR="005208A2" w:rsidRDefault="005208A2" w:rsidP="001E03B8">
      <w:pPr>
        <w:jc w:val="center"/>
        <w:rPr>
          <w:b/>
          <w:sz w:val="52"/>
        </w:rPr>
      </w:pPr>
      <w:r>
        <w:rPr>
          <w:b/>
          <w:sz w:val="52"/>
        </w:rPr>
        <w:t>Экспертная оценка</w:t>
      </w:r>
    </w:p>
    <w:p w:rsidR="005208A2" w:rsidRDefault="005208A2" w:rsidP="001E03B8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для службы в армии не годен. Трудоспособность ограничена.</w:t>
      </w:r>
    </w:p>
    <w:p w:rsidR="005208A2" w:rsidRDefault="005208A2" w:rsidP="001E03B8">
      <w:pPr>
        <w:jc w:val="center"/>
        <w:rPr>
          <w:b/>
          <w:sz w:val="52"/>
        </w:rPr>
      </w:pPr>
      <w:r>
        <w:rPr>
          <w:b/>
          <w:sz w:val="52"/>
        </w:rPr>
        <w:t>Дневник</w:t>
      </w:r>
      <w:r>
        <w:rPr>
          <w:b/>
          <w:sz w:val="52"/>
        </w:rPr>
        <w:tab/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24.02.99. 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Ориентирован во всех видах. Контакту доступен. В кабинет к врачу вошёл самостоятельно. Внешне неряшлив. В отделении адаптировался. Время проводит в о</w:t>
      </w:r>
      <w:r>
        <w:rPr>
          <w:sz w:val="28"/>
        </w:rPr>
        <w:t>с</w:t>
      </w:r>
      <w:r>
        <w:rPr>
          <w:sz w:val="28"/>
        </w:rPr>
        <w:t>новном в пределах палаты. Интеллект невысокий, соответствует возрасту и полученному образованию. На фоне эмоциональной холодности появляются а</w:t>
      </w:r>
      <w:r>
        <w:rPr>
          <w:sz w:val="28"/>
        </w:rPr>
        <w:t>ф</w:t>
      </w:r>
      <w:r>
        <w:rPr>
          <w:sz w:val="28"/>
        </w:rPr>
        <w:t>фективные реакции, проявляющиеся плачем, неадекватным смехом, гневом, н</w:t>
      </w:r>
      <w:r>
        <w:rPr>
          <w:sz w:val="28"/>
        </w:rPr>
        <w:t>а</w:t>
      </w:r>
      <w:r>
        <w:rPr>
          <w:sz w:val="28"/>
        </w:rPr>
        <w:t>пряжённостью. Критики к состоянию нет. Назначенное лечение получает. Физи</w:t>
      </w:r>
      <w:r>
        <w:rPr>
          <w:sz w:val="28"/>
        </w:rPr>
        <w:t>о</w:t>
      </w:r>
      <w:r>
        <w:rPr>
          <w:sz w:val="28"/>
        </w:rPr>
        <w:t>логические отправления в норме.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26.02.99.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Значительных положительных изменений в психическом состоянии нет. Лечение несколько изменено: </w:t>
      </w:r>
      <w:proofErr w:type="spellStart"/>
      <w:r>
        <w:rPr>
          <w:sz w:val="28"/>
        </w:rPr>
        <w:t>аминазин</w:t>
      </w:r>
      <w:proofErr w:type="spellEnd"/>
      <w:r>
        <w:rPr>
          <w:sz w:val="28"/>
        </w:rPr>
        <w:t xml:space="preserve"> заменён на </w:t>
      </w:r>
      <w:proofErr w:type="spellStart"/>
      <w:r>
        <w:rPr>
          <w:sz w:val="28"/>
        </w:rPr>
        <w:t>азалептин</w:t>
      </w:r>
      <w:proofErr w:type="spellEnd"/>
      <w:r>
        <w:rPr>
          <w:sz w:val="28"/>
        </w:rPr>
        <w:t>. Режиму отделения подчиняется формально. Участвует в трудовых процессах отделения. Однако де</w:t>
      </w:r>
      <w:r>
        <w:rPr>
          <w:sz w:val="28"/>
        </w:rPr>
        <w:t>я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ность эта непродуктивна. Назойлив, в течение дня неоднократно обращается с в</w:t>
      </w:r>
      <w:r>
        <w:rPr>
          <w:sz w:val="28"/>
        </w:rPr>
        <w:t>о</w:t>
      </w:r>
      <w:r>
        <w:rPr>
          <w:sz w:val="28"/>
        </w:rPr>
        <w:t xml:space="preserve">просами к медперсоналу. Мышление аморфное, расплывчатое, </w:t>
      </w:r>
      <w:proofErr w:type="spellStart"/>
      <w:r>
        <w:rPr>
          <w:sz w:val="28"/>
        </w:rPr>
        <w:t>паралогичное</w:t>
      </w:r>
      <w:proofErr w:type="spellEnd"/>
      <w:r>
        <w:rPr>
          <w:sz w:val="28"/>
        </w:rPr>
        <w:t>. Без суицидал</w:t>
      </w:r>
      <w:r>
        <w:rPr>
          <w:sz w:val="28"/>
        </w:rPr>
        <w:t>ь</w:t>
      </w:r>
      <w:r>
        <w:rPr>
          <w:sz w:val="28"/>
        </w:rPr>
        <w:t>ных тенденций. Сон, аппетит достаточны.</w:t>
      </w:r>
    </w:p>
    <w:p w:rsidR="005208A2" w:rsidRDefault="005208A2" w:rsidP="001E03B8">
      <w:pPr>
        <w:ind w:firstLine="709"/>
        <w:jc w:val="both"/>
        <w:rPr>
          <w:sz w:val="28"/>
        </w:rPr>
      </w:pP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1.03.99.</w:t>
      </w:r>
    </w:p>
    <w:p w:rsidR="005208A2" w:rsidRDefault="005208A2" w:rsidP="001E03B8">
      <w:pPr>
        <w:ind w:firstLine="709"/>
        <w:jc w:val="both"/>
        <w:rPr>
          <w:sz w:val="28"/>
        </w:rPr>
      </w:pPr>
      <w:r>
        <w:rPr>
          <w:sz w:val="28"/>
        </w:rPr>
        <w:t>В психическом статусе наметилась незначительная положительная динам</w:t>
      </w:r>
      <w:r>
        <w:rPr>
          <w:sz w:val="28"/>
        </w:rPr>
        <w:t>и</w:t>
      </w:r>
      <w:r>
        <w:rPr>
          <w:sz w:val="28"/>
        </w:rPr>
        <w:t>ка. Поведение больного стало более упорядоченное. Однако остаётся неусидч</w:t>
      </w:r>
      <w:r>
        <w:rPr>
          <w:sz w:val="28"/>
        </w:rPr>
        <w:t>и</w:t>
      </w:r>
      <w:r>
        <w:rPr>
          <w:sz w:val="28"/>
        </w:rPr>
        <w:t>вым, многоречивым. Режим отделения соблюдает формально. Общается с друг</w:t>
      </w:r>
      <w:r>
        <w:rPr>
          <w:sz w:val="28"/>
        </w:rPr>
        <w:t>и</w:t>
      </w:r>
      <w:r>
        <w:rPr>
          <w:sz w:val="28"/>
        </w:rPr>
        <w:t>ми больными, смотрит телепередачи. Эмоционал</w:t>
      </w:r>
      <w:r>
        <w:rPr>
          <w:sz w:val="28"/>
        </w:rPr>
        <w:t>ь</w:t>
      </w:r>
      <w:r>
        <w:rPr>
          <w:sz w:val="28"/>
        </w:rPr>
        <w:t>но монотонен. Скучает по дому, матери, называя её тем не менее «старая ведьма». Просит о в</w:t>
      </w:r>
      <w:r>
        <w:rPr>
          <w:sz w:val="28"/>
        </w:rPr>
        <w:t>ы</w:t>
      </w:r>
      <w:r>
        <w:rPr>
          <w:sz w:val="28"/>
        </w:rPr>
        <w:t>писке. Появились элементы критики к своим прошлым болезненным переживаниям. Наличие обм</w:t>
      </w:r>
      <w:r>
        <w:rPr>
          <w:sz w:val="28"/>
        </w:rPr>
        <w:t>а</w:t>
      </w:r>
      <w:r>
        <w:rPr>
          <w:sz w:val="28"/>
        </w:rPr>
        <w:t>нов воспр</w:t>
      </w:r>
      <w:r>
        <w:rPr>
          <w:sz w:val="28"/>
        </w:rPr>
        <w:t>и</w:t>
      </w:r>
      <w:r>
        <w:rPr>
          <w:sz w:val="28"/>
        </w:rPr>
        <w:t>ятия в настоящий момент отрицает. Физиологические отправления в норме.</w:t>
      </w:r>
    </w:p>
    <w:p w:rsidR="005208A2" w:rsidRDefault="005208A2" w:rsidP="001E03B8">
      <w:pPr>
        <w:jc w:val="center"/>
        <w:rPr>
          <w:b/>
          <w:sz w:val="52"/>
        </w:rPr>
      </w:pPr>
    </w:p>
    <w:p w:rsidR="005208A2" w:rsidRDefault="005208A2" w:rsidP="001E03B8">
      <w:pPr>
        <w:jc w:val="center"/>
        <w:rPr>
          <w:b/>
          <w:sz w:val="52"/>
        </w:rPr>
      </w:pPr>
      <w:r>
        <w:rPr>
          <w:b/>
          <w:sz w:val="52"/>
        </w:rPr>
        <w:t>Литература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Коркина М.В., </w:t>
      </w:r>
      <w:proofErr w:type="spellStart"/>
      <w:r>
        <w:rPr>
          <w:b/>
          <w:sz w:val="28"/>
        </w:rPr>
        <w:t>Лакосина</w:t>
      </w:r>
      <w:proofErr w:type="spellEnd"/>
      <w:r>
        <w:rPr>
          <w:b/>
          <w:sz w:val="28"/>
        </w:rPr>
        <w:t xml:space="preserve"> Н.Д., </w:t>
      </w:r>
      <w:proofErr w:type="spellStart"/>
      <w:r>
        <w:rPr>
          <w:b/>
          <w:sz w:val="28"/>
        </w:rPr>
        <w:t>Личко</w:t>
      </w:r>
      <w:proofErr w:type="spellEnd"/>
      <w:r>
        <w:rPr>
          <w:b/>
          <w:sz w:val="28"/>
        </w:rPr>
        <w:t xml:space="preserve"> А.Е.</w:t>
      </w:r>
    </w:p>
    <w:p w:rsidR="005208A2" w:rsidRDefault="005208A2" w:rsidP="001E03B8">
      <w:pPr>
        <w:pStyle w:val="8"/>
        <w:ind w:firstLine="709"/>
      </w:pPr>
      <w:r>
        <w:t>Психиатрия</w:t>
      </w:r>
    </w:p>
    <w:p w:rsidR="005208A2" w:rsidRDefault="005208A2" w:rsidP="001E03B8">
      <w:pPr>
        <w:pStyle w:val="8"/>
        <w:ind w:firstLine="709"/>
        <w:rPr>
          <w:rFonts w:ascii="Courier New" w:hAnsi="Courier New"/>
        </w:rPr>
      </w:pPr>
      <w:r>
        <w:rPr>
          <w:rFonts w:ascii="Courier New" w:hAnsi="Courier New"/>
        </w:rPr>
        <w:t>Москва «Медицина» 1995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Harold </w:t>
      </w:r>
      <w:smartTag w:uri="urn:schemas-microsoft-com:office:smarttags" w:element="place">
        <w:r>
          <w:rPr>
            <w:b/>
            <w:sz w:val="28"/>
            <w:lang w:val="en-US"/>
          </w:rPr>
          <w:t>I.</w:t>
        </w:r>
      </w:smartTag>
      <w:r>
        <w:rPr>
          <w:b/>
          <w:sz w:val="28"/>
          <w:lang w:val="en-US"/>
        </w:rPr>
        <w:t xml:space="preserve"> Kaplan, MD</w:t>
      </w:r>
      <w:r>
        <w:rPr>
          <w:b/>
          <w:sz w:val="28"/>
          <w:lang w:val="en-US"/>
        </w:rPr>
        <w:tab/>
        <w:t xml:space="preserve">Benjamin J. </w:t>
      </w:r>
      <w:proofErr w:type="spellStart"/>
      <w:r>
        <w:rPr>
          <w:b/>
          <w:sz w:val="28"/>
          <w:lang w:val="en-US"/>
        </w:rPr>
        <w:t>Sadock</w:t>
      </w:r>
      <w:proofErr w:type="spellEnd"/>
      <w:r>
        <w:rPr>
          <w:b/>
          <w:sz w:val="28"/>
          <w:lang w:val="en-US"/>
        </w:rPr>
        <w:t>, MD</w:t>
      </w:r>
    </w:p>
    <w:p w:rsidR="005208A2" w:rsidRDefault="005208A2" w:rsidP="001E03B8">
      <w:pPr>
        <w:pStyle w:val="8"/>
        <w:ind w:firstLine="709"/>
      </w:pPr>
      <w:r>
        <w:t>Клиническая психиатрия</w:t>
      </w:r>
    </w:p>
    <w:p w:rsidR="005208A2" w:rsidRDefault="005208A2" w:rsidP="001E03B8">
      <w:pPr>
        <w:pStyle w:val="8"/>
        <w:ind w:firstLine="709"/>
        <w:rPr>
          <w:rFonts w:ascii="Courier New" w:hAnsi="Courier New"/>
        </w:rPr>
      </w:pPr>
      <w:r>
        <w:rPr>
          <w:rFonts w:ascii="Courier New" w:hAnsi="Courier New"/>
        </w:rPr>
        <w:t>Москва ГЭОТАР МЕДИЦИНА 1998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Морозов Г.В., Шумский Н.Г.</w:t>
      </w:r>
    </w:p>
    <w:p w:rsidR="005208A2" w:rsidRDefault="005208A2" w:rsidP="001E03B8">
      <w:pPr>
        <w:pStyle w:val="8"/>
        <w:ind w:firstLine="709"/>
      </w:pPr>
      <w:r>
        <w:t>Введение в клиническую психиатрию</w:t>
      </w:r>
    </w:p>
    <w:p w:rsidR="005208A2" w:rsidRDefault="005208A2" w:rsidP="001E03B8">
      <w:pPr>
        <w:pStyle w:val="8"/>
        <w:ind w:firstLine="709"/>
        <w:rPr>
          <w:rFonts w:ascii="Courier New" w:hAnsi="Courier New"/>
        </w:rPr>
      </w:pPr>
      <w:r>
        <w:rPr>
          <w:rFonts w:ascii="Courier New" w:hAnsi="Courier New"/>
        </w:rPr>
        <w:t>Медицинская книга НГМА 1998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Попов Ю.В., Вид В.Д.</w:t>
      </w:r>
    </w:p>
    <w:p w:rsidR="005208A2" w:rsidRDefault="005208A2" w:rsidP="001E03B8">
      <w:pPr>
        <w:pStyle w:val="8"/>
        <w:ind w:firstLine="709"/>
      </w:pPr>
      <w:r>
        <w:t>Современная клиническая психиатрия</w:t>
      </w:r>
    </w:p>
    <w:p w:rsidR="005208A2" w:rsidRDefault="005208A2" w:rsidP="001E03B8">
      <w:pPr>
        <w:pStyle w:val="8"/>
        <w:ind w:firstLine="709"/>
        <w:rPr>
          <w:rFonts w:ascii="Courier New" w:hAnsi="Courier New"/>
        </w:rPr>
      </w:pPr>
      <w:r>
        <w:rPr>
          <w:rFonts w:ascii="Courier New" w:hAnsi="Courier New"/>
        </w:rPr>
        <w:t>Экспертное бюро 1997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Под редакцией Шейдера Р.</w:t>
      </w:r>
    </w:p>
    <w:p w:rsidR="005208A2" w:rsidRDefault="005208A2" w:rsidP="001E03B8">
      <w:pPr>
        <w:pStyle w:val="8"/>
        <w:ind w:firstLine="709"/>
      </w:pPr>
      <w:r>
        <w:t>Психиатрия</w:t>
      </w:r>
    </w:p>
    <w:p w:rsidR="005208A2" w:rsidRDefault="005208A2" w:rsidP="001E03B8">
      <w:pPr>
        <w:pStyle w:val="8"/>
        <w:ind w:firstLine="709"/>
        <w:rPr>
          <w:rFonts w:ascii="Courier New" w:hAnsi="Courier New"/>
        </w:rPr>
      </w:pPr>
      <w:r>
        <w:rPr>
          <w:rFonts w:ascii="Courier New" w:hAnsi="Courier New"/>
        </w:rPr>
        <w:t>Москва Практика 1998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Менделевич В.Д.</w:t>
      </w:r>
    </w:p>
    <w:p w:rsidR="005208A2" w:rsidRDefault="005208A2" w:rsidP="001E03B8">
      <w:pPr>
        <w:pStyle w:val="8"/>
        <w:ind w:firstLine="709"/>
      </w:pPr>
      <w:r>
        <w:lastRenderedPageBreak/>
        <w:t>Психиатрическая пропедевтика</w:t>
      </w:r>
    </w:p>
    <w:p w:rsidR="005208A2" w:rsidRDefault="005208A2" w:rsidP="001E03B8">
      <w:pPr>
        <w:pStyle w:val="8"/>
        <w:ind w:firstLine="709"/>
        <w:rPr>
          <w:rFonts w:ascii="Courier New" w:hAnsi="Courier New"/>
        </w:rPr>
      </w:pPr>
      <w:r>
        <w:rPr>
          <w:rFonts w:ascii="Courier New" w:hAnsi="Courier New"/>
        </w:rPr>
        <w:t xml:space="preserve">Москва «Медицина» </w:t>
      </w:r>
      <w:proofErr w:type="spellStart"/>
      <w:r>
        <w:rPr>
          <w:rFonts w:ascii="Courier New" w:hAnsi="Courier New"/>
        </w:rPr>
        <w:t>Тоо</w:t>
      </w:r>
      <w:proofErr w:type="spellEnd"/>
      <w:r>
        <w:rPr>
          <w:rFonts w:ascii="Courier New" w:hAnsi="Courier New"/>
        </w:rPr>
        <w:t xml:space="preserve"> «</w:t>
      </w:r>
      <w:proofErr w:type="spellStart"/>
      <w:r>
        <w:rPr>
          <w:rFonts w:ascii="Courier New" w:hAnsi="Courier New"/>
        </w:rPr>
        <w:t>Техлит</w:t>
      </w:r>
      <w:proofErr w:type="spellEnd"/>
      <w:r>
        <w:rPr>
          <w:rFonts w:ascii="Courier New" w:hAnsi="Courier New"/>
        </w:rPr>
        <w:t>» 1997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Менделевич В.Д.</w:t>
      </w:r>
    </w:p>
    <w:p w:rsidR="005208A2" w:rsidRDefault="005208A2" w:rsidP="001E03B8">
      <w:pPr>
        <w:pStyle w:val="8"/>
        <w:ind w:firstLine="709"/>
      </w:pPr>
      <w:r>
        <w:t>Клиническая и медицинская психология</w:t>
      </w:r>
    </w:p>
    <w:p w:rsidR="005208A2" w:rsidRDefault="005208A2" w:rsidP="001E03B8">
      <w:pPr>
        <w:ind w:left="360"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Москва«МЕДпресс</w:t>
      </w:r>
      <w:proofErr w:type="spellEnd"/>
      <w:r>
        <w:rPr>
          <w:rFonts w:ascii="Courier New" w:hAnsi="Courier New"/>
          <w:sz w:val="28"/>
        </w:rPr>
        <w:t>» 1998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СПРАВОЧНИК ВИДАЛЬ</w:t>
      </w:r>
    </w:p>
    <w:p w:rsidR="005208A2" w:rsidRDefault="005208A2" w:rsidP="001E03B8">
      <w:pPr>
        <w:pStyle w:val="9"/>
        <w:ind w:firstLine="709"/>
        <w:rPr>
          <w:color w:val="auto"/>
        </w:rPr>
      </w:pPr>
      <w:r>
        <w:rPr>
          <w:color w:val="auto"/>
        </w:rPr>
        <w:t>Лекарственные препараты в России: Справочник</w:t>
      </w:r>
    </w:p>
    <w:p w:rsidR="005208A2" w:rsidRDefault="00CE3F38" w:rsidP="001E03B8">
      <w:pPr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  <w:r w:rsidR="005208A2">
        <w:rPr>
          <w:rFonts w:ascii="Courier New" w:hAnsi="Courier New"/>
          <w:sz w:val="28"/>
        </w:rPr>
        <w:t xml:space="preserve">ЗАО М.: </w:t>
      </w:r>
      <w:proofErr w:type="spellStart"/>
      <w:r w:rsidR="005208A2">
        <w:rPr>
          <w:rFonts w:ascii="Courier New" w:hAnsi="Courier New"/>
          <w:sz w:val="28"/>
        </w:rPr>
        <w:t>АстраФармСервис</w:t>
      </w:r>
      <w:proofErr w:type="spellEnd"/>
      <w:r w:rsidR="005208A2">
        <w:rPr>
          <w:rFonts w:ascii="Courier New" w:hAnsi="Courier New"/>
          <w:sz w:val="28"/>
        </w:rPr>
        <w:t xml:space="preserve"> 1998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акад. Петровский Б.В.</w:t>
      </w:r>
    </w:p>
    <w:p w:rsidR="005208A2" w:rsidRDefault="00CE3F38" w:rsidP="001E03B8">
      <w:pPr>
        <w:pStyle w:val="7"/>
        <w:ind w:firstLine="70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208A2">
        <w:rPr>
          <w:rFonts w:ascii="Arial" w:hAnsi="Arial"/>
        </w:rPr>
        <w:t>БМЭ</w:t>
      </w:r>
    </w:p>
    <w:p w:rsidR="005208A2" w:rsidRDefault="00CE3F38" w:rsidP="001E03B8">
      <w:pPr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r w:rsidR="005208A2">
        <w:rPr>
          <w:rFonts w:ascii="Courier New" w:hAnsi="Courier New"/>
          <w:sz w:val="28"/>
        </w:rPr>
        <w:t xml:space="preserve">Москва Советская Энциклопедия 1978 год 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Кукес</w:t>
      </w:r>
      <w:proofErr w:type="spellEnd"/>
      <w:r>
        <w:rPr>
          <w:b/>
          <w:sz w:val="28"/>
        </w:rPr>
        <w:t xml:space="preserve"> В.Г.</w:t>
      </w:r>
    </w:p>
    <w:p w:rsidR="005208A2" w:rsidRDefault="00CE3F38" w:rsidP="001E03B8">
      <w:pPr>
        <w:pStyle w:val="7"/>
        <w:ind w:firstLine="70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208A2">
        <w:rPr>
          <w:rFonts w:ascii="Arial" w:hAnsi="Arial"/>
        </w:rPr>
        <w:t>Клиническая фармакология</w:t>
      </w:r>
    </w:p>
    <w:p w:rsidR="005208A2" w:rsidRDefault="00CE3F38" w:rsidP="001E03B8">
      <w:pPr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  <w:r w:rsidR="005208A2">
        <w:rPr>
          <w:rFonts w:ascii="Courier New" w:hAnsi="Courier New"/>
          <w:sz w:val="28"/>
        </w:rPr>
        <w:t>Москва «Медицина» 1991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Беркоу</w:t>
      </w:r>
      <w:proofErr w:type="spellEnd"/>
      <w:r>
        <w:rPr>
          <w:b/>
          <w:sz w:val="28"/>
        </w:rPr>
        <w:t xml:space="preserve"> Р .</w:t>
      </w:r>
    </w:p>
    <w:p w:rsidR="005208A2" w:rsidRDefault="00CE3F38" w:rsidP="001E03B8">
      <w:pPr>
        <w:pStyle w:val="7"/>
        <w:ind w:firstLine="70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208A2">
        <w:rPr>
          <w:rFonts w:ascii="Arial" w:hAnsi="Arial"/>
        </w:rPr>
        <w:t>Руководство по медицине</w:t>
      </w:r>
    </w:p>
    <w:p w:rsidR="005208A2" w:rsidRDefault="00CE3F38" w:rsidP="001E03B8">
      <w:pPr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r w:rsidR="005208A2">
        <w:rPr>
          <w:rFonts w:ascii="Courier New" w:hAnsi="Courier New"/>
          <w:sz w:val="28"/>
        </w:rPr>
        <w:t>Москва</w:t>
      </w:r>
      <w:r>
        <w:rPr>
          <w:rFonts w:ascii="Courier New" w:hAnsi="Courier New"/>
          <w:sz w:val="28"/>
        </w:rPr>
        <w:t xml:space="preserve"> </w:t>
      </w:r>
      <w:r w:rsidR="005208A2">
        <w:rPr>
          <w:rFonts w:ascii="Courier New" w:hAnsi="Courier New"/>
          <w:sz w:val="28"/>
        </w:rPr>
        <w:t>«МИР»</w:t>
      </w:r>
      <w:r>
        <w:rPr>
          <w:rFonts w:ascii="Courier New" w:hAnsi="Courier New"/>
          <w:sz w:val="28"/>
        </w:rPr>
        <w:t xml:space="preserve"> </w:t>
      </w:r>
      <w:r w:rsidR="005208A2">
        <w:rPr>
          <w:rFonts w:ascii="Courier New" w:hAnsi="Courier New"/>
          <w:sz w:val="28"/>
        </w:rPr>
        <w:t>1997 год</w:t>
      </w:r>
      <w:r>
        <w:rPr>
          <w:rFonts w:ascii="Courier New" w:hAnsi="Courier New"/>
          <w:sz w:val="28"/>
        </w:rPr>
        <w:t xml:space="preserve"> 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Машковский</w:t>
      </w:r>
      <w:proofErr w:type="spellEnd"/>
      <w:r>
        <w:rPr>
          <w:b/>
          <w:sz w:val="28"/>
        </w:rPr>
        <w:t xml:space="preserve"> М . Д .</w:t>
      </w:r>
    </w:p>
    <w:p w:rsidR="005208A2" w:rsidRDefault="00CE3F38" w:rsidP="001E03B8">
      <w:pPr>
        <w:pStyle w:val="7"/>
        <w:numPr>
          <w:ilvl w:val="12"/>
          <w:numId w:val="0"/>
        </w:numPr>
        <w:ind w:firstLine="70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208A2">
        <w:rPr>
          <w:rFonts w:ascii="Arial" w:hAnsi="Arial"/>
        </w:rPr>
        <w:t>Лекарственные средства</w:t>
      </w:r>
    </w:p>
    <w:p w:rsidR="005208A2" w:rsidRDefault="00CE3F38" w:rsidP="001E03B8">
      <w:pPr>
        <w:numPr>
          <w:ilvl w:val="12"/>
          <w:numId w:val="0"/>
        </w:numPr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  <w:r w:rsidR="005208A2">
        <w:rPr>
          <w:rFonts w:ascii="Courier New" w:hAnsi="Courier New"/>
          <w:sz w:val="28"/>
        </w:rPr>
        <w:t>Москва «Медицина» 1978 год</w:t>
      </w:r>
    </w:p>
    <w:p w:rsidR="005208A2" w:rsidRDefault="005208A2" w:rsidP="001E03B8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проф. Гладкова К. И. , доц. </w:t>
      </w:r>
      <w:proofErr w:type="spellStart"/>
      <w:r>
        <w:rPr>
          <w:b/>
          <w:sz w:val="28"/>
        </w:rPr>
        <w:t>Набиркин</w:t>
      </w:r>
      <w:proofErr w:type="spellEnd"/>
      <w:r>
        <w:rPr>
          <w:b/>
          <w:sz w:val="28"/>
        </w:rPr>
        <w:t xml:space="preserve"> Г. А.</w:t>
      </w:r>
    </w:p>
    <w:p w:rsidR="005208A2" w:rsidRDefault="00CE3F38" w:rsidP="001E03B8">
      <w:pPr>
        <w:pStyle w:val="7"/>
        <w:ind w:firstLine="70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208A2">
        <w:rPr>
          <w:rFonts w:ascii="Arial" w:hAnsi="Arial"/>
        </w:rPr>
        <w:t>Материалы лекций по психиатрии</w:t>
      </w:r>
      <w:r>
        <w:rPr>
          <w:rFonts w:ascii="Arial" w:hAnsi="Arial"/>
        </w:rPr>
        <w:t xml:space="preserve"> </w:t>
      </w:r>
    </w:p>
    <w:p w:rsidR="005208A2" w:rsidRDefault="00CE3F38" w:rsidP="001E03B8">
      <w:pPr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r w:rsidR="005208A2">
        <w:rPr>
          <w:rFonts w:ascii="Courier New" w:hAnsi="Courier New"/>
          <w:sz w:val="28"/>
        </w:rPr>
        <w:t>Краснодар 1998 год</w:t>
      </w:r>
    </w:p>
    <w:sectPr w:rsidR="005208A2" w:rsidSect="00CE3F38">
      <w:pgSz w:w="11906" w:h="16838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F2965"/>
    <w:multiLevelType w:val="singleLevel"/>
    <w:tmpl w:val="F1562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1133D0"/>
    <w:multiLevelType w:val="singleLevel"/>
    <w:tmpl w:val="400A406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87AE5"/>
    <w:multiLevelType w:val="singleLevel"/>
    <w:tmpl w:val="400A406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A76F1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6" w15:restartNumberingAfterBreak="0">
    <w:nsid w:val="4EB83CCB"/>
    <w:multiLevelType w:val="singleLevel"/>
    <w:tmpl w:val="EBFCD00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7" w15:restartNumberingAfterBreak="0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A1A39E6"/>
    <w:multiLevelType w:val="singleLevel"/>
    <w:tmpl w:val="C3DC7902"/>
    <w:lvl w:ilvl="0">
      <w:start w:val="19"/>
      <w:numFmt w:val="upperLetter"/>
      <w:lvlText w:val="%1."/>
      <w:lvlJc w:val="left"/>
      <w:pPr>
        <w:tabs>
          <w:tab w:val="num" w:pos="1509"/>
        </w:tabs>
        <w:ind w:left="1509" w:hanging="375"/>
      </w:pPr>
      <w:rPr>
        <w:rFonts w:hint="default"/>
      </w:rPr>
    </w:lvl>
  </w:abstractNum>
  <w:abstractNum w:abstractNumId="9" w15:restartNumberingAfterBreak="0">
    <w:nsid w:val="6AE10359"/>
    <w:multiLevelType w:val="singleLevel"/>
    <w:tmpl w:val="400A406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461A8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C4B5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88256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D917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0A6B22"/>
    <w:multiLevelType w:val="singleLevel"/>
    <w:tmpl w:val="8A16CF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9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68"/>
    <w:rsid w:val="00093A89"/>
    <w:rsid w:val="001E03B8"/>
    <w:rsid w:val="00421DA0"/>
    <w:rsid w:val="00456B68"/>
    <w:rsid w:val="005208A2"/>
    <w:rsid w:val="00C55F66"/>
    <w:rsid w:val="00C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71E8-6DA5-4BD6-86ED-671F262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8080"/>
      <w:sz w:val="4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8080"/>
      <w:sz w:val="4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numId w:val="6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qFormat/>
    <w:pPr>
      <w:keepNext/>
      <w:ind w:left="360"/>
      <w:jc w:val="both"/>
      <w:outlineLvl w:val="8"/>
    </w:pPr>
    <w:rPr>
      <w:rFonts w:ascii="Arial" w:hAnsi="Arial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color w:val="008080"/>
      <w:sz w:val="40"/>
    </w:rPr>
  </w:style>
  <w:style w:type="paragraph" w:styleId="a4">
    <w:name w:val="Body Text Indent"/>
    <w:basedOn w:val="a"/>
    <w:pPr>
      <w:ind w:firstLine="720"/>
      <w:jc w:val="both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both"/>
    </w:pPr>
    <w:rPr>
      <w:color w:val="FF0000"/>
      <w:sz w:val="28"/>
    </w:rPr>
  </w:style>
  <w:style w:type="paragraph" w:styleId="21">
    <w:name w:val="Body Text Indent 2"/>
    <w:basedOn w:val="a"/>
    <w:pPr>
      <w:ind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Лондарь Николай Григорьевич</vt:lpstr>
    </vt:vector>
  </TitlesOfParts>
  <Company> 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Лондарь Николай Григорьевич</dc:title>
  <dc:subject/>
  <dc:creator>Топалова Кристина Дмитриевна</dc:creator>
  <cp:keywords/>
  <cp:lastModifiedBy>Тест</cp:lastModifiedBy>
  <cp:revision>2</cp:revision>
  <dcterms:created xsi:type="dcterms:W3CDTF">2024-05-19T18:02:00Z</dcterms:created>
  <dcterms:modified xsi:type="dcterms:W3CDTF">2024-05-19T18:02:00Z</dcterms:modified>
</cp:coreProperties>
</file>