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45" w:rsidRDefault="00363E45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0"/>
          <w:szCs w:val="20"/>
        </w:rPr>
        <w:t>Шубообразная шизофрения. История болезни.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Паспортная часть: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1. Ф.И.О.: Макарова Наталья Фёдоровна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 43 года – 18.12.1958 г.р.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 дата поступления – 23.10.2000 г.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 дата курации – 19.02.2001 г.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Диагноз при поступлении: шизофрения, аффективно-бредовой приступ.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Анамнез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Наследственность не отягощена в плане психических заболеваний. Мать страдает гипертонией, отец умер в возрасте 60 лет от инсульта. Каких-либо особенностей в поведении ближайших родственников нет, характер у всех нормальный. Жилищно-бытовые условия в семье хорошие, больная проживает в 3-х комнатной квартире с мужем и двумя детьми. Отношения с соседями хорошие. Родилась от третей беременности, третьих родов. Беременность у матери протекала нормально, без особенностей, роды были срочные, без патологии. Состояние ребёнка при рождении было хорошим, вес 3550, судорог не было, к груди приложили сразу. Развитие до 1 года: на грудном вскармливании находилась до 6 месяцев, ночью и днё спала достаточно, проявлений диспепсии не было. Начала держать голову на 2 –ом месяце, сидеть – на 6 –ом, в 7-8 мес. – стоять, в 1 год – говорить. Первые зубы прорезались в 6 месяцев. Первые слова произнесла в год, темпы развития речи соответствовали возрасту. До 1 года не болела.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 детстве перенесла такие инфекции как краснуха и ветряная оспа, заболевания протекали без осложнений. На дальнейшем психическом и физическом развитии больной не отразились. В детстве больная была общительна, активно принимала участие в играх, была уравновешенной, отзывчивой, дисциплинированной. Менархе в 11 лет, болезненные, регулярные.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В 17 лет окончила среднюю общеобразовательную школу в Средней Азии. Училась всегда хорошо, лучше давалась математика, физика. После окончания школы поехала в Москву поступать в ВУЗ, поступила со 2-ого раза. После окончания технологического института пошла работать по специальности. Через 2 года забеременела, но произошёл выкидыш. Ещё через 2 года забеременела, беременность протекала тяжело, с нефропатией, угрозой выкидыша. На сроке 4 месяца легла на сохранение. Родила в срок, но роды были тяжёлыми, травматичными (двойня). В 34 года перенесла операцию на яичнике по поводу кисты. А также была прооперированна по поводу камней в почках. За всё это время изменений в характере и личности не наблюдалось. После того, как детям исполнилось по 2 года – они стали часто болеть, в связи с чем больная стала очень переживать. Периодически ходила в церковь, но, как сказала сама, не была особо верующей. Со слов больной – последние 2-3 года дети стали плохо себя вести, перестали слушаться её. Всё это отрицательно сказывалось на больной, она стала часто об этом думать, переживать. В апреле прошлого года больной приснился сон, что к ней пришла Богородица и сказала молиться. После этого сна больная стала чаще посещать церковь, молилась за детей. Ей стало казаться, что с ней кто-то общается через телевизор, что некоторые слова имеют к ней непосредственное отношение (появился бред отношения). Спустя некоторое время больной снова сниться сон, во сне какой-то голос произнёс ей слова “вера, надежда, любовь” и потом как будто кто-то стал вынимать из-под больной подушку, от чего она проснулась. В этот же день она пошла в храм и поговорила с батюшкой, который велел больной выполнить епитимью за время великого поста. После этого больная стала искать церковные книги, пытаться их прочитать, но у неё “ничего не получалось”. Время, отведённое для этого истекало и больная стала переживать что не успеет. Ни дома, ни на работе никто не подозревал о проблемах Натальи Фёдоровны. Со слов больной – у неё появились видения, но какие конкретно и при каких обстоятельствах она вспомнить не может. Со временем муж заметил, что она стала замкнутой, чем-то озабоченной, плохо спала, часто ходила в церковь, называла себя грешницей, говорила, что не достойно жизни. Узнав о том, что беспокоит супругу – муж отвёл её в ПНД, откуда больная была госпитализирована в 33 отделение больницы им. Алексеева. Через 1.5 месяца больная была выписана из стационара. Летом съездила отдохнуть, но всё равно считала, что она обязана выполнить епитимью; как только брала в руки церковные книги и пыталась прочитать – “всё плыло перед глазами”. К октябрю 2000 года бред достиг такой степени, что больная стала плохо спать, переживала, продолжались “видения”. Стала снова называть себя грешницей, говорила, что видит себя в прошлом и в будущем. Утверждает, что один раз была в космосе. Муж снова привёз её в стационар.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Психический статус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В больницу доставлена добровольно, по совету мужа. Во время беседы поза больной свободная, непринуждённая. Осанка правильная, походка медленная, неуверенная. Выражение лица озадаченное, мимика бедная, адекватная. За всё время беседы улыбнулась 1 раз. Объём движений небогатый. В одежде опрятна. На просьбу о беседе отреагировала спокойно, но без особого желания. Голос очень тихий, жалоб нет. Больная уверена в том, что уже достаточно здорова, чтобы выписываться, после выписки собирается снова попытаться прочитать и разобраться в церковной литературе, говорит, что сделать это она всё равно должна, просто в этот раз не будет так переживать. Речь больной медленная, заторможенная. Артикуляция не чёткая, прослеживается некоторая дизартрия. Словарный запас нормальный, грамматически речь построена правильно, ответы целенаправленны. В результате исследования внимания, мышления, интеллекта и критики отклонений не выявлено, наблюдается некоторая дезориентировка во времени – больная перепутала данную госпитализацию с предыдущей, однако когда её переспросили, правильно назвала текущий месяц и год.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Соматический статус: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нет, состояние удовлетворительное. Кожные покровы чистые, патологии со стороны костно-мышечной системы не выявлено. Дыхание везикулярное, хрипов нет, ЧДД – 19 в мин., ЧСС – 83 уд. в мин., АД – 120/80, тоны сердца ясные, ритмичные, шумов нет. Со стороны ЖКТ патологии не выявлено, печень не увеличена. Дизурических расстройств нет, симптом “поколачивания” отрицательный.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Неврологический статус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На момент обследования больная не отмечает головной боли.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пассивном наклоне головы больного к груди не определяется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ригидности мышц. Симптом Кернига отрицателен. При исследовании на наличие верхнего, среднего и нижнего симптомов Брудзинского сгибания ног в коленных и тазобедренных не получено. Не отмечается общей гиперестезии, светобоязни, болезненности глазных яблок при движениях.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Снижения обоняния (гипосмия), его утраты (аносмия), повышения </w:t>
      </w:r>
      <w:r>
        <w:rPr>
          <w:rFonts w:ascii="Arial" w:hAnsi="Arial" w:cs="Arial"/>
          <w:color w:val="000000"/>
          <w:sz w:val="20"/>
          <w:szCs w:val="20"/>
        </w:rPr>
        <w:br/>
        <w:t xml:space="preserve">(гиперосмия) и извращения (дизосмия) по данным опроса нет.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Жалоб на снижение остроты зрения, ограничение или выпадения полей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зрения, ощущения тумана, тёмных пятен, искр, мелькания перед глазами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нет. Больная дифференцирует основные цвета. </w:t>
      </w:r>
    </w:p>
    <w:p w:rsidR="00363E45" w:rsidRDefault="00363E4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Диплопии не отмечается. Глазные щели обычной ширины, симметричные: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птоза, энофтальма, экзофтальма нет, синдром Горнера не выявлен.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Объём движения глазных яблок не уменьшен. Нистагм не обнаружен.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Сходящегося и расходящегося косоглазия, пареза, паралича и судороги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взора не отмечено. Прямая и содружественная реакция зрачков на свет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выражена нормально. Конвергенция не нарушена. Аккомодация сохранена.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Болей и парестезий в области лица нет. Точки выхода ветвей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тройничного нерва безболезненны. Чувствительность на симметричных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участках лица одинакова, интенсивность ощущений в зонах иннервации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всех трёх ветвей тройничного нерва нормальная (исследована болевая и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тактильная чувствительность).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Лобные складки симметричны.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Симптомов орального автоматизма нет. Мигание нормальной частоты.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При общем осмотре мускулатуры конечностей и туловища атрофий,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гипертрофий не обнаружено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Сила мышц. При исследовании силы мышц поочерёдно с обеих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сторон отмечено умеренное снижение при полном объёме движений,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несколько понижен тонус мышц.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Проба Ромберга --- пациентка устойчива, пальце-носовую пробу выполняет. </w:t>
      </w:r>
    </w:p>
    <w:p w:rsidR="00363E45" w:rsidRDefault="00363E45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На момент обследования боли при натяжении нервных стволов и корешков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нет. Симптомы Ласега, Вассермана, Нери, Бехтерева отрицательны.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Болевая, температурная и суставно-мышечная чувствительность на всех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участках тела и конечностях сохранены, симметричны. Астереогноза нет.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Двухмерно-пространственное чувство сохранено.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Рефлекторная сфера: отмечено симметричное снижение сухожильных </w:t>
      </w:r>
      <w:r>
        <w:rPr>
          <w:rFonts w:ascii="Arial" w:hAnsi="Arial" w:cs="Arial"/>
          <w:color w:val="000000"/>
          <w:sz w:val="20"/>
          <w:szCs w:val="20"/>
        </w:rPr>
        <w:br/>
        <w:t xml:space="preserve">рефлексов. Патологических рефлексов нет. </w:t>
      </w:r>
    </w:p>
    <w:p w:rsidR="00363E45" w:rsidRDefault="00363E45">
      <w:r>
        <w:rPr>
          <w:rFonts w:ascii="Arial" w:hAnsi="Arial" w:cs="Arial"/>
          <w:color w:val="000000"/>
          <w:sz w:val="20"/>
          <w:szCs w:val="20"/>
        </w:rPr>
        <w:br/>
        <w:t xml:space="preserve">Результаты лабораторных исследований: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Общий анализ крови – без патологии.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Общий анализ мочи – без патологии.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Биохимический анализ крови – без особенностей.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Диагноз: шубообразная шизофрения.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Обоснование диагноза: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1.Наличие подобных приступов ранее;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2.Чередование приступов со светлыми промежутками (с неполными ремиссиями);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3.Бредовые идеи преследования (бред отношения, бред особого значения);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4.Депрессивный бред (бред греховности);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5.Эмоциональные расстройства (астенический аффект);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6.Расстройство настроения (гипотимия, гипомимия);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7.Присоединение к последующему приступу качественно новых психических расстройств (псевдогаллюцинации).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Дифференциальный диагноз: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1.Психопатии (сенситивная, психастеническая) – не характерно наличие бреда, галлюцинаций, приступообразного течения.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2.Невротическая депрессия – у данной больной не наблюдались вегетодистонических расстройств, ухудшения самочувствия в утренние часы, слезливости.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Лечение: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Психофармакотерапия: </w:t>
      </w:r>
      <w:r>
        <w:rPr>
          <w:rFonts w:ascii="Arial" w:hAnsi="Arial" w:cs="Arial"/>
          <w:color w:val="000000"/>
          <w:sz w:val="20"/>
          <w:szCs w:val="20"/>
        </w:rPr>
        <w:br/>
        <w:t xml:space="preserve">1.Фторфеназин – 0,5- 0,25% в/м 1 раз в день;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2.Френолон – 5 мг. 2 раза в день;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3. Хторпротиксен – 15 мг. 3 раза в день; </w:t>
      </w:r>
      <w:r>
        <w:rPr>
          <w:rFonts w:ascii="Arial" w:hAnsi="Arial" w:cs="Arial"/>
          <w:color w:val="000000"/>
          <w:sz w:val="20"/>
          <w:szCs w:val="20"/>
        </w:rPr>
        <w:br/>
        <w:t xml:space="preserve">4. Сульпирид – 50 мг. 3 раза в день.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Патогенетическая реконструктивная психотерапия по Мясищеву-Карвасарскому; </w:t>
      </w:r>
      <w:r>
        <w:rPr>
          <w:rFonts w:ascii="Arial" w:hAnsi="Arial" w:cs="Arial"/>
          <w:color w:val="000000"/>
          <w:sz w:val="20"/>
          <w:szCs w:val="20"/>
        </w:rPr>
        <w:br/>
        <w:t>Реабилитация</w:t>
      </w:r>
    </w:p>
    <w:sectPr w:rsidR="0036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D3"/>
    <w:rsid w:val="002B3355"/>
    <w:rsid w:val="00363E45"/>
    <w:rsid w:val="00D2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Шубообразная шизофрения</vt:lpstr>
    </vt:vector>
  </TitlesOfParts>
  <Company>K&amp;D Co.</Company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Шубообразная шизофрения</dc:title>
  <dc:creator>Новиков</dc:creator>
  <cp:lastModifiedBy>Igor</cp:lastModifiedBy>
  <cp:revision>2</cp:revision>
  <dcterms:created xsi:type="dcterms:W3CDTF">2024-03-08T10:12:00Z</dcterms:created>
  <dcterms:modified xsi:type="dcterms:W3CDTF">2024-03-08T10:12:00Z</dcterms:modified>
</cp:coreProperties>
</file>