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410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Синдром избыточного бактериального роста при неспецифическом язвенном колите</w:t>
      </w:r>
    </w:p>
    <w:p w:rsidR="00000000" w:rsidRDefault="004B410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Е.В. Логвин, Е.И. Кашкина, Н.А. Кошелева, Р.В. Лякишева, Кафедр</w:t>
      </w:r>
      <w:r>
        <w:rPr>
          <w:color w:val="000000"/>
          <w:sz w:val="28"/>
          <w:szCs w:val="28"/>
        </w:rPr>
        <w:t>а госпитальной терапии лечебного факультета СГМУ, Областная клиническая больница г. Саратова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Нами наблюдался клинический случай синдрома избыточного бактериального роста (СИБР) у больной с неспецифическим язвенным колитом (НЯК) тяжелой формы, непрерывно-ре</w:t>
      </w:r>
      <w:r>
        <w:rPr>
          <w:color w:val="000000"/>
          <w:sz w:val="24"/>
          <w:szCs w:val="24"/>
        </w:rPr>
        <w:t xml:space="preserve">цидивирующем течением.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Больная С., 25 лет, поступила в отделение терапии Областной клинической больницы г. Саратова (ОКБ) 31 октября 2002 г с жалобами на лихорадку до 39 градусов, схваткообразные боли в левой половине живота, жидкий стул до 8 раз в сутки </w:t>
      </w:r>
      <w:r>
        <w:rPr>
          <w:color w:val="000000"/>
          <w:sz w:val="24"/>
          <w:szCs w:val="24"/>
        </w:rPr>
        <w:t xml:space="preserve">с примесью в кале значительного количества крови и слизи, ложные позывы на дефекацию до 10 раз в сутки, выраженную слабость, похудание.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последних трех лет отмечала появление болей в прямой кишке при дефекации, частые ложные позывы на дефекацию. </w:t>
      </w:r>
      <w:r>
        <w:rPr>
          <w:color w:val="000000"/>
          <w:sz w:val="24"/>
          <w:szCs w:val="24"/>
        </w:rPr>
        <w:t xml:space="preserve">Наблюдалась в поликлинике по месту жительства с диагнозом хронический спастический колит, лечилась нерегулярно отварами травяных сборов.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марте 2000 года в кале появилась примесь крови, стул участился до 5-6 раз в сутки.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Обследовалась в апреле 2000 года</w:t>
      </w:r>
      <w:r>
        <w:rPr>
          <w:color w:val="000000"/>
          <w:sz w:val="24"/>
          <w:szCs w:val="24"/>
        </w:rPr>
        <w:t xml:space="preserve"> в отделении проктологии ОКБ, где на основании данных ректороманоскопии впервые был поставлен диагноз НЯК, назначена базисная терапия глюкокортикостероидами (ГКС) и салазопрепаратами (СП), однако больная рекомендованную терапию соблюдала нерегулярно и не в</w:t>
      </w:r>
      <w:r>
        <w:rPr>
          <w:color w:val="000000"/>
          <w:sz w:val="24"/>
          <w:szCs w:val="24"/>
        </w:rPr>
        <w:t xml:space="preserve"> полном объеме.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 сентября 2002 года больная была госпитализирована в отделение терапии Хвалынской ЦРБ в связи с учащением стула до 8 раз в сутки, частыми тенезмами, усилением болей в животе перед актом дефекации, субфебрильной температурой тела. Больной</w:t>
      </w:r>
      <w:r>
        <w:rPr>
          <w:color w:val="000000"/>
          <w:sz w:val="24"/>
          <w:szCs w:val="24"/>
        </w:rPr>
        <w:t xml:space="preserve"> проводилась терапия ГКС, СП. 15 октября 2002 года у больной резко повысилась температура тела до 39 градусов, стул участился в общей сложности до 20 раз в сутки. При бактериологическом анализе кала 26 октября 2002 года была выделена культура Bact. Citroba</w:t>
      </w:r>
      <w:r>
        <w:rPr>
          <w:color w:val="000000"/>
          <w:sz w:val="24"/>
          <w:szCs w:val="24"/>
        </w:rPr>
        <w:t xml:space="preserve">cter, однако антибактериальная терапия не была проведена (по-видимому, фебрильная лихорадка расценивалась как проявление НЯК, несмотря на то, что даже для распространенной формы данного заболевания фебрильная лихорадка нетипична).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 октября 2002 года бол</w:t>
      </w:r>
      <w:r>
        <w:rPr>
          <w:color w:val="000000"/>
          <w:sz w:val="24"/>
          <w:szCs w:val="24"/>
        </w:rPr>
        <w:t>ьная была переведена в отделение терапии ОКБ в связи с резким ухудшением самочувствия, появлением выраженной интоксикации, резкого вздутия живота и значительной болезненности в околопупочной области в сочетании с фебрильной лихорадкой, что было расценено к</w:t>
      </w:r>
      <w:r>
        <w:rPr>
          <w:color w:val="000000"/>
          <w:sz w:val="24"/>
          <w:szCs w:val="24"/>
        </w:rPr>
        <w:t xml:space="preserve">ак СИБР, который может сопровождать НЯК (особенно при ГКС-терапии). При выполнении 5 ноября 2002 года колоноскопии в поликлинике ОКБ у больной был подтвержден НЯК, обнаружена воспалительная стриктура прямой кишки.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Больной была назначена базисная терапия Г</w:t>
      </w:r>
      <w:r>
        <w:rPr>
          <w:color w:val="000000"/>
          <w:sz w:val="24"/>
          <w:szCs w:val="24"/>
        </w:rPr>
        <w:t>КС (таб. Преднизолон 30 мг/сут с учетом суточного биоритма секреции ГКС надпочечниками, микроклизмы с гидрокортизоном 125 мг на ночь 125 мг на ночь), СП (таб. Салофальк 1,5 мг/сут), антибактериальная терапия Цефазолином (в/м 6 г/сут в 3 введения - 10 дней)</w:t>
      </w:r>
      <w:r>
        <w:rPr>
          <w:color w:val="000000"/>
          <w:sz w:val="24"/>
          <w:szCs w:val="24"/>
        </w:rPr>
        <w:t xml:space="preserve">, трансфузии эритроцитарной массы в объеме 220 и 290 мл, свежезамороженной плазмы в объеме 250 мл.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фоне проводимой терапии состояние больной улучшилось: снизилась температура тела до субфебрильных цифр, повысился уровень эритроцитов, гемоглобина, общег</w:t>
      </w:r>
      <w:r>
        <w:rPr>
          <w:color w:val="000000"/>
          <w:sz w:val="24"/>
          <w:szCs w:val="24"/>
        </w:rPr>
        <w:t xml:space="preserve">о белка, альбуминов крови, количество дефекаций снизилось до 3-4 раз в сутки, число лейкоцитов в копрограмме снизилось до 10 в поле зрения.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Больной было проведено лечение Интетриксом по 1 таб. 4 раза в день в сочетании с бактисубтилом по 2 таб 3 раза в де</w:t>
      </w:r>
      <w:r>
        <w:rPr>
          <w:color w:val="000000"/>
          <w:sz w:val="24"/>
          <w:szCs w:val="24"/>
        </w:rPr>
        <w:t>нь в течение 5 дней, после чего стул 2-3 раза в сутки, однако сохранялись тенезмы. Затем было продолжено лечение комбинированным пробиотиком - капс. Бифи-форм по 1 капсуле утром и вечером - содержащим облигатную микрофлору тонкого кишечника (энтерококки) и</w:t>
      </w:r>
      <w:r>
        <w:rPr>
          <w:color w:val="000000"/>
          <w:sz w:val="24"/>
          <w:szCs w:val="24"/>
        </w:rPr>
        <w:t xml:space="preserve"> толстого кишечника (бифидумбактерии), благодаря чему удалось достичь положительного эффекта в лечении: прекращения диареи, уменьшения количества тенезмов до 3-4 раз в сутки, в копрограмме отсутствие лейкоцитов и эритроцитов, улучшилось самочувствие больно</w:t>
      </w:r>
      <w:r>
        <w:rPr>
          <w:color w:val="000000"/>
          <w:sz w:val="24"/>
          <w:szCs w:val="24"/>
        </w:rPr>
        <w:t xml:space="preserve">й.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бактериологическом анализе кала от 25 ноября 2002 года выделена культура Proteus Vulgaris, однако самочувствие больной было удовлетворительным, она настаивала на выписке, в связи с чем была отпущена на амбулаторное лечение с рекомендациями приема а</w:t>
      </w:r>
      <w:r>
        <w:rPr>
          <w:color w:val="000000"/>
          <w:sz w:val="24"/>
          <w:szCs w:val="24"/>
        </w:rPr>
        <w:t>нтибактериальных средств - таб. Ципролет 500 мг по 2 таб. в день в течение 5 дней, затем повторный курс приема Бифи-форма, приема ГКС (таб. Преднизолон 30 мг/сут), СП (таб. Салофальк 1,5 г/сут, свечи), Н2 - блокаторов (таб. Квамател 40 мг на ночь), таб. Со</w:t>
      </w:r>
      <w:r>
        <w:rPr>
          <w:color w:val="000000"/>
          <w:sz w:val="24"/>
          <w:szCs w:val="24"/>
        </w:rPr>
        <w:t xml:space="preserve">рбифер дурулес по 1 таб 2 раза в день.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Больная была взята на диспансерный учет в гастроэнтерологическом центре отделения терапии ОКБ и назначена плановая госпитализация в феврале 2003 года для обследования и коррекции терапии.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продолжае</w:t>
      </w:r>
      <w:r>
        <w:rPr>
          <w:color w:val="000000"/>
          <w:sz w:val="24"/>
          <w:szCs w:val="24"/>
        </w:rPr>
        <w:t xml:space="preserve">тся динамическое наблюдение за больной.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январе 2003 года она консультирована в отделении терапии ОКБ. На фоне базисной терапии СП 1,5 г/сут и ГКС (дозу самостоятельно снизила до 20 мг/сут) состояние удовлетворительное, боли в животе не беспокоят, темпер</w:t>
      </w:r>
      <w:r>
        <w:rPr>
          <w:color w:val="000000"/>
          <w:sz w:val="24"/>
          <w:szCs w:val="24"/>
        </w:rPr>
        <w:t xml:space="preserve">атура тела нормальная, сохраняется жидкий стул 3-4 раза в сутки без примесей крови и слизи.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Особенностью данного клинического случая является наличие у больной НЯК упорного СИБР со сменой микрофлоры (цитробактер, протей). </w:t>
      </w:r>
    </w:p>
    <w:p w:rsidR="00000000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анализа данного случая можно </w:t>
      </w:r>
      <w:r>
        <w:rPr>
          <w:color w:val="000000"/>
          <w:sz w:val="24"/>
          <w:szCs w:val="24"/>
        </w:rPr>
        <w:t>сделать вывод об обязательности бактериологического исследования кала в динамике данного заболевания.</w:t>
      </w:r>
    </w:p>
    <w:p w:rsidR="00000000" w:rsidRDefault="004B41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B4108" w:rsidRDefault="004B41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http://gradusnik.ru/</w:t>
        </w:r>
      </w:hyperlink>
    </w:p>
    <w:sectPr w:rsidR="004B41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A"/>
    <w:rsid w:val="004B4108"/>
    <w:rsid w:val="0070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dus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4683</Characters>
  <Application>Microsoft Office Word</Application>
  <DocSecurity>0</DocSecurity>
  <Lines>39</Lines>
  <Paragraphs>10</Paragraphs>
  <ScaleCrop>false</ScaleCrop>
  <Company>PERSONAL COMPUTERS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избыточного бактериального роста при неспецифическом язвенном колите</dc:title>
  <dc:creator>USER</dc:creator>
  <cp:lastModifiedBy>Igor</cp:lastModifiedBy>
  <cp:revision>2</cp:revision>
  <dcterms:created xsi:type="dcterms:W3CDTF">2024-07-24T11:31:00Z</dcterms:created>
  <dcterms:modified xsi:type="dcterms:W3CDTF">2024-07-24T11:31:00Z</dcterms:modified>
</cp:coreProperties>
</file>