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0C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Синдром портальной гипертензии 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портальной гипертензии - симптомокомплекс, характеризующийся повышением давления в бассейне воротной вены, расширением естественных портока-вальн</w:t>
      </w:r>
      <w:r>
        <w:rPr>
          <w:color w:val="000000"/>
          <w:sz w:val="24"/>
          <w:szCs w:val="24"/>
        </w:rPr>
        <w:t>ых анастомозов, асцитом, спленомегалией. Различают внепеченочную форму портальной гипертензии, когда препятствие к кровотоку локализовано во впеченочных отделах воротной вены (а- подпеченочная) или во внеорганных отделах печеночных вен (б - надпеченочная),</w:t>
      </w:r>
      <w:r>
        <w:rPr>
          <w:color w:val="000000"/>
          <w:sz w:val="24"/>
          <w:szCs w:val="24"/>
        </w:rPr>
        <w:t xml:space="preserve"> внутрипеченочную (препятствие кровотоку локализовано в самой печени) и смешанную формы портальной гипертензии. Выделяют также острый и хронический синдромы портальной гипертензии.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Затруднение кровотока в воротной вене приводит к расширению ее анастомозов,</w:t>
      </w:r>
      <w:r>
        <w:rPr>
          <w:color w:val="000000"/>
          <w:sz w:val="24"/>
          <w:szCs w:val="24"/>
        </w:rPr>
        <w:t xml:space="preserve"> при этом при подпеченочной форме портальной гипертензии в основном налаживаются портопортальные пути коллатерального кровообращения (в обход места препятствия), а при внутри- и надпеченочной форме - портокавальные (из воротной вены в нижнюю и верхнюю полы</w:t>
      </w:r>
      <w:r>
        <w:rPr>
          <w:color w:val="000000"/>
          <w:sz w:val="24"/>
          <w:szCs w:val="24"/>
        </w:rPr>
        <w:t>е): возникает варикозное расширение вен пищевода и желудка, геморроидального сплетения, расширяются поверхностные вены, расходящиеся в разные стороны от пупка (симптом головы Медузы). Вследствие застоя крови, повышения давления в воротной вене, а также гип</w:t>
      </w:r>
      <w:r>
        <w:rPr>
          <w:color w:val="000000"/>
          <w:sz w:val="24"/>
          <w:szCs w:val="24"/>
        </w:rPr>
        <w:t>оальбуминемии образуется асцит, увеличивается селезенка.</w:t>
      </w:r>
    </w:p>
    <w:p w:rsidR="00000000" w:rsidRDefault="00550C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ранней стадии протекает бессимптомно, в более поздних случаях характерно появление асцита, расширение геморроидальных и подкожных околопупочных вен (в виде "головы Медузы"), возн</w:t>
      </w:r>
      <w:r>
        <w:rPr>
          <w:color w:val="000000"/>
          <w:sz w:val="24"/>
          <w:szCs w:val="24"/>
        </w:rPr>
        <w:t>икновение повторных геморроидальных или профузных пищеводно-желудочных кровотечений; последние нередко являются причиной гибели больных.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(косвенно) подтверждается контрастной рентгенографией пищевода (обнаруживается варикозное расширение его вен). </w:t>
      </w:r>
      <w:r>
        <w:rPr>
          <w:color w:val="000000"/>
          <w:sz w:val="24"/>
          <w:szCs w:val="24"/>
        </w:rPr>
        <w:t>Более точным является измерение давления в пищеводных венах (через эзофагоскоп), однако чаще проводится спленоманометрия; при портальной гипертензии давление в селезенке (тождественное таковому в воротной вене) возрастает с 70-150 до 300- 600 мм вод. ст. и</w:t>
      </w:r>
      <w:r>
        <w:rPr>
          <w:color w:val="000000"/>
          <w:sz w:val="24"/>
          <w:szCs w:val="24"/>
        </w:rPr>
        <w:t xml:space="preserve"> более. Реже с этой же целью проводят трансумбиликальную портомано-метрию. Специальные рентгенологические методы -спленопортография и трансумбиликальная портогепатография- в необходимых случаях позволяют уточнить уровень и (предположительно) причину наруше</w:t>
      </w:r>
      <w:r>
        <w:rPr>
          <w:color w:val="000000"/>
          <w:sz w:val="24"/>
          <w:szCs w:val="24"/>
        </w:rPr>
        <w:t>ния портального кровотока.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и прогноз определяются характером заболевания, вызвавшего портальную гипертензию, и присоединением осложнений, наиболее грозным из которых является пищеводно-желудочное кровотечение. Быстрое удаление большого количества а</w:t>
      </w:r>
      <w:r>
        <w:rPr>
          <w:color w:val="000000"/>
          <w:sz w:val="24"/>
          <w:szCs w:val="24"/>
        </w:rPr>
        <w:t>сцитической жидкости и назначение больших доз диуретиков больным хроническими заболеваниями печени с синдромом портальной гипертензии может спровоцировать возникновение печеночной комы. При отсутствии хирургического лечения больные, у которых наблюдалось п</w:t>
      </w:r>
      <w:r>
        <w:rPr>
          <w:color w:val="000000"/>
          <w:sz w:val="24"/>
          <w:szCs w:val="24"/>
        </w:rPr>
        <w:t>ищеводно-желудочное кровотечение, живут не более 1-1,5 лет.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хирургическое (чаще всего наложение портокавального или спленоренального анастомоза). Больным с портальной гипертензией противопоказаны физические нагрузки. </w:t>
      </w:r>
    </w:p>
    <w:p w:rsidR="00000000" w:rsidRDefault="00550C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</w:t>
      </w:r>
      <w:r>
        <w:rPr>
          <w:color w:val="000000"/>
          <w:sz w:val="24"/>
          <w:szCs w:val="24"/>
        </w:rPr>
        <w:t xml:space="preserve">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550C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50CA7" w:rsidRDefault="00550CA7"/>
    <w:sectPr w:rsidR="00550CA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2F"/>
    <w:rsid w:val="00216E2F"/>
    <w:rsid w:val="005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портальной гипертензии</dc:title>
  <dc:creator>USER</dc:creator>
  <cp:lastModifiedBy>Igor</cp:lastModifiedBy>
  <cp:revision>2</cp:revision>
  <dcterms:created xsi:type="dcterms:W3CDTF">2024-07-21T08:27:00Z</dcterms:created>
  <dcterms:modified xsi:type="dcterms:W3CDTF">2024-07-21T08:27:00Z</dcterms:modified>
</cp:coreProperties>
</file>