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1749" w14:textId="77777777" w:rsidR="00610D4F" w:rsidRPr="00855287" w:rsidRDefault="00610D4F" w:rsidP="002304AA">
      <w:pPr>
        <w:spacing w:line="360" w:lineRule="auto"/>
        <w:jc w:val="center"/>
        <w:rPr>
          <w:lang w:val="ru-RU"/>
        </w:rPr>
      </w:pPr>
      <w:r w:rsidRPr="00855287">
        <w:rPr>
          <w:lang w:val="ru-RU"/>
        </w:rPr>
        <w:t>Министерство общего образования РФ</w:t>
      </w:r>
    </w:p>
    <w:p w14:paraId="51302715" w14:textId="77777777" w:rsidR="00E1141C" w:rsidRPr="00855287" w:rsidRDefault="00E1141C" w:rsidP="002304AA">
      <w:pPr>
        <w:jc w:val="center"/>
        <w:rPr>
          <w:lang w:val="ru-RU"/>
        </w:rPr>
      </w:pPr>
    </w:p>
    <w:p w14:paraId="3F58291F" w14:textId="77777777" w:rsidR="00E1141C" w:rsidRPr="00855287" w:rsidRDefault="00DD0800" w:rsidP="002304AA">
      <w:pPr>
        <w:jc w:val="center"/>
        <w:rPr>
          <w:lang w:val="ru-RU"/>
        </w:rPr>
      </w:pPr>
      <w:r>
        <w:rPr>
          <w:lang w:val="ru-RU"/>
        </w:rPr>
        <w:t>Реферат по безопасности жизнедеятельности</w:t>
      </w:r>
    </w:p>
    <w:p w14:paraId="342E5198" w14:textId="77777777" w:rsidR="00D0557A" w:rsidRDefault="00D0557A" w:rsidP="002304AA">
      <w:pPr>
        <w:pStyle w:val="a3"/>
        <w:spacing w:line="360" w:lineRule="auto"/>
        <w:jc w:val="center"/>
        <w:rPr>
          <w:b/>
          <w:bCs/>
          <w:sz w:val="40"/>
          <w:szCs w:val="40"/>
          <w:lang w:val="ru-RU"/>
        </w:rPr>
      </w:pPr>
    </w:p>
    <w:p w14:paraId="6FFD0B0F" w14:textId="77777777" w:rsidR="002304AA" w:rsidRDefault="002304AA" w:rsidP="002304AA">
      <w:pPr>
        <w:pStyle w:val="a3"/>
        <w:spacing w:line="360" w:lineRule="auto"/>
        <w:jc w:val="center"/>
        <w:rPr>
          <w:b/>
          <w:bCs/>
          <w:sz w:val="40"/>
          <w:szCs w:val="40"/>
          <w:lang w:val="ru-RU"/>
        </w:rPr>
      </w:pPr>
    </w:p>
    <w:p w14:paraId="599E2C4B" w14:textId="77777777" w:rsidR="002304AA" w:rsidRDefault="002304AA" w:rsidP="002304AA">
      <w:pPr>
        <w:pStyle w:val="a3"/>
        <w:spacing w:line="360" w:lineRule="auto"/>
        <w:jc w:val="center"/>
        <w:rPr>
          <w:b/>
          <w:bCs/>
          <w:sz w:val="40"/>
          <w:szCs w:val="40"/>
          <w:lang w:val="ru-RU"/>
        </w:rPr>
      </w:pPr>
    </w:p>
    <w:p w14:paraId="24161E2D" w14:textId="77777777" w:rsidR="002304AA" w:rsidRDefault="002304AA" w:rsidP="002304AA">
      <w:pPr>
        <w:pStyle w:val="a3"/>
        <w:spacing w:line="360" w:lineRule="auto"/>
        <w:jc w:val="center"/>
        <w:rPr>
          <w:b/>
          <w:bCs/>
          <w:sz w:val="40"/>
          <w:szCs w:val="40"/>
          <w:lang w:val="ru-RU"/>
        </w:rPr>
      </w:pPr>
    </w:p>
    <w:p w14:paraId="7F907185" w14:textId="77777777" w:rsidR="002304AA" w:rsidRPr="00855287" w:rsidRDefault="002304AA" w:rsidP="002304AA">
      <w:pPr>
        <w:pStyle w:val="a3"/>
        <w:spacing w:line="360" w:lineRule="auto"/>
        <w:jc w:val="center"/>
        <w:rPr>
          <w:b/>
          <w:bCs/>
          <w:sz w:val="40"/>
          <w:szCs w:val="40"/>
          <w:lang w:val="ru-RU"/>
        </w:rPr>
      </w:pPr>
    </w:p>
    <w:p w14:paraId="635FFEF7" w14:textId="77777777" w:rsidR="00B209E5" w:rsidRPr="00855287" w:rsidRDefault="00DD0800" w:rsidP="002304AA">
      <w:pPr>
        <w:pStyle w:val="a3"/>
        <w:spacing w:line="360" w:lineRule="auto"/>
        <w:jc w:val="center"/>
        <w:rPr>
          <w:b/>
          <w:bCs/>
          <w:sz w:val="40"/>
          <w:szCs w:val="40"/>
          <w:lang w:val="ru-RU"/>
        </w:rPr>
      </w:pPr>
      <w:r>
        <w:rPr>
          <w:b/>
          <w:bCs/>
          <w:sz w:val="40"/>
          <w:szCs w:val="40"/>
          <w:lang w:val="ru-RU"/>
        </w:rPr>
        <w:t>СИНДРОМ ПРИОБРЕТЕННОГО ИММУНОДИФИЦИТА</w:t>
      </w:r>
    </w:p>
    <w:p w14:paraId="74C5291C" w14:textId="77777777" w:rsidR="00B209E5" w:rsidRDefault="00B209E5" w:rsidP="002304AA">
      <w:pPr>
        <w:pStyle w:val="a3"/>
        <w:spacing w:line="360" w:lineRule="auto"/>
        <w:jc w:val="center"/>
        <w:rPr>
          <w:lang w:val="ru-RU"/>
        </w:rPr>
      </w:pPr>
    </w:p>
    <w:p w14:paraId="4AC72024" w14:textId="77777777" w:rsidR="002304AA" w:rsidRDefault="002304AA" w:rsidP="002304AA">
      <w:pPr>
        <w:pStyle w:val="a3"/>
        <w:spacing w:line="360" w:lineRule="auto"/>
        <w:jc w:val="center"/>
        <w:rPr>
          <w:lang w:val="ru-RU"/>
        </w:rPr>
      </w:pPr>
    </w:p>
    <w:p w14:paraId="5428E06A" w14:textId="77777777" w:rsidR="00305F2C" w:rsidRPr="00855287" w:rsidRDefault="00305F2C" w:rsidP="002304AA">
      <w:pPr>
        <w:pStyle w:val="a3"/>
        <w:spacing w:line="360" w:lineRule="auto"/>
        <w:rPr>
          <w:lang w:val="ru-RU"/>
        </w:rPr>
      </w:pPr>
    </w:p>
    <w:p w14:paraId="3F362C75" w14:textId="77777777" w:rsidR="007F762F" w:rsidRPr="00855287" w:rsidRDefault="007F762F" w:rsidP="002304AA">
      <w:pPr>
        <w:pStyle w:val="a4"/>
        <w:spacing w:line="360" w:lineRule="auto"/>
        <w:rPr>
          <w:lang w:val="ru-RU"/>
        </w:rPr>
      </w:pPr>
    </w:p>
    <w:p w14:paraId="1C545834" w14:textId="77777777" w:rsidR="007F762F" w:rsidRPr="00855287" w:rsidRDefault="007F762F" w:rsidP="002304AA">
      <w:pPr>
        <w:pStyle w:val="a4"/>
        <w:spacing w:line="360" w:lineRule="auto"/>
        <w:rPr>
          <w:lang w:val="ru-RU"/>
        </w:rPr>
      </w:pPr>
    </w:p>
    <w:p w14:paraId="6AC8723E" w14:textId="77777777" w:rsidR="007F762F" w:rsidRPr="00855287" w:rsidRDefault="007F762F" w:rsidP="002304AA">
      <w:pPr>
        <w:pStyle w:val="a4"/>
        <w:spacing w:line="360" w:lineRule="auto"/>
        <w:rPr>
          <w:lang w:val="ru-RU"/>
        </w:rPr>
      </w:pPr>
    </w:p>
    <w:p w14:paraId="26D3ACEF" w14:textId="77777777" w:rsidR="00305F2C" w:rsidRPr="00855287" w:rsidRDefault="00305F2C" w:rsidP="002304AA">
      <w:pPr>
        <w:pStyle w:val="a4"/>
        <w:spacing w:line="360" w:lineRule="auto"/>
        <w:rPr>
          <w:lang w:val="ru-RU"/>
        </w:rPr>
      </w:pPr>
    </w:p>
    <w:p w14:paraId="219E22C5" w14:textId="77777777" w:rsidR="00305F2C" w:rsidRPr="00855287" w:rsidRDefault="00305F2C" w:rsidP="002304AA">
      <w:pPr>
        <w:pStyle w:val="a4"/>
        <w:spacing w:line="360" w:lineRule="auto"/>
        <w:rPr>
          <w:lang w:val="ru-RU"/>
        </w:rPr>
      </w:pPr>
    </w:p>
    <w:p w14:paraId="4AA8A027" w14:textId="77777777" w:rsidR="00305F2C" w:rsidRPr="00855287" w:rsidRDefault="00305F2C" w:rsidP="002304AA">
      <w:pPr>
        <w:pStyle w:val="a4"/>
        <w:spacing w:line="360" w:lineRule="auto"/>
        <w:rPr>
          <w:lang w:val="ru-RU"/>
        </w:rPr>
      </w:pPr>
    </w:p>
    <w:p w14:paraId="4214E809" w14:textId="77777777" w:rsidR="00305F2C" w:rsidRPr="00855287" w:rsidRDefault="00305F2C" w:rsidP="002304AA">
      <w:pPr>
        <w:pStyle w:val="a4"/>
        <w:spacing w:line="360" w:lineRule="auto"/>
        <w:rPr>
          <w:lang w:val="ru-RU"/>
        </w:rPr>
      </w:pPr>
    </w:p>
    <w:p w14:paraId="37168261" w14:textId="77777777" w:rsidR="007F762F" w:rsidRPr="00855287" w:rsidRDefault="007F762F" w:rsidP="002304AA">
      <w:pPr>
        <w:pStyle w:val="a4"/>
        <w:spacing w:line="360" w:lineRule="auto"/>
        <w:rPr>
          <w:lang w:val="ru-RU"/>
        </w:rPr>
      </w:pPr>
    </w:p>
    <w:p w14:paraId="7594864C" w14:textId="77777777" w:rsidR="00DD0800" w:rsidRDefault="00DD0800" w:rsidP="002304AA">
      <w:pPr>
        <w:pStyle w:val="a4"/>
        <w:spacing w:line="360" w:lineRule="auto"/>
        <w:rPr>
          <w:lang w:val="ru-RU"/>
        </w:rPr>
      </w:pPr>
    </w:p>
    <w:p w14:paraId="5DF10140" w14:textId="77777777" w:rsidR="00DD0800" w:rsidRDefault="00DD0800" w:rsidP="002304AA">
      <w:pPr>
        <w:pStyle w:val="a4"/>
        <w:spacing w:line="360" w:lineRule="auto"/>
        <w:rPr>
          <w:lang w:val="ru-RU"/>
        </w:rPr>
      </w:pPr>
    </w:p>
    <w:p w14:paraId="01C9E6F8" w14:textId="77777777" w:rsidR="00E1141C" w:rsidRPr="00855287" w:rsidRDefault="00260719" w:rsidP="002304AA">
      <w:pPr>
        <w:pStyle w:val="a4"/>
        <w:spacing w:line="360" w:lineRule="auto"/>
        <w:rPr>
          <w:lang w:val="ru-RU"/>
        </w:rPr>
      </w:pPr>
      <w:r w:rsidRPr="00855287">
        <w:rPr>
          <w:lang w:val="ru-RU"/>
        </w:rPr>
        <w:t>200</w:t>
      </w:r>
      <w:r w:rsidR="00D37EE0" w:rsidRPr="00855287">
        <w:rPr>
          <w:lang w:val="ru-RU"/>
        </w:rPr>
        <w:t>4</w:t>
      </w:r>
    </w:p>
    <w:p w14:paraId="39AE6F18" w14:textId="77777777" w:rsidR="00E1141C" w:rsidRPr="00855287" w:rsidRDefault="00305F2C" w:rsidP="002304AA">
      <w:pPr>
        <w:pStyle w:val="a4"/>
        <w:rPr>
          <w:b/>
          <w:bCs/>
          <w:lang w:val="ru-RU"/>
        </w:rPr>
      </w:pPr>
      <w:r w:rsidRPr="00855287">
        <w:rPr>
          <w:lang w:val="ru-RU"/>
        </w:rPr>
        <w:br w:type="page"/>
      </w:r>
      <w:r w:rsidR="00E1141C" w:rsidRPr="00855287">
        <w:rPr>
          <w:b/>
          <w:bCs/>
          <w:lang w:val="ru-RU"/>
        </w:rPr>
        <w:lastRenderedPageBreak/>
        <w:t>Содержание</w:t>
      </w:r>
    </w:p>
    <w:p w14:paraId="73E8ABA2" w14:textId="77777777" w:rsidR="00E1141C" w:rsidRPr="00855287" w:rsidRDefault="00E1141C" w:rsidP="002304AA">
      <w:pPr>
        <w:pStyle w:val="a7"/>
        <w:ind w:firstLine="0"/>
      </w:pPr>
    </w:p>
    <w:p w14:paraId="400D545F" w14:textId="77777777" w:rsidR="008B7FCE" w:rsidRDefault="008B7FCE" w:rsidP="002304AA">
      <w:pPr>
        <w:pStyle w:val="10"/>
        <w:tabs>
          <w:tab w:val="right" w:leader="dot" w:pos="9061"/>
        </w:tabs>
        <w:rPr>
          <w:noProof/>
          <w:sz w:val="24"/>
          <w:szCs w:val="24"/>
          <w:lang w:val="ru-RU"/>
        </w:rPr>
      </w:pPr>
      <w:r>
        <w:fldChar w:fldCharType="begin"/>
      </w:r>
      <w:r>
        <w:instrText xml:space="preserve"> TOC \o "1-3" \h \z \u </w:instrText>
      </w:r>
      <w:r>
        <w:fldChar w:fldCharType="separate"/>
      </w:r>
      <w:hyperlink w:anchor="_Toc89484137" w:history="1">
        <w:r w:rsidRPr="00534911">
          <w:rPr>
            <w:rStyle w:val="ab"/>
            <w:noProof/>
            <w:lang w:val="ru-RU"/>
          </w:rPr>
          <w:t>1. Что мы знаем о СПИДе?</w:t>
        </w:r>
        <w:r>
          <w:rPr>
            <w:noProof/>
            <w:webHidden/>
          </w:rPr>
          <w:tab/>
        </w:r>
        <w:r>
          <w:rPr>
            <w:noProof/>
            <w:webHidden/>
          </w:rPr>
          <w:fldChar w:fldCharType="begin"/>
        </w:r>
        <w:r>
          <w:rPr>
            <w:noProof/>
            <w:webHidden/>
          </w:rPr>
          <w:instrText xml:space="preserve"> PAGEREF _Toc89484137 \h </w:instrText>
        </w:r>
        <w:r w:rsidR="003A4B7F">
          <w:rPr>
            <w:noProof/>
          </w:rPr>
        </w:r>
        <w:r>
          <w:rPr>
            <w:noProof/>
            <w:webHidden/>
          </w:rPr>
          <w:fldChar w:fldCharType="separate"/>
        </w:r>
        <w:r>
          <w:rPr>
            <w:noProof/>
            <w:webHidden/>
          </w:rPr>
          <w:t>3</w:t>
        </w:r>
        <w:r>
          <w:rPr>
            <w:noProof/>
            <w:webHidden/>
          </w:rPr>
          <w:fldChar w:fldCharType="end"/>
        </w:r>
      </w:hyperlink>
    </w:p>
    <w:p w14:paraId="5A6A975A" w14:textId="77777777" w:rsidR="008B7FCE" w:rsidRDefault="008B7FCE" w:rsidP="002304AA">
      <w:pPr>
        <w:pStyle w:val="10"/>
        <w:tabs>
          <w:tab w:val="right" w:leader="dot" w:pos="9061"/>
        </w:tabs>
        <w:rPr>
          <w:noProof/>
          <w:sz w:val="24"/>
          <w:szCs w:val="24"/>
          <w:lang w:val="ru-RU"/>
        </w:rPr>
      </w:pPr>
      <w:hyperlink w:anchor="_Toc89484138" w:history="1">
        <w:r w:rsidRPr="00534911">
          <w:rPr>
            <w:rStyle w:val="ab"/>
            <w:noProof/>
          </w:rPr>
          <w:t>2. ВИЧ - вирус иммунодефицита человека</w:t>
        </w:r>
        <w:r>
          <w:rPr>
            <w:noProof/>
            <w:webHidden/>
          </w:rPr>
          <w:tab/>
        </w:r>
        <w:r>
          <w:rPr>
            <w:noProof/>
            <w:webHidden/>
          </w:rPr>
          <w:fldChar w:fldCharType="begin"/>
        </w:r>
        <w:r>
          <w:rPr>
            <w:noProof/>
            <w:webHidden/>
          </w:rPr>
          <w:instrText xml:space="preserve"> PAGEREF _Toc89484138 \h </w:instrText>
        </w:r>
        <w:r w:rsidR="003A4B7F">
          <w:rPr>
            <w:noProof/>
          </w:rPr>
        </w:r>
        <w:r>
          <w:rPr>
            <w:noProof/>
            <w:webHidden/>
          </w:rPr>
          <w:fldChar w:fldCharType="separate"/>
        </w:r>
        <w:r>
          <w:rPr>
            <w:noProof/>
            <w:webHidden/>
          </w:rPr>
          <w:t>4</w:t>
        </w:r>
        <w:r>
          <w:rPr>
            <w:noProof/>
            <w:webHidden/>
          </w:rPr>
          <w:fldChar w:fldCharType="end"/>
        </w:r>
      </w:hyperlink>
    </w:p>
    <w:p w14:paraId="463D458A" w14:textId="77777777" w:rsidR="008B7FCE" w:rsidRDefault="008B7FCE" w:rsidP="002304AA">
      <w:pPr>
        <w:pStyle w:val="10"/>
        <w:tabs>
          <w:tab w:val="right" w:leader="dot" w:pos="9061"/>
        </w:tabs>
        <w:rPr>
          <w:noProof/>
          <w:sz w:val="24"/>
          <w:szCs w:val="24"/>
          <w:lang w:val="ru-RU"/>
        </w:rPr>
      </w:pPr>
      <w:hyperlink w:anchor="_Toc89484139" w:history="1">
        <w:r w:rsidRPr="00534911">
          <w:rPr>
            <w:rStyle w:val="ab"/>
            <w:noProof/>
          </w:rPr>
          <w:t>3. Риск заражения</w:t>
        </w:r>
        <w:r w:rsidRPr="00534911">
          <w:rPr>
            <w:rStyle w:val="ab"/>
            <w:noProof/>
            <w:lang w:val="ru-RU"/>
          </w:rPr>
          <w:t xml:space="preserve"> </w:t>
        </w:r>
        <w:r w:rsidRPr="00534911">
          <w:rPr>
            <w:rStyle w:val="ab"/>
            <w:noProof/>
          </w:rPr>
          <w:t>ВИЧ-инфекцией</w:t>
        </w:r>
        <w:r>
          <w:rPr>
            <w:noProof/>
            <w:webHidden/>
          </w:rPr>
          <w:tab/>
        </w:r>
        <w:r>
          <w:rPr>
            <w:noProof/>
            <w:webHidden/>
          </w:rPr>
          <w:fldChar w:fldCharType="begin"/>
        </w:r>
        <w:r>
          <w:rPr>
            <w:noProof/>
            <w:webHidden/>
          </w:rPr>
          <w:instrText xml:space="preserve"> PAGEREF _Toc89484139 \h </w:instrText>
        </w:r>
        <w:r w:rsidR="003A4B7F">
          <w:rPr>
            <w:noProof/>
          </w:rPr>
        </w:r>
        <w:r>
          <w:rPr>
            <w:noProof/>
            <w:webHidden/>
          </w:rPr>
          <w:fldChar w:fldCharType="separate"/>
        </w:r>
        <w:r>
          <w:rPr>
            <w:noProof/>
            <w:webHidden/>
          </w:rPr>
          <w:t>8</w:t>
        </w:r>
        <w:r>
          <w:rPr>
            <w:noProof/>
            <w:webHidden/>
          </w:rPr>
          <w:fldChar w:fldCharType="end"/>
        </w:r>
      </w:hyperlink>
    </w:p>
    <w:p w14:paraId="37A1A3EA" w14:textId="77777777" w:rsidR="008B7FCE" w:rsidRDefault="008B7FCE" w:rsidP="002304AA">
      <w:pPr>
        <w:pStyle w:val="10"/>
        <w:tabs>
          <w:tab w:val="right" w:leader="dot" w:pos="9061"/>
        </w:tabs>
        <w:rPr>
          <w:noProof/>
          <w:sz w:val="24"/>
          <w:szCs w:val="24"/>
          <w:lang w:val="ru-RU"/>
        </w:rPr>
      </w:pPr>
      <w:hyperlink w:anchor="_Toc89484140" w:history="1">
        <w:r w:rsidRPr="00534911">
          <w:rPr>
            <w:rStyle w:val="ab"/>
            <w:noProof/>
          </w:rPr>
          <w:t>4. Как узнать, заражен ли человек ВИЧ-инфекцией?</w:t>
        </w:r>
        <w:r>
          <w:rPr>
            <w:noProof/>
            <w:webHidden/>
          </w:rPr>
          <w:tab/>
        </w:r>
        <w:r>
          <w:rPr>
            <w:noProof/>
            <w:webHidden/>
          </w:rPr>
          <w:fldChar w:fldCharType="begin"/>
        </w:r>
        <w:r>
          <w:rPr>
            <w:noProof/>
            <w:webHidden/>
          </w:rPr>
          <w:instrText xml:space="preserve"> PAGEREF _Toc89484140 \h </w:instrText>
        </w:r>
        <w:r w:rsidR="003A4B7F">
          <w:rPr>
            <w:noProof/>
          </w:rPr>
        </w:r>
        <w:r>
          <w:rPr>
            <w:noProof/>
            <w:webHidden/>
          </w:rPr>
          <w:fldChar w:fldCharType="separate"/>
        </w:r>
        <w:r>
          <w:rPr>
            <w:noProof/>
            <w:webHidden/>
          </w:rPr>
          <w:t>10</w:t>
        </w:r>
        <w:r>
          <w:rPr>
            <w:noProof/>
            <w:webHidden/>
          </w:rPr>
          <w:fldChar w:fldCharType="end"/>
        </w:r>
      </w:hyperlink>
    </w:p>
    <w:p w14:paraId="4F1A073F" w14:textId="77777777" w:rsidR="005D26CD" w:rsidRPr="00855287" w:rsidRDefault="008B7FCE" w:rsidP="002304AA">
      <w:pPr>
        <w:pStyle w:val="a7"/>
        <w:ind w:firstLine="0"/>
      </w:pPr>
      <w:r>
        <w:fldChar w:fldCharType="end"/>
      </w:r>
    </w:p>
    <w:p w14:paraId="3494E16A" w14:textId="77777777" w:rsidR="00E1141C" w:rsidRPr="00855287" w:rsidRDefault="00927A5C" w:rsidP="002304AA">
      <w:pPr>
        <w:pStyle w:val="1"/>
      </w:pPr>
      <w:r w:rsidRPr="00855287">
        <w:br w:type="page"/>
      </w:r>
      <w:bookmarkStart w:id="0" w:name="_Toc89484137"/>
      <w:r w:rsidR="00DD0800">
        <w:rPr>
          <w:lang w:val="ru-RU"/>
        </w:rPr>
        <w:lastRenderedPageBreak/>
        <w:t>1. Что мы знаем о СПИДе?</w:t>
      </w:r>
      <w:bookmarkEnd w:id="0"/>
    </w:p>
    <w:p w14:paraId="4E987E11" w14:textId="77777777" w:rsidR="00DD0800" w:rsidRDefault="00DD0800" w:rsidP="002304AA">
      <w:pPr>
        <w:pStyle w:val="a7"/>
        <w:ind w:firstLine="0"/>
      </w:pPr>
    </w:p>
    <w:p w14:paraId="4B2934DB" w14:textId="77777777" w:rsidR="00DD0800" w:rsidRDefault="00DD0800" w:rsidP="002304AA">
      <w:pPr>
        <w:pStyle w:val="a7"/>
        <w:ind w:firstLine="709"/>
      </w:pPr>
      <w:r>
        <w:t>Эпидемия СПИДа длится более 20 лет: считается, что первые массовые сл</w:t>
      </w:r>
      <w:r>
        <w:t>у</w:t>
      </w:r>
      <w:r>
        <w:t>чаи заражения ВИЧ-инфекцией произошли  в конце 1970-х годов. Хотя с тех пор ВИЧ был изучен лучше, чем любой вирус в мире, миллионы людей продолжают  умирать от СПИДа, и миллионам людей ставится диагноз ВИЧ-инфекция. СПИД о</w:t>
      </w:r>
      <w:r>
        <w:t>т</w:t>
      </w:r>
      <w:r>
        <w:t>носится к числу пяти главных  болезней-убийц, уносящих наибольшее число жизней на нашей планете. Эпидемия продолжает расти, охватывая все  новые р</w:t>
      </w:r>
      <w:r>
        <w:t>е</w:t>
      </w:r>
      <w:r>
        <w:t>гионы. За эти годы изменились не только знания о ВИЧ и СПИДе, но и отношение общества к этой проблеме.  От невежества и слепого страха перед неизвестной болезнью человечество пришло к частичной победе науки над  вирусом, а здрав</w:t>
      </w:r>
      <w:r>
        <w:t>о</w:t>
      </w:r>
      <w:r>
        <w:t>го смы</w:t>
      </w:r>
      <w:r>
        <w:t>с</w:t>
      </w:r>
      <w:r>
        <w:t>ла - над истерией и спидофобией.</w:t>
      </w:r>
    </w:p>
    <w:p w14:paraId="06DD97DE" w14:textId="77777777" w:rsidR="00DD0800" w:rsidRDefault="00DD0800" w:rsidP="002304AA">
      <w:pPr>
        <w:pStyle w:val="a7"/>
        <w:ind w:firstLine="709"/>
      </w:pPr>
      <w:r>
        <w:t>В 1982 году ученым удалось выяснить, что причиной СПИДа является в</w:t>
      </w:r>
      <w:r>
        <w:t>и</w:t>
      </w:r>
      <w:r>
        <w:t>рус, который поражает клетки иммунной  системы человека, делая их неспосо</w:t>
      </w:r>
      <w:r>
        <w:t>б</w:t>
      </w:r>
      <w:r>
        <w:t>ными защищать организм от заболеваний. Вот уже второе десятилетие  человеч</w:t>
      </w:r>
      <w:r>
        <w:t>е</w:t>
      </w:r>
      <w:r>
        <w:t>ство пытается обуздать этот примитивный, но коварный микроорганизм - вирус иммунодефицита человека.  Вирус иммунодефицита относится к лентивирусам (медленным вирусам), подгруппе ретровирусов. Его изображают  похожим на прот</w:t>
      </w:r>
      <w:r>
        <w:t>и</w:t>
      </w:r>
      <w:r>
        <w:t>володочную мину, на поверхности которой расположены гликопротеиновые "грибы", служащие  вирусу отмычкой для проникновения в клетку крови челов</w:t>
      </w:r>
      <w:r>
        <w:t>е</w:t>
      </w:r>
      <w:r>
        <w:t>ка. Хотя в человеческой клетке в 100 000 раз больше  генетической информации, чем в самом вир</w:t>
      </w:r>
      <w:r>
        <w:t>у</w:t>
      </w:r>
      <w:r>
        <w:t>се, ВИЧ одерживает победу и, завладев клеткой, уничтожает ее.  Спасением от вируса служит то, что заражение происходит только в определе</w:t>
      </w:r>
      <w:r>
        <w:t>н</w:t>
      </w:r>
      <w:r>
        <w:t>ных ситуациях, и его можно  предотвратить. Даже если ВИЧ проник в орг</w:t>
      </w:r>
      <w:r>
        <w:t>а</w:t>
      </w:r>
      <w:r>
        <w:t>низм, совреме</w:t>
      </w:r>
      <w:r>
        <w:t>н</w:t>
      </w:r>
      <w:r>
        <w:t>ные лекарства способны остановить его размножение.</w:t>
      </w:r>
    </w:p>
    <w:p w14:paraId="7E17DF1C" w14:textId="77777777" w:rsidR="00DD0800" w:rsidRDefault="00DD0800" w:rsidP="002304AA">
      <w:pPr>
        <w:pStyle w:val="a7"/>
        <w:ind w:firstLine="0"/>
      </w:pPr>
    </w:p>
    <w:p w14:paraId="74D72F9A" w14:textId="77777777" w:rsidR="00DD0800" w:rsidRDefault="00DD0800" w:rsidP="002304AA">
      <w:pPr>
        <w:pStyle w:val="1"/>
        <w:rPr>
          <w:lang w:val="ru-RU"/>
        </w:rPr>
      </w:pPr>
      <w:bookmarkStart w:id="1" w:name="_Toc89484138"/>
      <w:r>
        <w:t>2. ВИЧ - вирус иммунодефицита человека</w:t>
      </w:r>
      <w:bookmarkEnd w:id="1"/>
      <w:r>
        <w:t xml:space="preserve"> </w:t>
      </w:r>
    </w:p>
    <w:p w14:paraId="7E4A1FA7" w14:textId="77777777" w:rsidR="00DD0800" w:rsidRPr="00DD0800" w:rsidRDefault="00DD0800" w:rsidP="002304AA">
      <w:pPr>
        <w:rPr>
          <w:lang w:val="ru-RU"/>
        </w:rPr>
      </w:pPr>
    </w:p>
    <w:p w14:paraId="7CAD3B7B" w14:textId="77777777" w:rsidR="00DD0800" w:rsidRDefault="00DD0800" w:rsidP="002304AA">
      <w:pPr>
        <w:pStyle w:val="a7"/>
        <w:ind w:firstLine="709"/>
      </w:pPr>
      <w:r>
        <w:t>Причиной заболевания СПИДом является ВИЧ-инфекция. Хотя некоторые аспекты ВИЧ-инфекции еще не до конца понятны:  например, каким именно о</w:t>
      </w:r>
      <w:r>
        <w:t>б</w:t>
      </w:r>
      <w:r>
        <w:t>ра</w:t>
      </w:r>
      <w:r>
        <w:lastRenderedPageBreak/>
        <w:t>зом вирус разрушает иммунную систему и почему некоторые люди с ВИЧ о</w:t>
      </w:r>
      <w:r>
        <w:t>с</w:t>
      </w:r>
      <w:r>
        <w:t>таются абсолютно  здоровыми в течение длительного времени, тем не менее, ВИЧ является одним из самых глубоко изученных вирусов в истории  человечества. Вирус иммунодефицита относится к лент</w:t>
      </w:r>
      <w:r>
        <w:t>и</w:t>
      </w:r>
      <w:r>
        <w:t>вирусам ("медленным вирусам"), к подгруппе ретровирусов.  Попадая в организм, ВИЧ атакует определенные клетки крови: Т-лимфоциты-"помощники". На поверхности этих лимфоцитов  находятся молек</w:t>
      </w:r>
      <w:r>
        <w:t>у</w:t>
      </w:r>
      <w:r>
        <w:t>лы СД-4, поэтому их называют также Т-4-лимфоциты и СД-4-лимфоциты (или клетки СД-4). Структура вируса примитивна: оболочка из двойного слоя ж</w:t>
      </w:r>
      <w:r>
        <w:t>и</w:t>
      </w:r>
      <w:r>
        <w:t>ровых молекул, вырастающие из нее гликопротеиновые "грибы",  внутри - две ц</w:t>
      </w:r>
      <w:r>
        <w:t>е</w:t>
      </w:r>
      <w:r>
        <w:t>почки РНК, содержащие генетическую программу вируса, и белки - обратная транскриптаза, интеграза и протеаза.  Помимо этого скудного багажа вирусу нич</w:t>
      </w:r>
      <w:r>
        <w:t>е</w:t>
      </w:r>
      <w:r>
        <w:t>го не нужно: он использует для воспроизводства клетку-хозяина. В ядре Т-лимфоцита -  клетки, на которую нападает ВИЧ, - в 100 000 раз больше генетич</w:t>
      </w:r>
      <w:r>
        <w:t>е</w:t>
      </w:r>
      <w:r>
        <w:t>ской информации, чем в самом вирусе. Однако клетка не в  силах справиться с вирусом, пр</w:t>
      </w:r>
      <w:r>
        <w:t>о</w:t>
      </w:r>
      <w:r>
        <w:t>никшим внутрь.  Вирус изображают похожим на противолодочную мину. "Грибы" на его повер</w:t>
      </w:r>
      <w:r>
        <w:t>х</w:t>
      </w:r>
      <w:r>
        <w:t>ности состоят из гликопротеиновых молекул.  "Шляпка" - три-четыре м</w:t>
      </w:r>
      <w:r>
        <w:t>о</w:t>
      </w:r>
      <w:r>
        <w:t xml:space="preserve">лекулы ГП120, а "ножка" - 3-4 </w:t>
      </w:r>
    </w:p>
    <w:p w14:paraId="1CCFDA97" w14:textId="77777777" w:rsidR="00DD0800" w:rsidRDefault="00DD0800" w:rsidP="002304AA">
      <w:pPr>
        <w:pStyle w:val="a7"/>
        <w:ind w:firstLine="709"/>
      </w:pPr>
      <w:r>
        <w:t>Вирус встречает клетку, на поверхности которой есть молекула СД-4. Гл</w:t>
      </w:r>
      <w:r>
        <w:t>и</w:t>
      </w:r>
      <w:r>
        <w:t>копротеиновые "грибы" плотно прикрепляются к этим  молекулам, "открывая" клетку-хозяина, как отмычкой. Точнее, оболочка вируса и клетки сливаются, и г</w:t>
      </w:r>
      <w:r>
        <w:t>е</w:t>
      </w:r>
      <w:r>
        <w:t>нетич</w:t>
      </w:r>
      <w:r>
        <w:t>е</w:t>
      </w:r>
      <w:r>
        <w:t xml:space="preserve">ский материал  вируса попадает в клетку. </w:t>
      </w:r>
    </w:p>
    <w:p w14:paraId="6D01A4E6" w14:textId="77777777" w:rsidR="00DD0800" w:rsidRDefault="00DD0800" w:rsidP="002304AA">
      <w:pPr>
        <w:pStyle w:val="a7"/>
        <w:ind w:firstLine="709"/>
      </w:pPr>
      <w:r>
        <w:t>Исследования, направленные на разработку вакцины, сосредоточены на этапе  вторжения ВИЧ в клетку. ВИЧ принадлежит к особой группе вирусов, н</w:t>
      </w:r>
      <w:r>
        <w:t>а</w:t>
      </w:r>
      <w:r>
        <w:t>зываемых ретровирусами. Генетическая информация большинс</w:t>
      </w:r>
      <w:r>
        <w:t>т</w:t>
      </w:r>
      <w:r>
        <w:t>ва существующих в  природе клеток и вирусов закодирована в виде ДНК. У ВИЧ она закодирована в РНК. Вирусу необходимо перевести свою  генетическую информацию на поня</w:t>
      </w:r>
      <w:r>
        <w:t>т</w:t>
      </w:r>
      <w:r>
        <w:t>ный клетке-хозяину язык, то есть перевести свою РНК в ДНК. Для этого вирус использует  фермент под названием о</w:t>
      </w:r>
      <w:r>
        <w:t>б</w:t>
      </w:r>
      <w:r>
        <w:t>ратная транскриптаза, с помощью которого РНК превращается в ДНК. П</w:t>
      </w:r>
      <w:r>
        <w:t>о</w:t>
      </w:r>
      <w:r>
        <w:t>сле такого превращения  клетка-хозяин принимает ДНК вируса "как ро</w:t>
      </w:r>
      <w:r>
        <w:t>д</w:t>
      </w:r>
      <w:r>
        <w:t xml:space="preserve">ную". Этот процесс обычно происходит в течение 12 часов </w:t>
      </w:r>
      <w:r>
        <w:lastRenderedPageBreak/>
        <w:t>после инфицирования.  На этом этапе вирусу можно помешать. Такое действие оказывают противоретровирусные препараты.  Новоиспеченная ДНК вируса вх</w:t>
      </w:r>
      <w:r>
        <w:t>о</w:t>
      </w:r>
      <w:r>
        <w:t>дит в святая святых - ядро клетки-хозяина, где с помощью фермента инт</w:t>
      </w:r>
      <w:r>
        <w:t>е</w:t>
      </w:r>
      <w:r>
        <w:t>гразы встраивается в  ДНК клетки. Завладев таким образом "штаб-квартирой" клетки-хозяина, ВИЧ начинает отдавать приказы, и клетка в</w:t>
      </w:r>
      <w:r>
        <w:t>ы</w:t>
      </w:r>
      <w:r>
        <w:t>нуждена  подчиняться. При ВИЧ-инфекции миллиарды клеток крови с</w:t>
      </w:r>
      <w:r>
        <w:t>о</w:t>
      </w:r>
      <w:r>
        <w:t>держат генетический материал вируса.  Подчиняясь генетической программе ВИЧ, клетка начинает производить разли</w:t>
      </w:r>
      <w:r>
        <w:t>ч</w:t>
      </w:r>
      <w:r>
        <w:t>ные компоненты вируса, затем там же, в клетке  происходит предварительная гр</w:t>
      </w:r>
      <w:r>
        <w:t>у</w:t>
      </w:r>
      <w:r>
        <w:t>бая "сборка", и новый, пока не зрелый и не способный к заражению вирус отпо</w:t>
      </w:r>
      <w:r>
        <w:t>ч</w:t>
      </w:r>
      <w:r>
        <w:t>ковывается от  клетки-хозяина. После этого начинает свою работу еще один фе</w:t>
      </w:r>
      <w:r>
        <w:t>р</w:t>
      </w:r>
      <w:r>
        <w:t>мент вируса - протеаза. Она "наводит порядок" внутри оболочки  нового вируса, после чего тот стан</w:t>
      </w:r>
      <w:r>
        <w:t>о</w:t>
      </w:r>
      <w:r>
        <w:t>вится способен инфицировать другую клетку.</w:t>
      </w:r>
    </w:p>
    <w:p w14:paraId="732007C8" w14:textId="77777777" w:rsidR="00DD0800" w:rsidRDefault="00DD0800" w:rsidP="002304AA">
      <w:pPr>
        <w:pStyle w:val="a7"/>
        <w:ind w:firstLine="709"/>
      </w:pPr>
      <w:r>
        <w:t>Вирус поражает не только Т-лимфоциты, но и другие клетки, содержащие реце</w:t>
      </w:r>
      <w:r>
        <w:t>п</w:t>
      </w:r>
      <w:r>
        <w:t>тор СД-4, в том числе клетки с долгим сроком  жизни, такие как моноциты и макрофаги, которые могут хранить в себе большие кол</w:t>
      </w:r>
      <w:r>
        <w:t>и</w:t>
      </w:r>
      <w:r>
        <w:t>чества вируса и при этом не погибать. Они  служат резервуаром вируса. Вирус в таких резервуарах неакт</w:t>
      </w:r>
      <w:r>
        <w:t>и</w:t>
      </w:r>
      <w:r>
        <w:t>вен и неуязвим для существующих  пр</w:t>
      </w:r>
      <w:r>
        <w:t>о</w:t>
      </w:r>
      <w:r>
        <w:t>тивовирусных лекарств. Это - одно из главных препятствий к полному выведению ВИЧ из организма. Широкомасшта</w:t>
      </w:r>
      <w:r>
        <w:t>б</w:t>
      </w:r>
      <w:r>
        <w:t>ные исследования, проведенные в западных странах, показали, что средний срок с момента заражения до  развития симптомов СПИДа составляет 10 лет без спец</w:t>
      </w:r>
      <w:r>
        <w:t>и</w:t>
      </w:r>
      <w:r>
        <w:t>ального противов</w:t>
      </w:r>
      <w:r>
        <w:t>и</w:t>
      </w:r>
      <w:r>
        <w:t xml:space="preserve">русного лечения. </w:t>
      </w:r>
    </w:p>
    <w:p w14:paraId="2ED78A27" w14:textId="77777777" w:rsidR="00DD0800" w:rsidRDefault="00DD0800" w:rsidP="002304AA">
      <w:pPr>
        <w:pStyle w:val="a7"/>
        <w:ind w:firstLine="709"/>
      </w:pPr>
      <w:r>
        <w:t>Однако различие в темпах  прогрессирования заболевания очень велико. Около 10% пациентов заболевают СПИДом в течение первых двух-трех лет после  заражения, другие 10 процентов не имеют симптомов через 12 и более лет. Фа</w:t>
      </w:r>
      <w:r>
        <w:t>к</w:t>
      </w:r>
      <w:r>
        <w:t>торы, влияющие на прогрессирование  ВИЧ-заболевания, разнообразны: генет</w:t>
      </w:r>
      <w:r>
        <w:t>и</w:t>
      </w:r>
      <w:r>
        <w:t>ческие особенности, штамм вируса, психологическое состояние пациента, усл</w:t>
      </w:r>
      <w:r>
        <w:t>о</w:t>
      </w:r>
      <w:r>
        <w:t>вия жизни  и другие.  Заражение может произойти при попадании инфицирова</w:t>
      </w:r>
      <w:r>
        <w:t>н</w:t>
      </w:r>
      <w:r>
        <w:t>ной крови в кровоток незараженного человека (при инъекциях  нестерильным шприцем, пер</w:t>
      </w:r>
      <w:r>
        <w:t>е</w:t>
      </w:r>
      <w:r>
        <w:t>ливании зараженных кровепродуктов) либо половым путем. При заражении пол</w:t>
      </w:r>
      <w:r>
        <w:t>о</w:t>
      </w:r>
      <w:r>
        <w:t xml:space="preserve">вым путем вирус  проникает внутрь организма через слизистые оболочки </w:t>
      </w:r>
      <w:r>
        <w:lastRenderedPageBreak/>
        <w:t>влагалища, полового члена, прямой кишки или, значительно реже, п</w:t>
      </w:r>
      <w:r>
        <w:t>о</w:t>
      </w:r>
      <w:r>
        <w:t>лости  рта. Ранки на слизистой оболочке, язвочки, воспаления повышают вероя</w:t>
      </w:r>
      <w:r>
        <w:t>т</w:t>
      </w:r>
      <w:r>
        <w:t>ность зар</w:t>
      </w:r>
      <w:r>
        <w:t>а</w:t>
      </w:r>
      <w:r>
        <w:t xml:space="preserve">жения. </w:t>
      </w:r>
    </w:p>
    <w:p w14:paraId="1DDBD5CF" w14:textId="77777777" w:rsidR="00DD0800" w:rsidRDefault="00DD0800" w:rsidP="002304AA">
      <w:pPr>
        <w:pStyle w:val="a7"/>
        <w:ind w:firstLine="709"/>
      </w:pPr>
      <w:r>
        <w:t>Исследования показали, что  собственные клетки иммунной системы чел</w:t>
      </w:r>
      <w:r>
        <w:t>о</w:t>
      </w:r>
      <w:r>
        <w:t>века, так называемые дендритные клетки, действуя привычным для них образом,  захватывают вирус с поверхности слизистой оболочки и несут внутрь, к лимфоу</w:t>
      </w:r>
      <w:r>
        <w:t>з</w:t>
      </w:r>
      <w:r>
        <w:t>лам, где должны уничтожаться все чужеродные  элементы. Однако, вопреки з</w:t>
      </w:r>
      <w:r>
        <w:t>а</w:t>
      </w:r>
      <w:r>
        <w:t>мыслу, ВИЧ там не погибает, а напротив, заражает множество клеток.  У бол</w:t>
      </w:r>
      <w:r>
        <w:t>ь</w:t>
      </w:r>
      <w:r>
        <w:t>шинства людей вскоре после заражения наступ</w:t>
      </w:r>
      <w:r>
        <w:t>а</w:t>
      </w:r>
      <w:r>
        <w:t>ет период острой инфекции: резко увеличивается количество вируса в  крови (виремия), а количество Т-4 лимфоц</w:t>
      </w:r>
      <w:r>
        <w:t>и</w:t>
      </w:r>
      <w:r>
        <w:t>тов снижается на 20-40%. Часто, но не во всех случаях, при этом развиваются  симптомы, похожие на грипп. Острый период вскоре проходит; через 1-3 месяца после заражения в организме вырабатываются  антитела к ВИЧ, количество вир</w:t>
      </w:r>
      <w:r>
        <w:t>у</w:t>
      </w:r>
      <w:r>
        <w:t>са значительно снижается, а Т-4 лимфоциты восстанавливаются до 80-90% пре</w:t>
      </w:r>
      <w:r>
        <w:t>ж</w:t>
      </w:r>
      <w:r>
        <w:t>него уро</w:t>
      </w:r>
      <w:r>
        <w:t>в</w:t>
      </w:r>
      <w:r>
        <w:t>ня. ВИЧ  продолжает размножаться, производя каждый день миллиарды новых вирусов, а иммунная система активно борется с инфекцией,  уде</w:t>
      </w:r>
      <w:r>
        <w:t>р</w:t>
      </w:r>
      <w:r>
        <w:t>живая ее под контролем. Однако человек, в организме которого идет борьба с болезнью, чаще всего даже не подозревает об  этом, поскольку не ощущает никаких симпт</w:t>
      </w:r>
      <w:r>
        <w:t>о</w:t>
      </w:r>
      <w:r>
        <w:t>мов</w:t>
      </w:r>
    </w:p>
    <w:p w14:paraId="15A61F4C" w14:textId="77777777" w:rsidR="00DD0800" w:rsidRDefault="00DD0800" w:rsidP="002304AA">
      <w:pPr>
        <w:pStyle w:val="a7"/>
        <w:ind w:firstLine="709"/>
      </w:pPr>
      <w:r>
        <w:t>На открытом воздухе вирус погибает через несколько минут. Внутри шпр</w:t>
      </w:r>
      <w:r>
        <w:t>и</w:t>
      </w:r>
      <w:r>
        <w:t>ца он может жить значительно дольше. О  жизнеспособности ВИЧ приводят ра</w:t>
      </w:r>
      <w:r>
        <w:t>з</w:t>
      </w:r>
      <w:r>
        <w:t>ные, часто противоречивые данные. Где же правда?  Относительно жизни ВИЧ вне тела человека существует много заблуждений и неправильных толкований н</w:t>
      </w:r>
      <w:r>
        <w:t>а</w:t>
      </w:r>
      <w:r>
        <w:t>учных данных. В  лабораторных исследованиях используются концентрации в</w:t>
      </w:r>
      <w:r>
        <w:t>и</w:t>
      </w:r>
      <w:r>
        <w:t>руса, которые по крайней мере в 100 000 раз выше встречающихся в  природе. При использовании таких искусственно высоких концентраций ВИЧ может ост</w:t>
      </w:r>
      <w:r>
        <w:t>а</w:t>
      </w:r>
      <w:r>
        <w:t>ваться живым в течение 1-3 дней после  высыхания жидкости.  Означает ли это, что ВИЧ в естественной концентрации может жить вне человеческого тела до трех суток? Конечно, нет.  Лабораторная концентрация превышает природную по крайней м</w:t>
      </w:r>
      <w:r>
        <w:t>е</w:t>
      </w:r>
      <w:r>
        <w:t xml:space="preserve">ре в 100 000 раз. </w:t>
      </w:r>
    </w:p>
    <w:p w14:paraId="210B69D3" w14:textId="77777777" w:rsidR="00DD0800" w:rsidRDefault="00DD0800" w:rsidP="002304AA">
      <w:pPr>
        <w:pStyle w:val="a7"/>
        <w:ind w:firstLine="709"/>
      </w:pPr>
      <w:r>
        <w:lastRenderedPageBreak/>
        <w:t>Если мы экстраполируем данные исследований  применительно к естес</w:t>
      </w:r>
      <w:r>
        <w:t>т</w:t>
      </w:r>
      <w:r>
        <w:t>венной концентрации вируса, мы увидим, что ВИЧ может жить вне организма всего несколько минут. Если  бы ВИЧ жил вне организма в теч</w:t>
      </w:r>
      <w:r>
        <w:t>е</w:t>
      </w:r>
      <w:r>
        <w:t>ние многих часов или дней (в своих природных концентрациях), мы несомненно наблюдали бы  случаи бытового заражения - а их не бывает.  Ос</w:t>
      </w:r>
      <w:r>
        <w:t>о</w:t>
      </w:r>
      <w:r>
        <w:t>бый интерес представляет срок жизни ВИЧ внутри шприца или полой иглы. Оказалось, что на него влияет целый ряд факторов,  в том числе количество крови в игле, титр (количество) вируса в крови, температура окружающей среды. Количество крови в игле  частично зав</w:t>
      </w:r>
      <w:r>
        <w:t>и</w:t>
      </w:r>
      <w:r>
        <w:t>сит от размеров иглы и от того, втягивают ли кровь внутрь иглы.  В одном иссл</w:t>
      </w:r>
      <w:r>
        <w:t>е</w:t>
      </w:r>
      <w:r>
        <w:t>довании шприцев, содержащих кровь, инфицированную очень высоким титром ВИЧ-1, оказалось, что  жизнеспособный вирус содержался в некоторых иглах ч</w:t>
      </w:r>
      <w:r>
        <w:t>е</w:t>
      </w:r>
      <w:r>
        <w:t>рез 48 дней хранения при постоянной температуре. При этом  жи</w:t>
      </w:r>
      <w:r>
        <w:t>з</w:t>
      </w:r>
      <w:r>
        <w:t>неспособность вируса снижается со временем: через 2-10 дней хранения живой вирус был из</w:t>
      </w:r>
      <w:r>
        <w:t>о</w:t>
      </w:r>
      <w:r>
        <w:t>лирован только в 26 % шприцев.  Сохранности живого вируса также способств</w:t>
      </w:r>
      <w:r>
        <w:t>о</w:t>
      </w:r>
      <w:r>
        <w:t>вали большой объем крови в шприце и низкие температуры хранения.  Жизнесп</w:t>
      </w:r>
      <w:r>
        <w:t>о</w:t>
      </w:r>
      <w:r>
        <w:t>собность вируса ниже при низких титрах, при высокой или изменяющейся темп</w:t>
      </w:r>
      <w:r>
        <w:t>е</w:t>
      </w:r>
      <w:r>
        <w:t>ратуре и при небольшом объеме крови.  Для целей профилактики инъекционной п</w:t>
      </w:r>
      <w:r>
        <w:t>е</w:t>
      </w:r>
      <w:r>
        <w:t>редачи ВИЧ следует предполагать, что использованный шприц или полая игла (без  стерилизации) может соде</w:t>
      </w:r>
      <w:r>
        <w:t>р</w:t>
      </w:r>
      <w:r>
        <w:t xml:space="preserve">жать живой вирус в течение нескольких суток. </w:t>
      </w:r>
    </w:p>
    <w:p w14:paraId="4DE77481" w14:textId="77777777" w:rsidR="00DD0800" w:rsidRDefault="00DD0800" w:rsidP="002304AA">
      <w:pPr>
        <w:pStyle w:val="a7"/>
        <w:ind w:firstLine="0"/>
      </w:pPr>
    </w:p>
    <w:p w14:paraId="436D6330" w14:textId="77777777" w:rsidR="00DD0800" w:rsidRPr="00DD0800" w:rsidRDefault="00DD0800" w:rsidP="002304AA">
      <w:pPr>
        <w:pStyle w:val="1"/>
        <w:rPr>
          <w:lang w:val="ru-RU"/>
        </w:rPr>
      </w:pPr>
      <w:bookmarkStart w:id="2" w:name="_Toc89484139"/>
      <w:r>
        <w:t>3. Риск заражения</w:t>
      </w:r>
      <w:r>
        <w:rPr>
          <w:lang w:val="ru-RU"/>
        </w:rPr>
        <w:t xml:space="preserve"> </w:t>
      </w:r>
      <w:r>
        <w:t>ВИЧ-инфекцией</w:t>
      </w:r>
      <w:bookmarkEnd w:id="2"/>
    </w:p>
    <w:p w14:paraId="5682F89C" w14:textId="77777777" w:rsidR="00DD0800" w:rsidRDefault="00DD0800" w:rsidP="002304AA">
      <w:pPr>
        <w:pStyle w:val="a7"/>
        <w:ind w:firstLine="0"/>
      </w:pPr>
    </w:p>
    <w:p w14:paraId="79886025" w14:textId="77777777" w:rsidR="00DD0800" w:rsidRDefault="00DD0800" w:rsidP="002304AA">
      <w:pPr>
        <w:pStyle w:val="a7"/>
        <w:ind w:firstLine="709"/>
      </w:pPr>
      <w:r>
        <w:t>Заражение ВИЧ-инфекцией может произойти при попадании крови, спе</w:t>
      </w:r>
      <w:r>
        <w:t>р</w:t>
      </w:r>
      <w:r>
        <w:t>мы, влагалищных секреций зараженного человека в кровь  незараженного: либо непосредственно, либо через слизистые оболочки. Возможно з</w:t>
      </w:r>
      <w:r>
        <w:t>а</w:t>
      </w:r>
      <w:r>
        <w:t>ражение младенца от матери во время  беременности (внутриутробное), при родах или при грудном вскармливании. Других путей заражения ВИЧ-инфекцией не  зарегистрировано.  Доля заражений ВИЧ по различным п</w:t>
      </w:r>
      <w:r>
        <w:t>у</w:t>
      </w:r>
      <w:r>
        <w:t>тям передачи</w:t>
      </w:r>
    </w:p>
    <w:p w14:paraId="7FDD65B9" w14:textId="77777777" w:rsidR="00DD0800" w:rsidRDefault="00DD0800" w:rsidP="002304AA">
      <w:pPr>
        <w:pStyle w:val="a7"/>
        <w:ind w:firstLine="709"/>
      </w:pPr>
      <w:r>
        <w:t xml:space="preserve">Все зарегистрированные случаи ВИЧ-инфекции в мире распределяются по путям заражения следующим образом: </w:t>
      </w:r>
    </w:p>
    <w:p w14:paraId="6B9454D4" w14:textId="77777777" w:rsidR="00DD0800" w:rsidRDefault="00DD0800" w:rsidP="002304AA">
      <w:pPr>
        <w:pStyle w:val="a7"/>
        <w:numPr>
          <w:ilvl w:val="0"/>
          <w:numId w:val="1"/>
        </w:numPr>
        <w:tabs>
          <w:tab w:val="clear" w:pos="1571"/>
        </w:tabs>
        <w:ind w:left="0" w:firstLine="709"/>
      </w:pPr>
      <w:r>
        <w:lastRenderedPageBreak/>
        <w:t xml:space="preserve">половым путем - 70-80%; </w:t>
      </w:r>
    </w:p>
    <w:p w14:paraId="34873523" w14:textId="77777777" w:rsidR="00DD0800" w:rsidRDefault="00DD0800" w:rsidP="002304AA">
      <w:pPr>
        <w:pStyle w:val="a7"/>
        <w:numPr>
          <w:ilvl w:val="0"/>
          <w:numId w:val="1"/>
        </w:numPr>
        <w:tabs>
          <w:tab w:val="clear" w:pos="1571"/>
        </w:tabs>
        <w:ind w:left="0" w:firstLine="709"/>
      </w:pPr>
      <w:r>
        <w:t xml:space="preserve">инъекционные наркотики - 5-10%; </w:t>
      </w:r>
    </w:p>
    <w:p w14:paraId="420E5DC0" w14:textId="77777777" w:rsidR="00DD0800" w:rsidRDefault="00DD0800" w:rsidP="002304AA">
      <w:pPr>
        <w:pStyle w:val="a7"/>
        <w:numPr>
          <w:ilvl w:val="0"/>
          <w:numId w:val="1"/>
        </w:numPr>
        <w:tabs>
          <w:tab w:val="clear" w:pos="1571"/>
        </w:tabs>
        <w:ind w:left="0" w:firstLine="709"/>
      </w:pPr>
      <w:r>
        <w:t xml:space="preserve">профессиональное заражение медработников - менее 0,01%; </w:t>
      </w:r>
    </w:p>
    <w:p w14:paraId="3C2F6704" w14:textId="77777777" w:rsidR="00DD0800" w:rsidRDefault="00DD0800" w:rsidP="002304AA">
      <w:pPr>
        <w:pStyle w:val="a7"/>
        <w:numPr>
          <w:ilvl w:val="0"/>
          <w:numId w:val="1"/>
        </w:numPr>
        <w:tabs>
          <w:tab w:val="clear" w:pos="1571"/>
        </w:tabs>
        <w:ind w:left="0" w:firstLine="709"/>
      </w:pPr>
      <w:r>
        <w:t xml:space="preserve">переливание зараженной крови - 3-5%; </w:t>
      </w:r>
    </w:p>
    <w:p w14:paraId="018FDD3F" w14:textId="77777777" w:rsidR="00DD0800" w:rsidRDefault="00DD0800" w:rsidP="002304AA">
      <w:pPr>
        <w:pStyle w:val="a7"/>
        <w:numPr>
          <w:ilvl w:val="0"/>
          <w:numId w:val="1"/>
        </w:numPr>
        <w:tabs>
          <w:tab w:val="clear" w:pos="1571"/>
        </w:tabs>
        <w:ind w:left="0" w:firstLine="709"/>
      </w:pPr>
      <w:r>
        <w:t>от беременной или кормящей матери ребенку - 5-10%.</w:t>
      </w:r>
    </w:p>
    <w:p w14:paraId="072776BB" w14:textId="77777777" w:rsidR="00DD0800" w:rsidRDefault="00DD0800" w:rsidP="002304AA">
      <w:pPr>
        <w:pStyle w:val="a7"/>
        <w:ind w:firstLine="709"/>
      </w:pPr>
      <w:r>
        <w:t>В разных странах и регионах преобладают различные пути заражения (г</w:t>
      </w:r>
      <w:r>
        <w:t>о</w:t>
      </w:r>
      <w:r>
        <w:t>мосексуальный, гетеросексуальный, инъекционные  наркотики). В России, по да</w:t>
      </w:r>
      <w:r>
        <w:t>н</w:t>
      </w:r>
      <w:r>
        <w:t>ным Российского научно-методического центра по профилактике и борьбе со СПИДом, в 1996-99  годах преобладал путь заражения через инъекционное введ</w:t>
      </w:r>
      <w:r>
        <w:t>е</w:t>
      </w:r>
      <w:r>
        <w:t xml:space="preserve">ние наркотиков (78,6% от всех известных случаев). </w:t>
      </w:r>
    </w:p>
    <w:p w14:paraId="1002AA4C" w14:textId="77777777" w:rsidR="00DD0800" w:rsidRDefault="00DD0800" w:rsidP="002304AA">
      <w:pPr>
        <w:pStyle w:val="a7"/>
        <w:ind w:firstLine="709"/>
      </w:pPr>
      <w:r w:rsidRPr="00DD0800">
        <w:rPr>
          <w:b/>
          <w:bCs/>
        </w:rPr>
        <w:t>Риск для медработников.</w:t>
      </w:r>
      <w:r>
        <w:t xml:space="preserve"> На конец 1996 года Центрами по контролю заб</w:t>
      </w:r>
      <w:r>
        <w:t>о</w:t>
      </w:r>
      <w:r>
        <w:t>леваемости США было зарегистрировано 52 случая профессионального зараж</w:t>
      </w:r>
      <w:r>
        <w:t>е</w:t>
      </w:r>
      <w:r>
        <w:t>ния  медработников за все время эпидемии в стране. Из них 45 заражений пр</w:t>
      </w:r>
      <w:r>
        <w:t>о</w:t>
      </w:r>
      <w:r>
        <w:t>изошли при уколах иглой, а остальные при попадании  зараженной крови или л</w:t>
      </w:r>
      <w:r>
        <w:t>а</w:t>
      </w:r>
      <w:r>
        <w:t>бораторной жидкости с концентрированным вир</w:t>
      </w:r>
      <w:r>
        <w:t>у</w:t>
      </w:r>
      <w:r>
        <w:t>сом в ранки на коже, в глаза, в рот или на слизистые  оболочки. Был подсчитан среднестатистический риск зар</w:t>
      </w:r>
      <w:r>
        <w:t>а</w:t>
      </w:r>
      <w:r>
        <w:t>жения: при случайном уколе иглой он с</w:t>
      </w:r>
      <w:r>
        <w:t>о</w:t>
      </w:r>
      <w:r>
        <w:t xml:space="preserve">ставляет 0,3% (1 на 300), при  попадании вируса на поврежденную кожу, в глаза или на слизистые оболочки - 0,1% (1 на 1 000). </w:t>
      </w:r>
    </w:p>
    <w:p w14:paraId="514BD3BA" w14:textId="77777777" w:rsidR="00DD0800" w:rsidRDefault="00DD0800" w:rsidP="002304AA">
      <w:pPr>
        <w:pStyle w:val="a7"/>
        <w:ind w:firstLine="709"/>
      </w:pPr>
      <w:r w:rsidRPr="00DD0800">
        <w:rPr>
          <w:b/>
          <w:bCs/>
        </w:rPr>
        <w:t xml:space="preserve">Риск при половом контакте. </w:t>
      </w:r>
      <w:r>
        <w:t>Подсчитано, что среднестатистический риск пер</w:t>
      </w:r>
      <w:r>
        <w:t>е</w:t>
      </w:r>
      <w:r>
        <w:t>дачи ВИЧ в результате однократного незащищенного анального контакта для  "принимающего" партнера составляет от 0,8% до 3,2% (от 8 до 32 случаев на 1 000). При однократном вагинальном контакте  статист</w:t>
      </w:r>
      <w:r>
        <w:t>и</w:t>
      </w:r>
      <w:r>
        <w:t>ческий риск для женщины составляет от 0,05% до 0,15% (от 5 до 15 случаев на 10 000).  Результаты исслед</w:t>
      </w:r>
      <w:r>
        <w:t>о</w:t>
      </w:r>
      <w:r>
        <w:t xml:space="preserve">ваний более подробную картину риска при незащищенном анальном сексе:  </w:t>
      </w:r>
    </w:p>
    <w:p w14:paraId="65066BE9" w14:textId="77777777" w:rsidR="00DD0800" w:rsidRDefault="00DD0800" w:rsidP="002304AA">
      <w:pPr>
        <w:pStyle w:val="a7"/>
        <w:numPr>
          <w:ilvl w:val="0"/>
          <w:numId w:val="2"/>
        </w:numPr>
        <w:tabs>
          <w:tab w:val="clear" w:pos="1571"/>
        </w:tabs>
        <w:ind w:left="0" w:firstLine="709"/>
      </w:pPr>
      <w:r>
        <w:t xml:space="preserve">для "принимающего" партнера, когда второй партнер ВИЧ+, - 0,82%; </w:t>
      </w:r>
    </w:p>
    <w:p w14:paraId="4266AA01" w14:textId="77777777" w:rsidR="00DD0800" w:rsidRDefault="00DD0800" w:rsidP="002304AA">
      <w:pPr>
        <w:pStyle w:val="a7"/>
        <w:numPr>
          <w:ilvl w:val="0"/>
          <w:numId w:val="2"/>
        </w:numPr>
        <w:tabs>
          <w:tab w:val="clear" w:pos="1571"/>
        </w:tabs>
        <w:ind w:left="0" w:firstLine="709"/>
      </w:pPr>
      <w:r>
        <w:t xml:space="preserve">для "принимающего" партнера, когда ВИЧ-статус второго партнера неизвестен, - 0,27%; </w:t>
      </w:r>
    </w:p>
    <w:p w14:paraId="7794B277" w14:textId="77777777" w:rsidR="00DD0800" w:rsidRDefault="00DD0800" w:rsidP="002304AA">
      <w:pPr>
        <w:pStyle w:val="a7"/>
        <w:numPr>
          <w:ilvl w:val="0"/>
          <w:numId w:val="2"/>
        </w:numPr>
        <w:tabs>
          <w:tab w:val="clear" w:pos="1571"/>
        </w:tabs>
        <w:ind w:left="0" w:firstLine="709"/>
      </w:pPr>
      <w:r>
        <w:t>для "вводящего" партнера - 0,06%.</w:t>
      </w:r>
    </w:p>
    <w:p w14:paraId="1E8F71B9" w14:textId="77777777" w:rsidR="00DD0800" w:rsidRDefault="00DD0800" w:rsidP="002304AA">
      <w:pPr>
        <w:pStyle w:val="a7"/>
        <w:ind w:firstLine="709"/>
      </w:pPr>
      <w:r>
        <w:t>При незащищенном оральном сексе с мужчиной риск для "принимающего" партнера составляет 0,04%. Для "вводящего" партнера  риск практически отсутс</w:t>
      </w:r>
      <w:r>
        <w:t>т</w:t>
      </w:r>
      <w:r>
        <w:t>вует, поскольку он соприкасается только со слюной (если, конечно, во рту "пр</w:t>
      </w:r>
      <w:r>
        <w:t>и</w:t>
      </w:r>
      <w:r>
        <w:t>нимающего" партнера нет  кровотечения или открытых ран).  Низкий среднест</w:t>
      </w:r>
      <w:r>
        <w:t>а</w:t>
      </w:r>
      <w:r>
        <w:t>тистический риск заражения при однократном контакте - не повод для успокое</w:t>
      </w:r>
      <w:r>
        <w:t>н</w:t>
      </w:r>
      <w:r>
        <w:t>ности. В цитируемом выше  исследовании 9 из 60, то есть 15% заразившихся п</w:t>
      </w:r>
      <w:r>
        <w:t>о</w:t>
      </w:r>
      <w:r>
        <w:t>лучили ВИЧ в результате одного или двух эпизодов незащищенного  "принима</w:t>
      </w:r>
      <w:r>
        <w:t>ю</w:t>
      </w:r>
      <w:r>
        <w:t xml:space="preserve">щего" анального секса. </w:t>
      </w:r>
    </w:p>
    <w:p w14:paraId="000A8EAB" w14:textId="77777777" w:rsidR="00DD0800" w:rsidRDefault="00DD0800" w:rsidP="002304AA">
      <w:pPr>
        <w:pStyle w:val="a7"/>
        <w:ind w:firstLine="709"/>
      </w:pPr>
      <w:r>
        <w:t>Факторы, повышающие риск заражения при половом контакте: Риск зар</w:t>
      </w:r>
      <w:r>
        <w:t>а</w:t>
      </w:r>
      <w:r>
        <w:t>жения для обоих партнеров возрастает при сопутствующих венерических забол</w:t>
      </w:r>
      <w:r>
        <w:t>е</w:t>
      </w:r>
      <w:r>
        <w:t>ваниях. Заболевания, передающиеся половым путем, справедливо называют "в</w:t>
      </w:r>
      <w:r>
        <w:t>о</w:t>
      </w:r>
      <w:r>
        <w:t>ротами для вируса", поскольку они вызывают язвы или  воспаление слизистой оболочки половых органов. При этом к поверхности слизистой оболочки пост</w:t>
      </w:r>
      <w:r>
        <w:t>у</w:t>
      </w:r>
      <w:r>
        <w:t>пает большое количество  лимфоцитов, в особенности тех, которые служат миш</w:t>
      </w:r>
      <w:r>
        <w:t>е</w:t>
      </w:r>
      <w:r>
        <w:t>нью для ВИЧ (Т-4 лимфоцитов). Воспаление также вызывает изменения в  ме</w:t>
      </w:r>
      <w:r>
        <w:t>м</w:t>
      </w:r>
      <w:r>
        <w:t>бране клеток, что увеличивает риск проникновения вируса. Вероятность зараж</w:t>
      </w:r>
      <w:r>
        <w:t>е</w:t>
      </w:r>
      <w:r>
        <w:t>ния же</w:t>
      </w:r>
      <w:r>
        <w:t>н</w:t>
      </w:r>
      <w:r>
        <w:t>щины от мужчины при половом контакте примерно в три раза выше, чем мужч</w:t>
      </w:r>
      <w:r>
        <w:t>и</w:t>
      </w:r>
      <w:r>
        <w:t>ны от женщины.  У женщины при незащищенном половом акте в организм попадает большое количество вируса, содержащегося в семенной  жидкости му</w:t>
      </w:r>
      <w:r>
        <w:t>ж</w:t>
      </w:r>
      <w:r>
        <w:t>чины. Площадь поверхности, через которую вирус может проникнуть внутрь, у женщины значительно больше  (слизистая оболочка влагалища). Кроме того, в семенной жидкости ВИЧ содержится в большей концентрации, чем в се</w:t>
      </w:r>
      <w:r>
        <w:t>к</w:t>
      </w:r>
      <w:r>
        <w:t xml:space="preserve">рециях  влагалища. </w:t>
      </w:r>
    </w:p>
    <w:p w14:paraId="300FDC09" w14:textId="77777777" w:rsidR="00DD0800" w:rsidRDefault="00DD0800" w:rsidP="002304AA">
      <w:pPr>
        <w:pStyle w:val="a7"/>
        <w:ind w:firstLine="709"/>
      </w:pPr>
      <w:r>
        <w:t>Риск для женщины возрастает при эрозии шейки матки, ранках или восп</w:t>
      </w:r>
      <w:r>
        <w:t>а</w:t>
      </w:r>
      <w:r>
        <w:t>лениях слизистой оболочки, при  менструации, а также при разрыве девственной плевы.  Риск заражения и для мужчины, и для женщины увеличивается, если у партнерши эрозия шейки матки. Для женщины - поскольку эрозия служит "вхо</w:t>
      </w:r>
      <w:r>
        <w:t>д</w:t>
      </w:r>
      <w:r>
        <w:t>ными воротами" для вируса. Для мужчины - поскольку у ВИЧ-положительной  женщины эрозия может привести к отслаиванию с шейки матки клеток, содерж</w:t>
      </w:r>
      <w:r>
        <w:t>а</w:t>
      </w:r>
      <w:r>
        <w:t>щих вирус. Риск заражения при анальном контакте значительно выше, чем при вагинальном, поскольку высока вероятность травм слизистой  оболочки ануса и прямой кишки, что создает "входные ворота" для инфекции.</w:t>
      </w:r>
    </w:p>
    <w:p w14:paraId="6B791BA9" w14:textId="77777777" w:rsidR="00DD0800" w:rsidRDefault="00DD0800" w:rsidP="002304AA">
      <w:pPr>
        <w:pStyle w:val="a7"/>
        <w:ind w:firstLine="0"/>
      </w:pPr>
    </w:p>
    <w:p w14:paraId="20271A6F" w14:textId="77777777" w:rsidR="00DD0800" w:rsidRDefault="00DD0800" w:rsidP="002304AA">
      <w:pPr>
        <w:pStyle w:val="1"/>
      </w:pPr>
      <w:bookmarkStart w:id="3" w:name="_Toc89484140"/>
      <w:r>
        <w:t>4. Как узнать, заражен ли человек ВИЧ-инфекцией?</w:t>
      </w:r>
      <w:bookmarkEnd w:id="3"/>
    </w:p>
    <w:p w14:paraId="172DC781" w14:textId="77777777" w:rsidR="00DD0800" w:rsidRDefault="00DD0800" w:rsidP="002304AA">
      <w:pPr>
        <w:pStyle w:val="a7"/>
        <w:ind w:firstLine="0"/>
      </w:pPr>
    </w:p>
    <w:p w14:paraId="524B55A9" w14:textId="77777777" w:rsidR="00DD0800" w:rsidRDefault="00DD0800" w:rsidP="002304AA">
      <w:pPr>
        <w:pStyle w:val="a7"/>
        <w:ind w:firstLine="709"/>
      </w:pPr>
      <w:r>
        <w:t>Самый распространенный метод диагностики ВИЧ-инфекции - иммун</w:t>
      </w:r>
      <w:r>
        <w:t>о</w:t>
      </w:r>
      <w:r>
        <w:t>фермен</w:t>
      </w:r>
      <w:r>
        <w:t>т</w:t>
      </w:r>
      <w:r>
        <w:t>ный анализ (ИФА). Иммуноферментные тест-системы  используются для выявления в сыворотке крови антител к ВИЧ. По наличию а</w:t>
      </w:r>
      <w:r>
        <w:t>н</w:t>
      </w:r>
      <w:r>
        <w:t>тител делают вывод о том, что в организме  присутствует вирус. Поскольку антитела к ВИЧ появляю</w:t>
      </w:r>
      <w:r>
        <w:t>т</w:t>
      </w:r>
      <w:r>
        <w:t>ся лишь через некоторое время (от трех недель до трех месяцев) после заражения, проходить  это обследование сразу же или через несколько дней после опасного контакта бесполезно. ИФА может дать ложноположительные или ложноотриц</w:t>
      </w:r>
      <w:r>
        <w:t>а</w:t>
      </w:r>
      <w:r>
        <w:t>тельные результаты. Ложнополож</w:t>
      </w:r>
      <w:r>
        <w:t>и</w:t>
      </w:r>
      <w:r>
        <w:t>тельные результаты могут быть  получены при обследовании больных хроническими инфекционными, аутоиммунными, онкол</w:t>
      </w:r>
      <w:r>
        <w:t>о</w:t>
      </w:r>
      <w:r>
        <w:t>гическими заболеваниями и в  некоторых других случаях. Если получен полож</w:t>
      </w:r>
      <w:r>
        <w:t>и</w:t>
      </w:r>
      <w:r>
        <w:t>тельный результат скринингового теста (ИФА), необходимо перепроверить р</w:t>
      </w:r>
      <w:r>
        <w:t>е</w:t>
      </w:r>
      <w:r>
        <w:t>зультат на более  чувствительном тесте - иммуноблоте. Существует также метод полимеразной цепной реакции (ПЦР). ПЦР используют для определения ДНК и РНК вируса. Это очень  эффективная и чувствительная реакция, позволяющая п</w:t>
      </w:r>
      <w:r>
        <w:t>о</w:t>
      </w:r>
      <w:r>
        <w:t>лучить результат, исследуя ДНК всего одной клетки путем умножения  (амплиф</w:t>
      </w:r>
      <w:r>
        <w:t>и</w:t>
      </w:r>
      <w:r>
        <w:t>кации) специфических последовательностей ДНК. ПЦР позволяет определить н</w:t>
      </w:r>
      <w:r>
        <w:t>а</w:t>
      </w:r>
      <w:r>
        <w:t>личие вируса независимо от появления  антител, однако у этого метода есть сер</w:t>
      </w:r>
      <w:r>
        <w:t>ь</w:t>
      </w:r>
      <w:r>
        <w:t>езный недостаток, вызванный как раз его сверхчувствительностью. ПЦР с дост</w:t>
      </w:r>
      <w:r>
        <w:t>а</w:t>
      </w:r>
      <w:r>
        <w:t xml:space="preserve">точно  большой вероятностью может дать ложноположительный результат. По принятым в России правилам, результат анализа ПЦР не  является основанием для постановки или снятия диагноза "ВИЧ-инфекция". </w:t>
      </w:r>
    </w:p>
    <w:p w14:paraId="2F221E45" w14:textId="77777777" w:rsidR="00927A5C" w:rsidRPr="00855287" w:rsidRDefault="00DD0800" w:rsidP="002304AA">
      <w:pPr>
        <w:pStyle w:val="a7"/>
        <w:ind w:firstLine="709"/>
      </w:pPr>
      <w:r>
        <w:t>Снятие диагноза ВИЧ-инфекция касается детей, рожденных от ВИЧ-положительных матерей. Независимо от ВИЧ-статуса  ребенка, материнские а</w:t>
      </w:r>
      <w:r>
        <w:t>н</w:t>
      </w:r>
      <w:r>
        <w:t>титела к ВИЧ сохраняются в его крови до 1-3 лет, и только после этого, если ант</w:t>
      </w:r>
      <w:r>
        <w:t>и</w:t>
      </w:r>
      <w:r>
        <w:t>тела полностью исчезли,  ребенок признается ВИЧ-отрицательным. ПЦР может показать наличие или отсутствие вируса в кр</w:t>
      </w:r>
      <w:r>
        <w:t>о</w:t>
      </w:r>
      <w:r>
        <w:t>ви ребенка раньше этого срока,  но данный результат не может служить официальным основанием для снятия диа</w:t>
      </w:r>
      <w:r>
        <w:t>г</w:t>
      </w:r>
      <w:r>
        <w:t xml:space="preserve">ноза. </w:t>
      </w:r>
    </w:p>
    <w:sectPr w:rsidR="00927A5C" w:rsidRPr="00855287" w:rsidSect="00010A82">
      <w:headerReference w:type="default" r:id="rId7"/>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9049" w14:textId="77777777" w:rsidR="00FC3F6A" w:rsidRDefault="00FC3F6A">
      <w:r>
        <w:separator/>
      </w:r>
    </w:p>
  </w:endnote>
  <w:endnote w:type="continuationSeparator" w:id="0">
    <w:p w14:paraId="32101DB5" w14:textId="77777777" w:rsidR="00FC3F6A" w:rsidRDefault="00FC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FBEC" w14:textId="77777777" w:rsidR="00FC3F6A" w:rsidRDefault="00FC3F6A">
      <w:r>
        <w:separator/>
      </w:r>
    </w:p>
  </w:footnote>
  <w:footnote w:type="continuationSeparator" w:id="0">
    <w:p w14:paraId="2907D12E" w14:textId="77777777" w:rsidR="00FC3F6A" w:rsidRDefault="00FC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C56B" w14:textId="77777777" w:rsidR="008672E4" w:rsidRDefault="008672E4">
    <w:pPr>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10A82">
      <w:rPr>
        <w:rStyle w:val="a5"/>
        <w:noProof/>
      </w:rPr>
      <w:t>10</w:t>
    </w:r>
    <w:r>
      <w:rPr>
        <w:rStyle w:val="a5"/>
      </w:rPr>
      <w:fldChar w:fldCharType="end"/>
    </w:r>
  </w:p>
  <w:p w14:paraId="1B204D59" w14:textId="77777777" w:rsidR="008672E4" w:rsidRDefault="008672E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8C0"/>
    <w:multiLevelType w:val="hybridMultilevel"/>
    <w:tmpl w:val="6C2C2FB2"/>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15:restartNumberingAfterBreak="0">
    <w:nsid w:val="1C726952"/>
    <w:multiLevelType w:val="hybridMultilevel"/>
    <w:tmpl w:val="59E41856"/>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92"/>
    <w:rsid w:val="00010A82"/>
    <w:rsid w:val="000537DA"/>
    <w:rsid w:val="00083A1A"/>
    <w:rsid w:val="000A3C17"/>
    <w:rsid w:val="000B030A"/>
    <w:rsid w:val="00107B25"/>
    <w:rsid w:val="001205B7"/>
    <w:rsid w:val="0013449E"/>
    <w:rsid w:val="002304AA"/>
    <w:rsid w:val="00260719"/>
    <w:rsid w:val="002C7892"/>
    <w:rsid w:val="00305F2C"/>
    <w:rsid w:val="0034310D"/>
    <w:rsid w:val="003733AF"/>
    <w:rsid w:val="003A4B7F"/>
    <w:rsid w:val="0042546B"/>
    <w:rsid w:val="00477672"/>
    <w:rsid w:val="004F29F2"/>
    <w:rsid w:val="004F4C37"/>
    <w:rsid w:val="00534911"/>
    <w:rsid w:val="00552276"/>
    <w:rsid w:val="0057455B"/>
    <w:rsid w:val="005D26CD"/>
    <w:rsid w:val="005D6AB9"/>
    <w:rsid w:val="005F08A6"/>
    <w:rsid w:val="00610D4F"/>
    <w:rsid w:val="006B3B97"/>
    <w:rsid w:val="006D79B8"/>
    <w:rsid w:val="006F61F5"/>
    <w:rsid w:val="00727C66"/>
    <w:rsid w:val="007D2928"/>
    <w:rsid w:val="007F762F"/>
    <w:rsid w:val="00844329"/>
    <w:rsid w:val="00855287"/>
    <w:rsid w:val="008672E4"/>
    <w:rsid w:val="00895920"/>
    <w:rsid w:val="0089796D"/>
    <w:rsid w:val="008B7FCE"/>
    <w:rsid w:val="00927A5C"/>
    <w:rsid w:val="00A41E47"/>
    <w:rsid w:val="00AB7B68"/>
    <w:rsid w:val="00B209E5"/>
    <w:rsid w:val="00B32775"/>
    <w:rsid w:val="00B45B3C"/>
    <w:rsid w:val="00C04316"/>
    <w:rsid w:val="00D0557A"/>
    <w:rsid w:val="00D37EE0"/>
    <w:rsid w:val="00DD0800"/>
    <w:rsid w:val="00E1141C"/>
    <w:rsid w:val="00F91511"/>
    <w:rsid w:val="00FB7F02"/>
    <w:rsid w:val="00FC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72435B"/>
  <w15:chartTrackingRefBased/>
  <w15:docId w15:val="{0039392C-CBAA-4F7E-887F-4F0AED2C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qFormat/>
    <w:pPr>
      <w:keepNext/>
      <w:spacing w:line="360" w:lineRule="auto"/>
      <w:jc w:val="center"/>
      <w:outlineLvl w:val="0"/>
    </w:pPr>
    <w:rPr>
      <w:b/>
      <w:bCs/>
      <w:noProof/>
    </w:rPr>
  </w:style>
  <w:style w:type="paragraph" w:styleId="2">
    <w:name w:val="heading 2"/>
    <w:basedOn w:val="a"/>
    <w:next w:val="a"/>
    <w:qFormat/>
    <w:pPr>
      <w:keepNext/>
      <w:tabs>
        <w:tab w:val="left" w:pos="0"/>
      </w:tabs>
      <w:spacing w:line="360" w:lineRule="auto"/>
      <w:jc w:val="center"/>
      <w:outlineLvl w:val="1"/>
    </w:pPr>
    <w:rPr>
      <w:b/>
      <w:bCs/>
      <w:noProof/>
    </w:rPr>
  </w:style>
  <w:style w:type="paragraph" w:styleId="3">
    <w:name w:val="heading 3"/>
    <w:basedOn w:val="a"/>
    <w:next w:val="a"/>
    <w:qFormat/>
    <w:rsid w:val="00FB7F02"/>
    <w:pPr>
      <w:keepNext/>
      <w:spacing w:line="360" w:lineRule="auto"/>
      <w:jc w:val="center"/>
      <w:outlineLvl w:val="2"/>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a4">
    <w:name w:val="Title"/>
    <w:basedOn w:val="a"/>
    <w:qFormat/>
    <w:pPr>
      <w:jc w:val="center"/>
    </w:pPr>
  </w:style>
  <w:style w:type="paragraph" w:styleId="20">
    <w:name w:val="Body Text 2"/>
    <w:basedOn w:val="a"/>
    <w:pPr>
      <w:jc w:val="center"/>
    </w:pPr>
  </w:style>
  <w:style w:type="character" w:styleId="a5">
    <w:name w:val="page number"/>
    <w:basedOn w:val="a0"/>
  </w:style>
  <w:style w:type="paragraph" w:styleId="a6">
    <w:name w:val="List"/>
    <w:basedOn w:val="a"/>
    <w:pPr>
      <w:ind w:left="283" w:hanging="283"/>
    </w:pPr>
  </w:style>
  <w:style w:type="paragraph" w:customStyle="1" w:styleId="a7">
    <w:name w:val="Курсовик"/>
    <w:basedOn w:val="a"/>
    <w:pPr>
      <w:tabs>
        <w:tab w:val="clear" w:pos="851"/>
      </w:tabs>
      <w:spacing w:line="360" w:lineRule="auto"/>
      <w:ind w:firstLine="567"/>
      <w:jc w:val="both"/>
    </w:pPr>
    <w:rPr>
      <w:kern w:val="28"/>
      <w:lang w:val="ru-RU"/>
    </w:rPr>
  </w:style>
  <w:style w:type="paragraph" w:styleId="10">
    <w:name w:val="toc 1"/>
    <w:basedOn w:val="a"/>
    <w:next w:val="a"/>
    <w:autoRedefine/>
    <w:semiHidden/>
    <w:pPr>
      <w:tabs>
        <w:tab w:val="clear" w:pos="851"/>
      </w:tabs>
    </w:pPr>
  </w:style>
  <w:style w:type="paragraph" w:styleId="21">
    <w:name w:val="toc 2"/>
    <w:basedOn w:val="a"/>
    <w:next w:val="a"/>
    <w:autoRedefine/>
    <w:semiHidden/>
    <w:pPr>
      <w:tabs>
        <w:tab w:val="clear" w:pos="851"/>
      </w:tabs>
      <w:ind w:left="280"/>
    </w:pPr>
  </w:style>
  <w:style w:type="paragraph" w:styleId="30">
    <w:name w:val="toc 3"/>
    <w:basedOn w:val="a"/>
    <w:next w:val="a"/>
    <w:autoRedefine/>
    <w:semiHidden/>
    <w:pPr>
      <w:tabs>
        <w:tab w:val="clear" w:pos="851"/>
      </w:tabs>
      <w:ind w:left="560"/>
    </w:pPr>
  </w:style>
  <w:style w:type="paragraph" w:styleId="4">
    <w:name w:val="toc 4"/>
    <w:basedOn w:val="a"/>
    <w:next w:val="a"/>
    <w:autoRedefine/>
    <w:semiHidden/>
    <w:pPr>
      <w:tabs>
        <w:tab w:val="clear" w:pos="851"/>
      </w:tabs>
      <w:ind w:left="840"/>
    </w:pPr>
  </w:style>
  <w:style w:type="paragraph" w:styleId="5">
    <w:name w:val="toc 5"/>
    <w:basedOn w:val="a"/>
    <w:next w:val="a"/>
    <w:autoRedefine/>
    <w:semiHidden/>
    <w:pPr>
      <w:tabs>
        <w:tab w:val="clear" w:pos="851"/>
      </w:tabs>
      <w:ind w:left="1120"/>
    </w:pPr>
  </w:style>
  <w:style w:type="paragraph" w:styleId="6">
    <w:name w:val="toc 6"/>
    <w:basedOn w:val="a"/>
    <w:next w:val="a"/>
    <w:autoRedefine/>
    <w:semiHidden/>
    <w:pPr>
      <w:tabs>
        <w:tab w:val="clear" w:pos="851"/>
      </w:tabs>
      <w:ind w:left="1400"/>
    </w:pPr>
  </w:style>
  <w:style w:type="paragraph" w:styleId="7">
    <w:name w:val="toc 7"/>
    <w:basedOn w:val="a"/>
    <w:next w:val="a"/>
    <w:autoRedefine/>
    <w:semiHidden/>
    <w:pPr>
      <w:tabs>
        <w:tab w:val="clear" w:pos="851"/>
      </w:tabs>
      <w:ind w:left="1680"/>
    </w:pPr>
  </w:style>
  <w:style w:type="paragraph" w:styleId="8">
    <w:name w:val="toc 8"/>
    <w:basedOn w:val="a"/>
    <w:next w:val="a"/>
    <w:autoRedefine/>
    <w:semiHidden/>
    <w:pPr>
      <w:tabs>
        <w:tab w:val="clear" w:pos="851"/>
      </w:tabs>
      <w:ind w:left="1960"/>
    </w:pPr>
  </w:style>
  <w:style w:type="paragraph" w:styleId="9">
    <w:name w:val="toc 9"/>
    <w:basedOn w:val="a"/>
    <w:next w:val="a"/>
    <w:autoRedefine/>
    <w:semiHidden/>
    <w:pPr>
      <w:tabs>
        <w:tab w:val="clear" w:pos="851"/>
      </w:tabs>
      <w:ind w:left="2240"/>
    </w:pPr>
  </w:style>
  <w:style w:type="paragraph" w:styleId="11">
    <w:name w:val="index 1"/>
    <w:basedOn w:val="a"/>
    <w:next w:val="a"/>
    <w:autoRedefine/>
    <w:semiHidden/>
    <w:pPr>
      <w:tabs>
        <w:tab w:val="clear" w:pos="851"/>
      </w:tabs>
      <w:ind w:left="280" w:hanging="280"/>
    </w:pPr>
  </w:style>
  <w:style w:type="paragraph" w:styleId="22">
    <w:name w:val="index 2"/>
    <w:basedOn w:val="a"/>
    <w:next w:val="a"/>
    <w:autoRedefine/>
    <w:semiHidden/>
    <w:pPr>
      <w:tabs>
        <w:tab w:val="clear" w:pos="851"/>
      </w:tabs>
      <w:ind w:left="560" w:hanging="280"/>
    </w:pPr>
  </w:style>
  <w:style w:type="paragraph" w:styleId="31">
    <w:name w:val="index 3"/>
    <w:basedOn w:val="a"/>
    <w:next w:val="a"/>
    <w:autoRedefine/>
    <w:semiHidden/>
    <w:pPr>
      <w:tabs>
        <w:tab w:val="clear" w:pos="851"/>
      </w:tabs>
      <w:ind w:left="840" w:hanging="280"/>
    </w:pPr>
  </w:style>
  <w:style w:type="paragraph" w:styleId="40">
    <w:name w:val="index 4"/>
    <w:basedOn w:val="a"/>
    <w:next w:val="a"/>
    <w:autoRedefine/>
    <w:semiHidden/>
    <w:pPr>
      <w:tabs>
        <w:tab w:val="clear" w:pos="851"/>
      </w:tabs>
      <w:ind w:left="1120" w:hanging="280"/>
    </w:pPr>
  </w:style>
  <w:style w:type="paragraph" w:styleId="50">
    <w:name w:val="index 5"/>
    <w:basedOn w:val="a"/>
    <w:next w:val="a"/>
    <w:autoRedefine/>
    <w:semiHidden/>
    <w:pPr>
      <w:tabs>
        <w:tab w:val="clear" w:pos="851"/>
      </w:tabs>
      <w:ind w:left="1400" w:hanging="280"/>
    </w:pPr>
  </w:style>
  <w:style w:type="paragraph" w:styleId="60">
    <w:name w:val="index 6"/>
    <w:basedOn w:val="a"/>
    <w:next w:val="a"/>
    <w:autoRedefine/>
    <w:semiHidden/>
    <w:pPr>
      <w:tabs>
        <w:tab w:val="clear" w:pos="851"/>
      </w:tabs>
      <w:ind w:left="1680" w:hanging="280"/>
    </w:pPr>
  </w:style>
  <w:style w:type="paragraph" w:styleId="70">
    <w:name w:val="index 7"/>
    <w:basedOn w:val="a"/>
    <w:next w:val="a"/>
    <w:autoRedefine/>
    <w:semiHidden/>
    <w:pPr>
      <w:tabs>
        <w:tab w:val="clear" w:pos="851"/>
      </w:tabs>
      <w:ind w:left="1960" w:hanging="280"/>
    </w:pPr>
  </w:style>
  <w:style w:type="paragraph" w:styleId="80">
    <w:name w:val="index 8"/>
    <w:basedOn w:val="a"/>
    <w:next w:val="a"/>
    <w:autoRedefine/>
    <w:semiHidden/>
    <w:pPr>
      <w:tabs>
        <w:tab w:val="clear" w:pos="851"/>
      </w:tabs>
      <w:ind w:left="2240" w:hanging="280"/>
    </w:pPr>
  </w:style>
  <w:style w:type="paragraph" w:styleId="90">
    <w:name w:val="index 9"/>
    <w:basedOn w:val="a"/>
    <w:next w:val="a"/>
    <w:autoRedefine/>
    <w:semiHidden/>
    <w:pPr>
      <w:tabs>
        <w:tab w:val="clear" w:pos="851"/>
      </w:tabs>
      <w:ind w:left="2520" w:hanging="280"/>
    </w:pPr>
  </w:style>
  <w:style w:type="paragraph" w:styleId="a8">
    <w:name w:val="index heading"/>
    <w:basedOn w:val="a"/>
    <w:next w:val="11"/>
    <w:semiHidden/>
  </w:style>
  <w:style w:type="paragraph" w:styleId="a9">
    <w:name w:val="Normal (Web)"/>
    <w:basedOn w:val="a"/>
    <w:rsid w:val="000A3C17"/>
    <w:pPr>
      <w:tabs>
        <w:tab w:val="clear" w:pos="851"/>
      </w:tabs>
      <w:spacing w:before="100" w:beforeAutospacing="1" w:after="100" w:afterAutospacing="1" w:line="240" w:lineRule="auto"/>
    </w:pPr>
    <w:rPr>
      <w:color w:val="000000"/>
      <w:sz w:val="24"/>
      <w:szCs w:val="24"/>
      <w:lang w:val="ru-RU"/>
    </w:rPr>
  </w:style>
  <w:style w:type="table" w:styleId="aa">
    <w:name w:val="Table Grid"/>
    <w:basedOn w:val="a1"/>
    <w:rsid w:val="00855287"/>
    <w:pPr>
      <w:tabs>
        <w:tab w:val="left" w:pos="851"/>
      </w:tabs>
      <w:spacing w:line="48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B7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16838</CharactersWithSpaces>
  <SharedDoc>false</SharedDoc>
  <HLinks>
    <vt:vector size="24" baseType="variant">
      <vt:variant>
        <vt:i4>1507388</vt:i4>
      </vt:variant>
      <vt:variant>
        <vt:i4>20</vt:i4>
      </vt:variant>
      <vt:variant>
        <vt:i4>0</vt:i4>
      </vt:variant>
      <vt:variant>
        <vt:i4>5</vt:i4>
      </vt:variant>
      <vt:variant>
        <vt:lpwstr/>
      </vt:variant>
      <vt:variant>
        <vt:lpwstr>_Toc89484140</vt:lpwstr>
      </vt:variant>
      <vt:variant>
        <vt:i4>1966139</vt:i4>
      </vt:variant>
      <vt:variant>
        <vt:i4>14</vt:i4>
      </vt:variant>
      <vt:variant>
        <vt:i4>0</vt:i4>
      </vt:variant>
      <vt:variant>
        <vt:i4>5</vt:i4>
      </vt:variant>
      <vt:variant>
        <vt:lpwstr/>
      </vt:variant>
      <vt:variant>
        <vt:lpwstr>_Toc89484139</vt:lpwstr>
      </vt:variant>
      <vt:variant>
        <vt:i4>2031675</vt:i4>
      </vt:variant>
      <vt:variant>
        <vt:i4>8</vt:i4>
      </vt:variant>
      <vt:variant>
        <vt:i4>0</vt:i4>
      </vt:variant>
      <vt:variant>
        <vt:i4>5</vt:i4>
      </vt:variant>
      <vt:variant>
        <vt:lpwstr/>
      </vt:variant>
      <vt:variant>
        <vt:lpwstr>_Toc89484138</vt:lpwstr>
      </vt:variant>
      <vt:variant>
        <vt:i4>1048635</vt:i4>
      </vt:variant>
      <vt:variant>
        <vt:i4>2</vt:i4>
      </vt:variant>
      <vt:variant>
        <vt:i4>0</vt:i4>
      </vt:variant>
      <vt:variant>
        <vt:i4>5</vt:i4>
      </vt:variant>
      <vt:variant>
        <vt:lpwstr/>
      </vt:variant>
      <vt:variant>
        <vt:lpwstr>_Toc89484137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Igor</cp:lastModifiedBy>
  <cp:revision>2</cp:revision>
  <dcterms:created xsi:type="dcterms:W3CDTF">2024-11-15T11:31:00Z</dcterms:created>
  <dcterms:modified xsi:type="dcterms:W3CDTF">2024-11-15T11:31:00Z</dcterms:modified>
</cp:coreProperties>
</file>