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298F">
      <w:pPr>
        <w:pStyle w:val="1"/>
        <w:jc w:val="both"/>
      </w:pPr>
    </w:p>
    <w:p w:rsidR="00000000" w:rsidRDefault="0092298F">
      <w:pPr>
        <w:jc w:val="center"/>
        <w:rPr>
          <w:sz w:val="40"/>
        </w:rPr>
      </w:pPr>
      <w:r>
        <w:rPr>
          <w:b/>
          <w:bCs/>
          <w:sz w:val="40"/>
        </w:rPr>
        <w:t>Синтетическая теория эволюции.</w:t>
      </w:r>
    </w:p>
    <w:p w:rsidR="00000000" w:rsidRDefault="0092298F">
      <w:pPr>
        <w:jc w:val="both"/>
      </w:pPr>
    </w:p>
    <w:p w:rsidR="00000000" w:rsidRDefault="0092298F">
      <w:pPr>
        <w:pStyle w:val="1"/>
        <w:jc w:val="both"/>
      </w:pPr>
      <w:r>
        <w:t>Создание синтетической теории эволюции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>Преодоление противоречий между эволюционной теорией и генетикой стало возможным с созданием синтетической теории эволюции, которая выступает основанием всей системы современной эволюц</w:t>
      </w:r>
      <w:r>
        <w:t>ионной биологии. Синтез генетики и эволюционного учения был качественным скачком в развитии как генетики, так и эволюционной теории. Он означал создание качественно нового ядра системы биологического познания, свидетельствовал о переходе биологии с классич</w:t>
      </w:r>
      <w:r>
        <w:t>еского на современный, неклассический уровень развития.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>Принципиальные положения синтетической теории эволюции были заложены работами С. С. Четверикова (1926), а также Р. Фишера, С. Райта, Дж. Холдейна, Н.П. Дубинина (1929-1932) и др. Непосредственными пр</w:t>
      </w:r>
      <w:r>
        <w:t>едпосылками для синтеза генетики и теории эволюции выступали: хромосомная теория наследственности, биометрические и математические подходы к анализу эволюции, закон Харди-Вейберга для идеальной популяции (гласящий, что такая популяция стремится сохранить р</w:t>
      </w:r>
      <w:r>
        <w:t>авновесие концентрации генов при отсутствии факторов, изменяющих его), результаты эмпирического исследования изменчивости в природных популяциях и др.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>В основе этой теории лежит представление о том, что элементарной “клеточкой” эволюции является не органи</w:t>
      </w:r>
      <w:r>
        <w:t>зм и не вид, а популяция. Именно популяция — та реальная целостная система взаимосвязи организмов, которая обладает всеми условиями для саморазвития, прежде всего способностью наследственного изменения в смене биологических поколений. Элементарной единицей</w:t>
      </w:r>
      <w:r>
        <w:t xml:space="preserve"> наследственности выступает ген (участок молекулы дезоксирибонуклеиновой кислоты — ДНК, отвечающий за развитие определенных признаков организма). Наследственное изменение популяции в каком-либо определенном направлении осуществляется под воздействием ряда </w:t>
      </w:r>
      <w:r>
        <w:t>эволюционных факторов (изменяющих генотипический состав популяции): мутационный процесс (поставляющий элементарный эволюционный материал), популяционные волны (колебания численности популяции в ту или иную сторону от средней численности входящих в нее особ</w:t>
      </w:r>
      <w:r>
        <w:t>ей), изоляция (закрепляющая различия в наборе генотипов и способствующая делению исходной популяции на несколько самостоятельных), естественный отбор — процесс, определяющий вероятность достижения индивидами репродукционного возраста. Естественный отбор яв</w:t>
      </w:r>
      <w:r>
        <w:t>ляется ведущим эволюционным фактором, направляющим эволюционный процесс.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 xml:space="preserve">Формирование синтетической теории эволюции ознаменовало переход к популяционной концепции, сменившей </w:t>
      </w:r>
      <w:proofErr w:type="spellStart"/>
      <w:r>
        <w:t>организмоцентрическую</w:t>
      </w:r>
      <w:proofErr w:type="spellEnd"/>
      <w:r>
        <w:t>, начало преодоления противопоставления исторического и стру</w:t>
      </w:r>
      <w:r>
        <w:t xml:space="preserve">ктурно-инвариантного “срезов” в исследовании живого, интеграцию биологии на базе дарвинизма (в России — Н.И. Вавилов, И.И. Шмальгаузен, А.Н. </w:t>
      </w:r>
      <w:proofErr w:type="spellStart"/>
      <w:r>
        <w:t>Северцов</w:t>
      </w:r>
      <w:proofErr w:type="spellEnd"/>
      <w:r>
        <w:t xml:space="preserve">, разработавший учение о главных направлениях биологического процесса — </w:t>
      </w:r>
      <w:proofErr w:type="spellStart"/>
      <w:r>
        <w:t>аромофозе</w:t>
      </w:r>
      <w:proofErr w:type="spellEnd"/>
      <w:r>
        <w:t xml:space="preserve"> и </w:t>
      </w:r>
      <w:proofErr w:type="spellStart"/>
      <w:r>
        <w:t>идиоадаптации</w:t>
      </w:r>
      <w:proofErr w:type="spellEnd"/>
      <w:r>
        <w:t xml:space="preserve">, и др.). </w:t>
      </w:r>
      <w:r>
        <w:t>Это открыло качественно новый этап в развитии биологии — переход к созданию единой системы биологического знания, воспроизводящей законы развития и функционирования органического мира как целого.</w:t>
      </w:r>
    </w:p>
    <w:p w:rsidR="00000000" w:rsidRDefault="0092298F">
      <w:pPr>
        <w:jc w:val="both"/>
      </w:pPr>
    </w:p>
    <w:p w:rsidR="00000000" w:rsidRDefault="0092298F">
      <w:pPr>
        <w:pStyle w:val="1"/>
        <w:jc w:val="both"/>
      </w:pPr>
      <w:r>
        <w:t>Основные положения (постулаты) СТЭ</w:t>
      </w:r>
    </w:p>
    <w:p w:rsidR="00000000" w:rsidRDefault="0092298F">
      <w:pPr>
        <w:jc w:val="both"/>
      </w:pPr>
    </w:p>
    <w:p w:rsidR="00000000" w:rsidRDefault="0092298F">
      <w:pPr>
        <w:numPr>
          <w:ilvl w:val="0"/>
          <w:numId w:val="1"/>
        </w:numPr>
        <w:jc w:val="both"/>
      </w:pPr>
      <w:r>
        <w:t>Вид состоит из множеств</w:t>
      </w:r>
      <w:r>
        <w:t xml:space="preserve">а морфологически, </w:t>
      </w:r>
      <w:proofErr w:type="spellStart"/>
      <w:r>
        <w:t>биохимически</w:t>
      </w:r>
      <w:proofErr w:type="spellEnd"/>
      <w:r>
        <w:t>, экологически и генетически отличных, но репродуктивно не изолированных единиц - популяций и подвидов.</w:t>
      </w:r>
    </w:p>
    <w:p w:rsidR="00000000" w:rsidRDefault="0092298F">
      <w:pPr>
        <w:numPr>
          <w:ilvl w:val="0"/>
          <w:numId w:val="1"/>
        </w:numPr>
        <w:jc w:val="both"/>
      </w:pPr>
      <w:r>
        <w:t>Обмен аллелями возможен лишь внутри вида, вид представляет собой генетически целостную и замкнутую систему.</w:t>
      </w:r>
    </w:p>
    <w:p w:rsidR="00000000" w:rsidRDefault="0092298F">
      <w:pPr>
        <w:numPr>
          <w:ilvl w:val="0"/>
          <w:numId w:val="1"/>
        </w:numPr>
        <w:jc w:val="both"/>
      </w:pPr>
      <w:r>
        <w:t>Материалом для</w:t>
      </w:r>
      <w:r>
        <w:t xml:space="preserve"> эволюции служат изменения наследственности - мутации, с помощью полового размножения мутации распространяются внутри популяции.</w:t>
      </w:r>
    </w:p>
    <w:p w:rsidR="00000000" w:rsidRDefault="0092298F">
      <w:pPr>
        <w:numPr>
          <w:ilvl w:val="0"/>
          <w:numId w:val="1"/>
        </w:numPr>
        <w:jc w:val="both"/>
      </w:pPr>
      <w:r>
        <w:lastRenderedPageBreak/>
        <w:t>Мутационный процесс, волны численности, дрейф генов, изоляция - факторы поставщики материала для отбора - носят случайный и нен</w:t>
      </w:r>
      <w:r>
        <w:t>аправленный характер.</w:t>
      </w:r>
    </w:p>
    <w:p w:rsidR="00000000" w:rsidRDefault="0092298F">
      <w:pPr>
        <w:numPr>
          <w:ilvl w:val="0"/>
          <w:numId w:val="1"/>
        </w:numPr>
        <w:jc w:val="both"/>
      </w:pPr>
      <w:r>
        <w:t>Единственный направляющий фактор эволюции - естественный отбор.</w:t>
      </w:r>
    </w:p>
    <w:p w:rsidR="00000000" w:rsidRDefault="0092298F">
      <w:pPr>
        <w:numPr>
          <w:ilvl w:val="0"/>
          <w:numId w:val="1"/>
        </w:numPr>
        <w:jc w:val="both"/>
      </w:pPr>
      <w:r>
        <w:t>Наименьшая эволюционная единица - популяция, а не особь.</w:t>
      </w:r>
    </w:p>
    <w:p w:rsidR="00000000" w:rsidRDefault="0092298F">
      <w:pPr>
        <w:numPr>
          <w:ilvl w:val="0"/>
          <w:numId w:val="1"/>
        </w:numPr>
        <w:jc w:val="both"/>
      </w:pPr>
      <w:r>
        <w:t xml:space="preserve">Эволюция носит дивергентный характер, т.е. один </w:t>
      </w:r>
      <w:proofErr w:type="spellStart"/>
      <w:r>
        <w:t>таксон</w:t>
      </w:r>
      <w:proofErr w:type="spellEnd"/>
      <w:r>
        <w:t xml:space="preserve"> может стать предком нескольких дочерних </w:t>
      </w:r>
      <w:proofErr w:type="spellStart"/>
      <w:r>
        <w:t>таксонов</w:t>
      </w:r>
      <w:proofErr w:type="spellEnd"/>
      <w:r>
        <w:t>.</w:t>
      </w:r>
    </w:p>
    <w:p w:rsidR="00000000" w:rsidRDefault="0092298F">
      <w:pPr>
        <w:numPr>
          <w:ilvl w:val="0"/>
          <w:numId w:val="1"/>
        </w:numPr>
        <w:jc w:val="both"/>
      </w:pPr>
      <w:r>
        <w:t>Эволюция</w:t>
      </w:r>
      <w:r>
        <w:t xml:space="preserve"> носит постепенный и длительный характер. Видообразование представляет собой постепенное изменение генофонда популяции, которое заканчивается репродуктивной изоляцией.</w:t>
      </w:r>
    </w:p>
    <w:p w:rsidR="00000000" w:rsidRDefault="0092298F">
      <w:pPr>
        <w:numPr>
          <w:ilvl w:val="0"/>
          <w:numId w:val="1"/>
        </w:numPr>
        <w:jc w:val="both"/>
      </w:pPr>
      <w:proofErr w:type="spellStart"/>
      <w:r>
        <w:t>Макроэволюция</w:t>
      </w:r>
      <w:proofErr w:type="spellEnd"/>
      <w:r>
        <w:t xml:space="preserve">, эволюция на уровне выше вида, идет лишь путем </w:t>
      </w:r>
      <w:proofErr w:type="spellStart"/>
      <w:r>
        <w:t>микроэволюции</w:t>
      </w:r>
      <w:proofErr w:type="spellEnd"/>
      <w:r>
        <w:t>.</w:t>
      </w:r>
    </w:p>
    <w:p w:rsidR="00000000" w:rsidRDefault="0092298F">
      <w:pPr>
        <w:numPr>
          <w:ilvl w:val="0"/>
          <w:numId w:val="1"/>
        </w:numPr>
        <w:jc w:val="both"/>
      </w:pPr>
      <w:r>
        <w:t xml:space="preserve">Эволюция не </w:t>
      </w:r>
      <w:r>
        <w:t xml:space="preserve">носит направленного к какой-то цели характера, эволюция </w:t>
      </w:r>
      <w:proofErr w:type="spellStart"/>
      <w:r>
        <w:t>ненаправленна</w:t>
      </w:r>
      <w:proofErr w:type="spellEnd"/>
      <w:r>
        <w:t>, но прогнозируема. Оценивая возможное влияние среды можно предсказать общее направление эволюции.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 xml:space="preserve">Заслуги </w:t>
      </w:r>
      <w:proofErr w:type="spellStart"/>
      <w:r>
        <w:t>Ч.Дарвина</w:t>
      </w:r>
      <w:proofErr w:type="spellEnd"/>
      <w:r>
        <w:t xml:space="preserve"> имеют непреходящее значение для естествознания. </w:t>
      </w:r>
      <w:proofErr w:type="spellStart"/>
      <w:r>
        <w:t>Креационизм</w:t>
      </w:r>
      <w:proofErr w:type="spellEnd"/>
      <w:r>
        <w:t xml:space="preserve"> потерял с</w:t>
      </w:r>
      <w:r>
        <w:t xml:space="preserve">вои ведущие позиции, были раскрыты основные движущие силы эволюции - наследственность, изменчивость и естественный отбор. Образование новых видов </w:t>
      </w:r>
      <w:proofErr w:type="spellStart"/>
      <w:r>
        <w:t>Ч.Дарвин</w:t>
      </w:r>
      <w:proofErr w:type="spellEnd"/>
      <w:r>
        <w:t xml:space="preserve"> связывал с дивергенцией - расхождением признаков. Приспособленность организмов является результатом о</w:t>
      </w:r>
      <w:r>
        <w:t>тбора наиболее приспособленных, в тоже время приспособленность носит относительный характер.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 xml:space="preserve">Но учение </w:t>
      </w:r>
      <w:proofErr w:type="spellStart"/>
      <w:r>
        <w:t>Ч.Дарвина</w:t>
      </w:r>
      <w:proofErr w:type="spellEnd"/>
      <w:r>
        <w:t xml:space="preserve">, классический дарвинизм, является учением о </w:t>
      </w:r>
      <w:proofErr w:type="spellStart"/>
      <w:r>
        <w:t>макроэволюции</w:t>
      </w:r>
      <w:proofErr w:type="spellEnd"/>
      <w:r>
        <w:t xml:space="preserve">, и оно было дополнено учением о </w:t>
      </w:r>
      <w:proofErr w:type="spellStart"/>
      <w:r>
        <w:t>микроэволюции</w:t>
      </w:r>
      <w:proofErr w:type="spellEnd"/>
      <w:r>
        <w:t>, происходящей на уровне популяции, был</w:t>
      </w:r>
      <w:r>
        <w:t>о показано, что именно популяция - элементарная эволюционная единица.</w:t>
      </w:r>
    </w:p>
    <w:p w:rsidR="00000000" w:rsidRDefault="0092298F">
      <w:pPr>
        <w:jc w:val="both"/>
      </w:pPr>
    </w:p>
    <w:p w:rsidR="00000000" w:rsidRDefault="0092298F">
      <w:pPr>
        <w:jc w:val="both"/>
      </w:pPr>
      <w:r>
        <w:t xml:space="preserve">Во времена </w:t>
      </w:r>
      <w:proofErr w:type="spellStart"/>
      <w:r>
        <w:t>Ч.Дарвина</w:t>
      </w:r>
      <w:proofErr w:type="spellEnd"/>
      <w:r>
        <w:t xml:space="preserve"> ничего не было известно о законах наследования признаков и когда через 8 лет после выхода "Происхождения видов" англичанин </w:t>
      </w:r>
      <w:proofErr w:type="spellStart"/>
      <w:r>
        <w:t>Ф.Дженкин</w:t>
      </w:r>
      <w:proofErr w:type="spellEnd"/>
      <w:r>
        <w:t xml:space="preserve"> поставил вопрос о том, что если</w:t>
      </w:r>
      <w:r>
        <w:t xml:space="preserve"> наследственные изменения редки, то при размножении вторая особь не имеет этого признака и в потомстве признак уменьшится в два раза. Произойдет постепенное растворение данного признака. Дарвин назвал этот вопрос "кошмаром </w:t>
      </w:r>
      <w:proofErr w:type="spellStart"/>
      <w:r>
        <w:t>Дженкина</w:t>
      </w:r>
      <w:proofErr w:type="spellEnd"/>
      <w:r>
        <w:t xml:space="preserve">" и не мог дать ответ на </w:t>
      </w:r>
      <w:r>
        <w:t xml:space="preserve">этот вопрос. И только в 1865 году </w:t>
      </w:r>
      <w:proofErr w:type="spellStart"/>
      <w:r>
        <w:t>Г.Мендель</w:t>
      </w:r>
      <w:proofErr w:type="spellEnd"/>
      <w:r>
        <w:t xml:space="preserve"> открывает основные законы наследования признаков, и зародившаяся генетика смогла показать, что наследственные изменения </w:t>
      </w:r>
      <w:proofErr w:type="spellStart"/>
      <w:r>
        <w:t>ненаправленны</w:t>
      </w:r>
      <w:proofErr w:type="spellEnd"/>
      <w:r>
        <w:t>, остаются неизменными, распространяются по популяции и попадают под контроль о</w:t>
      </w:r>
      <w:r>
        <w:t>тбора. Именно мутации являются элементарным эволюционным материалом, а длительное направленное изменение генофонда популяции - элементарным эволюционным явлением.</w:t>
      </w:r>
    </w:p>
    <w:p w:rsidR="00000000" w:rsidRDefault="0092298F">
      <w:pPr>
        <w:jc w:val="both"/>
      </w:pPr>
    </w:p>
    <w:p w:rsidR="0092298F" w:rsidRDefault="0092298F">
      <w:pPr>
        <w:jc w:val="both"/>
      </w:pPr>
      <w:r>
        <w:t>В дальнейшем эволюционная теория дополняется учениями о движущей и стабилизирующей формах от</w:t>
      </w:r>
      <w:r>
        <w:t xml:space="preserve">бора, о других факторах эволюции - популяционных волнах, дрейфе генов и изоляции (на роль изоляции указывал еще и </w:t>
      </w:r>
      <w:proofErr w:type="spellStart"/>
      <w:r>
        <w:t>Ч.Дарвин</w:t>
      </w:r>
      <w:proofErr w:type="spellEnd"/>
      <w:r>
        <w:t>), географическом и экологическом видообразовании. Таким образом, современная теория эволюции (СТЭ) основывается на теории Дарвина, до</w:t>
      </w:r>
      <w:r>
        <w:t>полняется открытиями других ученых в этой области, данными современной науки, и создает теоретическую базу для исторического подхода к любому разделу биологической науки.</w:t>
      </w:r>
    </w:p>
    <w:sectPr w:rsidR="0092298F">
      <w:footerReference w:type="even" r:id="rId7"/>
      <w:footerReference w:type="default" r:id="rId8"/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98F" w:rsidRDefault="0092298F">
      <w:r>
        <w:separator/>
      </w:r>
    </w:p>
  </w:endnote>
  <w:endnote w:type="continuationSeparator" w:id="0">
    <w:p w:rsidR="0092298F" w:rsidRDefault="0092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229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22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229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922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98F" w:rsidRDefault="0092298F">
      <w:r>
        <w:separator/>
      </w:r>
    </w:p>
  </w:footnote>
  <w:footnote w:type="continuationSeparator" w:id="0">
    <w:p w:rsidR="0092298F" w:rsidRDefault="0092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4108"/>
    <w:multiLevelType w:val="hybridMultilevel"/>
    <w:tmpl w:val="1480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E"/>
    <w:rsid w:val="00762E9E"/>
    <w:rsid w:val="009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7F13-FA94-41E1-8199-9C0A988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Синтетическая теория эволюции</vt:lpstr>
    </vt:vector>
  </TitlesOfParts>
  <Company>ок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Синтетическая теория эволюции</dc:title>
  <dc:subject/>
  <dc:creator>Sergey</dc:creator>
  <cp:keywords/>
  <dc:description/>
  <cp:lastModifiedBy>Igor</cp:lastModifiedBy>
  <cp:revision>3</cp:revision>
  <dcterms:created xsi:type="dcterms:W3CDTF">2024-10-11T05:46:00Z</dcterms:created>
  <dcterms:modified xsi:type="dcterms:W3CDTF">2024-10-11T05:46:00Z</dcterms:modified>
</cp:coreProperties>
</file>