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учреждение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"Сибирский государственный технологический университет"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агентство по образованию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 тру</w:t>
      </w:r>
      <w:r>
        <w:rPr>
          <w:rFonts w:ascii="Times New Roman CYR" w:hAnsi="Times New Roman CYR" w:cs="Times New Roman CYR"/>
          <w:sz w:val="28"/>
          <w:szCs w:val="28"/>
        </w:rPr>
        <w:t>да и инженерной психологии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Системный подход, его сущность и возможности</w:t>
      </w:r>
    </w:p>
    <w:p w:rsidR="00000000" w:rsidRDefault="00D3437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С.Н. Орлова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Разработал: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гр. 101-62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Гаврильчик И.В.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D3437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437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3437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о системном подходе</w:t>
      </w:r>
    </w:p>
    <w:p w:rsidR="00000000" w:rsidRDefault="00D3437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системного подход</w:t>
      </w:r>
      <w:r>
        <w:rPr>
          <w:rFonts w:ascii="Times New Roman CYR" w:hAnsi="Times New Roman CYR" w:cs="Times New Roman CYR"/>
          <w:sz w:val="28"/>
          <w:szCs w:val="28"/>
        </w:rPr>
        <w:t>а в психологии</w:t>
      </w:r>
    </w:p>
    <w:p w:rsidR="00000000" w:rsidRDefault="00D3437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Объекты изучения в системном подходе</w:t>
      </w: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История становления системного подхода</w:t>
      </w: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Границы применения и разновидности системного подхода</w:t>
      </w:r>
    </w:p>
    <w:p w:rsidR="00000000" w:rsidRDefault="00D3437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Упражнение на развитие системного восприятия</w:t>
      </w:r>
    </w:p>
    <w:p w:rsidR="00000000" w:rsidRDefault="00D3437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D3437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:rsidR="00000000" w:rsidRDefault="00D34379">
      <w:pPr>
        <w:widowControl w:val="0"/>
        <w:shd w:val="clear" w:color="auto" w:fill="FFFFFF"/>
        <w:tabs>
          <w:tab w:val="left" w:pos="35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4379">
      <w:pPr>
        <w:widowControl w:val="0"/>
        <w:shd w:val="clear" w:color="auto" w:fill="FFFFFF"/>
        <w:tabs>
          <w:tab w:val="left" w:pos="35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</w:t>
      </w:r>
      <w:r>
        <w:rPr>
          <w:rFonts w:ascii="Times New Roman CYR" w:hAnsi="Times New Roman CYR" w:cs="Times New Roman CYR"/>
          <w:sz w:val="28"/>
          <w:szCs w:val="28"/>
        </w:rPr>
        <w:t xml:space="preserve">щее время системный подход все шире применяется в психологии накапливается опыт построения системных описаний объектов исследования. Необходимость системного подхода обусловлена укрупнением и усложнением изучаемых систем, потребностями управления большими </w:t>
      </w:r>
      <w:r>
        <w:rPr>
          <w:rFonts w:ascii="Times New Roman CYR" w:hAnsi="Times New Roman CYR" w:cs="Times New Roman CYR"/>
          <w:sz w:val="28"/>
          <w:szCs w:val="28"/>
        </w:rPr>
        <w:t>системами и интеграции знаний.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Системный подход - применение системных методов для решения задач систематики, планирования и организации комплексного и систематического эксперимента.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Примеры применения системного подхода в психологии: выделение низших и вы</w:t>
      </w:r>
      <w:r>
        <w:rPr>
          <w:rFonts w:ascii="Times New Roman CYR" w:hAnsi="Times New Roman CYR" w:cs="Times New Roman CYR"/>
          <w:sz w:val="28"/>
          <w:szCs w:val="28"/>
        </w:rPr>
        <w:t>сших психических функций, поведенческого и гностического компонентов интеллекта, различных сторон личности, тенденций и потенций, рассмотрение психики как подсистемы "человек-среда".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из наиболее успешных является метод пентабазисов Ганзена. Принципы </w:t>
      </w:r>
      <w:r>
        <w:rPr>
          <w:rFonts w:ascii="Times New Roman CYR" w:hAnsi="Times New Roman CYR" w:cs="Times New Roman CYR"/>
          <w:sz w:val="28"/>
          <w:szCs w:val="28"/>
        </w:rPr>
        <w:t>гармоничного целого Ганзена: повторяемость, соподчиненность, уравновешенность, соразмерность. Пентабазис СПВЭИ: Субстрат состоит из Пространства, Времени, Энергии и Информации. Сознание = аффект (эмоции и чувства) + воля (мотив и действие) + перцепция (ощу</w:t>
      </w:r>
      <w:r>
        <w:rPr>
          <w:rFonts w:ascii="Times New Roman CYR" w:hAnsi="Times New Roman CYR" w:cs="Times New Roman CYR"/>
          <w:sz w:val="28"/>
          <w:szCs w:val="28"/>
        </w:rPr>
        <w:t>щения и восприятие) + мышление (речь и представление).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Понятие о системном подходе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(греч.) - целое, состоящее из частей. В другом значении это порядок, определенный планомерным, правильным расположением частей и их взаимосвязями [3].</w:t>
      </w: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слова</w:t>
      </w:r>
      <w:r>
        <w:rPr>
          <w:rFonts w:ascii="Times New Roman CYR" w:hAnsi="Times New Roman CYR" w:cs="Times New Roman CYR"/>
          <w:sz w:val="28"/>
          <w:szCs w:val="28"/>
        </w:rPr>
        <w:t xml:space="preserve"> "система" можно образовать другие слова: "системный", "систематизировать", "систематический".</w:t>
      </w: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узком смысле под системным подходом будем понимать применение системных методов для изучения реальных физических, биологических, социальных и других систем.</w:t>
      </w: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</w:t>
      </w:r>
      <w:r>
        <w:rPr>
          <w:rFonts w:ascii="Times New Roman CYR" w:hAnsi="Times New Roman CYR" w:cs="Times New Roman CYR"/>
          <w:sz w:val="28"/>
          <w:szCs w:val="28"/>
        </w:rPr>
        <w:t>стемный подход в широком смысле включает, кроме того, применение системных методов для решения задач систематики, планирования и организации комплексного и систематического эксперимента [2].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Cистемный подход - единство интеграции и дифференциации при домин</w:t>
      </w:r>
      <w:r>
        <w:rPr>
          <w:rFonts w:ascii="Times New Roman CYR" w:hAnsi="Times New Roman CYR" w:cs="Times New Roman CYR"/>
          <w:sz w:val="28"/>
          <w:szCs w:val="28"/>
        </w:rPr>
        <w:t>ировании тенденции объединения [5].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"системный подход" охватывает группу методов, с помощью которых реальный объект описывается как совокупность взаимодействующих компонентов.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методы развиваются в рамках отдельных научных дисциплин, междисциплин</w:t>
      </w:r>
      <w:r>
        <w:rPr>
          <w:rFonts w:ascii="Times New Roman CYR" w:hAnsi="Times New Roman CYR" w:cs="Times New Roman CYR"/>
          <w:sz w:val="28"/>
          <w:szCs w:val="28"/>
        </w:rPr>
        <w:t>арных синтезов и общенаучных концепций. Применение системного подхода в психологии стимулируется также успехом частных системных теорий в других областях знания, развитием кибернетики и общественных концепций.</w:t>
      </w: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системным методам психологии принадлежат:</w:t>
      </w: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</w:t>
      </w:r>
      <w:r>
        <w:rPr>
          <w:rFonts w:ascii="Times New Roman CYR" w:hAnsi="Times New Roman CYR" w:cs="Times New Roman CYR"/>
          <w:sz w:val="28"/>
          <w:szCs w:val="28"/>
        </w:rPr>
        <w:t>нетический;</w:t>
      </w: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лонгитюдный;</w:t>
      </w: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аналитический (расчленение и различение);</w:t>
      </w: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синтетический (выделение общего и объединение);</w:t>
      </w: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индуктивный и дедуктивный,</w:t>
      </w: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композиционный.</w:t>
      </w: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применимы также к процессу исследования и к представлению результатов исследования [4].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Ос</w:t>
      </w:r>
      <w:r>
        <w:rPr>
          <w:rFonts w:ascii="Times New Roman CYR" w:hAnsi="Times New Roman CYR" w:cs="Times New Roman CYR"/>
          <w:sz w:val="28"/>
          <w:szCs w:val="28"/>
        </w:rPr>
        <w:t>обенности системного подхода в психологии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Системный подход является своего рода реакцией на бурный и длительный процесс дифференциации в науке. Но это не означает, что системный подход - синоним интеграции. Системный подход - единство интеграции и диффере</w:t>
      </w:r>
      <w:r>
        <w:rPr>
          <w:rFonts w:ascii="Times New Roman CYR" w:hAnsi="Times New Roman CYR" w:cs="Times New Roman CYR"/>
          <w:sz w:val="28"/>
          <w:szCs w:val="28"/>
        </w:rPr>
        <w:t>нциации при доминировании тенденции объединения.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Мир, в котором мы живем, един. Единство его состоит в материальности. Все явления и процессы действительности взаимосвязаны и взаимообусловлены. Объективными формами существования материального субстрата явл</w:t>
      </w:r>
      <w:r>
        <w:rPr>
          <w:rFonts w:ascii="Times New Roman CYR" w:hAnsi="Times New Roman CYR" w:cs="Times New Roman CYR"/>
          <w:sz w:val="28"/>
          <w:szCs w:val="28"/>
        </w:rPr>
        <w:t>яются пространство и время. Важнейшая особенность нашего мира заключается в неравномерности распределения в пространстве и времени вещества, энергии и информации (разнообразия).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 неравномерность проявляется в том, что компоненты материального субстрата </w:t>
      </w:r>
      <w:r>
        <w:rPr>
          <w:rFonts w:ascii="Times New Roman CYR" w:hAnsi="Times New Roman CYR" w:cs="Times New Roman CYR"/>
          <w:sz w:val="28"/>
          <w:szCs w:val="28"/>
        </w:rPr>
        <w:t>(элементарные частицы, атомы, молекулы и т.д.) группируются, объединяются в относительно обособленные в пространстве и времени совокупности. Процесс объединения имеет диалектический характер, ему противостоит процесс разъединения, дезинтеграции. Но факт су</w:t>
      </w:r>
      <w:r>
        <w:rPr>
          <w:rFonts w:ascii="Times New Roman CYR" w:hAnsi="Times New Roman CYR" w:cs="Times New Roman CYR"/>
          <w:sz w:val="28"/>
          <w:szCs w:val="28"/>
        </w:rPr>
        <w:t>ществование объединений на всех уровнях организации материи говорит о доминировании интеграции над дезинтеграцией. В неживой природе факторами интеграции являются физические поля, в живых объектах - генетические, морфологические и другие взаимодействия, об</w:t>
      </w:r>
      <w:r>
        <w:rPr>
          <w:rFonts w:ascii="Times New Roman CYR" w:hAnsi="Times New Roman CYR" w:cs="Times New Roman CYR"/>
          <w:sz w:val="28"/>
          <w:szCs w:val="28"/>
        </w:rPr>
        <w:t>ществе - производственные, экономические и другие отношения.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всеобщей взаимообусловленности явлений фиксирует факт объединения отдельных объектов природы в более крупные образования, что обнаруживается на все уровнях ее организации. Поэтому указанн</w:t>
      </w:r>
      <w:r>
        <w:rPr>
          <w:rFonts w:ascii="Times New Roman CYR" w:hAnsi="Times New Roman CYR" w:cs="Times New Roman CYR"/>
          <w:sz w:val="28"/>
          <w:szCs w:val="28"/>
        </w:rPr>
        <w:t>ый принцип может рассматриваться в качестве одного из методологических оснований системного подхода.</w:t>
      </w: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Системное исследование предполагает определенный выбор объекта и формулировку задачи в терминах системного подхода.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Общими задачами системных исследований </w:t>
      </w:r>
      <w:r>
        <w:rPr>
          <w:rFonts w:ascii="Times New Roman CYR" w:hAnsi="Times New Roman CYR" w:cs="Times New Roman CYR"/>
          <w:sz w:val="28"/>
          <w:szCs w:val="28"/>
        </w:rPr>
        <w:t>являются анализ и синтез систем. В процессе анализа система выделяется из среды, определяются ее состав, структуры, функции, интегральные характеристики, а также системообразующие факторы и взаимосвязи со средой. В процессе синтеза создается модель реально</w:t>
      </w:r>
      <w:r>
        <w:rPr>
          <w:rFonts w:ascii="Times New Roman CYR" w:hAnsi="Times New Roman CYR" w:cs="Times New Roman CYR"/>
          <w:sz w:val="28"/>
          <w:szCs w:val="28"/>
        </w:rPr>
        <w:t>й системы, повышается уровень абстрактного описания системы, определяется полнота ее состава и структур, базисы описания, закономерности динамики и поведения.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Системный подход применяется к множествам объектов, отдельным объектам и их компонентам, а также </w:t>
      </w:r>
      <w:r>
        <w:rPr>
          <w:rFonts w:ascii="Times New Roman CYR" w:hAnsi="Times New Roman CYR" w:cs="Times New Roman CYR"/>
          <w:sz w:val="28"/>
          <w:szCs w:val="28"/>
        </w:rPr>
        <w:t xml:space="preserve">к свойствам или интегральным характеристикам объектов. Описания объектов как систем - системные описания - выполняются те же функции, что и другие прочие описания: объяснительную и предсказательную. Но главная их функция состоит в интеграции информации об </w:t>
      </w:r>
      <w:r>
        <w:rPr>
          <w:rFonts w:ascii="Times New Roman CYR" w:hAnsi="Times New Roman CYR" w:cs="Times New Roman CYR"/>
          <w:sz w:val="28"/>
          <w:szCs w:val="28"/>
        </w:rPr>
        <w:t>объекте.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Системный подход не самоцель. В каждом конкретном случае его применение должно давать реальный, вполне ощутимый эффект. Системные описания служат средством решения многих теоретических и прикладных задач, встающих сегодня перед психологами. В теор</w:t>
      </w:r>
      <w:r>
        <w:rPr>
          <w:rFonts w:ascii="Times New Roman CYR" w:hAnsi="Times New Roman CYR" w:cs="Times New Roman CYR"/>
          <w:sz w:val="28"/>
          <w:szCs w:val="28"/>
        </w:rPr>
        <w:t>етическом плане эта интеграция и систематизация психологических знаний, устранение избыточности в накопленной информации и сокращение объема описания, выявление инвариантов психологических знаний, преодоление недостатков локального подхода, уменьшение субъ</w:t>
      </w:r>
      <w:r>
        <w:rPr>
          <w:rFonts w:ascii="Times New Roman CYR" w:hAnsi="Times New Roman CYR" w:cs="Times New Roman CYR"/>
          <w:sz w:val="28"/>
          <w:szCs w:val="28"/>
        </w:rPr>
        <w:t>ективизма в интерпретации психических явлений. Системный подход позволяет усматривать пробелы в знаниях о данном объекте, обнаруживать их неполноту, определять задачи научных исследований, в отдельных случаях - путем интерполяции и экстраполяции - предсказ</w:t>
      </w:r>
      <w:r>
        <w:rPr>
          <w:rFonts w:ascii="Times New Roman CYR" w:hAnsi="Times New Roman CYR" w:cs="Times New Roman CYR"/>
          <w:sz w:val="28"/>
          <w:szCs w:val="28"/>
        </w:rPr>
        <w:t>ывать свойства отсутствующих частей описания.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прикладном плане это задачи психодиагностики, проектирования и управления автоматизированными системами, повышения эффективности процесса обучения, совершенствования психологического образования. Системные ме</w:t>
      </w:r>
      <w:r>
        <w:rPr>
          <w:rFonts w:ascii="Times New Roman CYR" w:hAnsi="Times New Roman CYR" w:cs="Times New Roman CYR"/>
          <w:sz w:val="28"/>
          <w:szCs w:val="28"/>
        </w:rPr>
        <w:t>тоды позволяют представить учебную информацию в более активном для восприятия и запоминания виде, дать более целостное описание предмета науки и перейти впервые в изложении психологии от активного пути к индуктивно-дедуктивному [1].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Объекты изучения в </w:t>
      </w:r>
      <w:r>
        <w:rPr>
          <w:rFonts w:ascii="Times New Roman CYR" w:hAnsi="Times New Roman CYR" w:cs="Times New Roman CYR"/>
          <w:sz w:val="28"/>
          <w:szCs w:val="28"/>
        </w:rPr>
        <w:t>системном подходе</w:t>
      </w: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объекта конкретного исследования - дело нелегкое, так как требует выделения в сложной организации человека обособленной подсистемы, обладающей относительной функциональной и структурной самостоятельностью. Это необходимое условие д</w:t>
      </w:r>
      <w:r>
        <w:rPr>
          <w:rFonts w:ascii="Times New Roman CYR" w:hAnsi="Times New Roman CYR" w:cs="Times New Roman CYR"/>
          <w:sz w:val="28"/>
          <w:szCs w:val="28"/>
        </w:rPr>
        <w:t>ля получения системного описания объекта. Примерами могут служить сенсорная организация человека, психомоторная организация, интеллект и т.п. Более крупные образования (сома, психика, личность) трудны для индивидуального экспериментального исследования и м</w:t>
      </w:r>
      <w:r>
        <w:rPr>
          <w:rFonts w:ascii="Times New Roman CYR" w:hAnsi="Times New Roman CYR" w:cs="Times New Roman CYR"/>
          <w:sz w:val="28"/>
          <w:szCs w:val="28"/>
        </w:rPr>
        <w:t>огут стать объектом либо комплексного, либо теоретического исследования.</w:t>
      </w: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выбор функционально и структурно обособленного объекта - необходимое, но еще недостаточное условие для получения хорошего системного описания. Для выбранного объекта нужно поды</w:t>
      </w:r>
      <w:r>
        <w:rPr>
          <w:rFonts w:ascii="Times New Roman CYR" w:hAnsi="Times New Roman CYR" w:cs="Times New Roman CYR"/>
          <w:sz w:val="28"/>
          <w:szCs w:val="28"/>
        </w:rPr>
        <w:t>скать такой "срез" исследования, для которого нужно указать и экспериментально изучить полный набор характеристик. Если этого не сделать, то описание неизбежно становится локальным. Постановка задач в терминах системного подхода предполагает получение отве</w:t>
      </w:r>
      <w:r>
        <w:rPr>
          <w:rFonts w:ascii="Times New Roman CYR" w:hAnsi="Times New Roman CYR" w:cs="Times New Roman CYR"/>
          <w:sz w:val="28"/>
          <w:szCs w:val="28"/>
        </w:rPr>
        <w:t>тов на вопросы о составе объекта, функции объекта, его структуре.</w:t>
      </w: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систем могут рассматриваться реальные физические, биологические и социальные объекты: молекулы, организмы, сообщества людей. Все их компоненты имеют структурное и функциональное е</w:t>
      </w:r>
      <w:r>
        <w:rPr>
          <w:rFonts w:ascii="Times New Roman CYR" w:hAnsi="Times New Roman CYR" w:cs="Times New Roman CYR"/>
          <w:sz w:val="28"/>
          <w:szCs w:val="28"/>
        </w:rPr>
        <w:t>динство, находятся в непосредственном взаимодействии.</w:t>
      </w: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 классом объектов, которые также могут рассматриваться как системы, являются множества элементов. Под элементом понимается единица множества, которая оценивается в качестве неразложимой в данном к</w:t>
      </w:r>
      <w:r>
        <w:rPr>
          <w:rFonts w:ascii="Times New Roman CYR" w:hAnsi="Times New Roman CYR" w:cs="Times New Roman CYR"/>
          <w:sz w:val="28"/>
          <w:szCs w:val="28"/>
        </w:rPr>
        <w:t xml:space="preserve">онтексте. Таковы множества элементарных частиц, атомов, химических элементов, молекул, кристаллов, клеток, биологических видов и т.д. Все они реально существуют, являются компонентами реальных систем, но их совокупность физической системой не является. Их </w:t>
      </w:r>
      <w:r>
        <w:rPr>
          <w:rFonts w:ascii="Times New Roman CYR" w:hAnsi="Times New Roman CYR" w:cs="Times New Roman CYR"/>
          <w:sz w:val="28"/>
          <w:szCs w:val="28"/>
        </w:rPr>
        <w:t>систематизация производится на основании их существенных свойств.</w:t>
      </w: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класс множеств, который мы будем рассматривать как системы, - это множества структур, функций, свойств, состояний и т.д. одного и того же реального объекта изучения(человека, организм</w:t>
      </w:r>
      <w:r>
        <w:rPr>
          <w:rFonts w:ascii="Times New Roman CYR" w:hAnsi="Times New Roman CYR" w:cs="Times New Roman CYR"/>
          <w:sz w:val="28"/>
          <w:szCs w:val="28"/>
        </w:rPr>
        <w:t>а, личности). Наконец, сами системные описания в их конечной форме, с которыми работает исследователь, обычно являются знаковыми множествами с различными отношениями между элементами и могут рассматриваться как системы.</w:t>
      </w: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Объектами системного подхода в широк</w:t>
      </w:r>
      <w:r>
        <w:rPr>
          <w:rFonts w:ascii="Times New Roman CYR" w:hAnsi="Times New Roman CYR" w:cs="Times New Roman CYR"/>
          <w:sz w:val="28"/>
          <w:szCs w:val="28"/>
        </w:rPr>
        <w:t>ом смысле выступают множества психических процессов, состояний, свойств, актов, по отношению к которым требуется решать задачи классификации, упорядочивания, систематизации.</w:t>
      </w:r>
      <w:r>
        <w:rPr>
          <w:rFonts w:ascii="Courier New CYR" w:hAnsi="Courier New CYR" w:cs="Courier New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психология системный восприятие человек</w:t>
      </w: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Объектами систематизации являются множеств</w:t>
      </w:r>
      <w:r>
        <w:rPr>
          <w:rFonts w:ascii="Times New Roman CYR" w:hAnsi="Times New Roman CYR" w:cs="Times New Roman CYR"/>
          <w:sz w:val="28"/>
          <w:szCs w:val="28"/>
        </w:rPr>
        <w:t>а данных, относящихся к одному человеку или к некоторой выборке людей. Человек - сложный объект, и нас могут интересовать различные его описания: описание общего в человеке на основании данных о всей выборке, описание особенных характеристик людей некоторо</w:t>
      </w:r>
      <w:r>
        <w:rPr>
          <w:rFonts w:ascii="Times New Roman CYR" w:hAnsi="Times New Roman CYR" w:cs="Times New Roman CYR"/>
          <w:sz w:val="28"/>
          <w:szCs w:val="28"/>
        </w:rPr>
        <w:t>го подмножества генеральной совокупности, описание индивидуальности конкретного человека.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Главный объект психологии - человек. Он является целостным объектом восприятия и познания. Сому, психику и личность человека также можно рассматривать как целостные о</w:t>
      </w:r>
      <w:r>
        <w:rPr>
          <w:rFonts w:ascii="Times New Roman CYR" w:hAnsi="Times New Roman CYR" w:cs="Times New Roman CYR"/>
          <w:sz w:val="28"/>
          <w:szCs w:val="28"/>
        </w:rPr>
        <w:t>бъекты. Объединение и объективация знаний базируются на теории целостных объектов, будь то статистические или динамические системы [1].</w:t>
      </w: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4. История становления системного подхода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Системный подход как единица знания. Исследование генезиса системного подхо</w:t>
      </w:r>
      <w:r>
        <w:rPr>
          <w:rFonts w:ascii="Times New Roman CYR" w:hAnsi="Times New Roman CYR" w:cs="Times New Roman CYR"/>
          <w:sz w:val="28"/>
          <w:szCs w:val="28"/>
        </w:rPr>
        <w:t>да в отечественной психологии естественным образом связано с поиском ответа на вопросы - что такое системный подход и как представлена его история в науке.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связи необходимо целостно представить как концепцию системного подхода, сложившуюся в отечест</w:t>
      </w:r>
      <w:r>
        <w:rPr>
          <w:rFonts w:ascii="Times New Roman CYR" w:hAnsi="Times New Roman CYR" w:cs="Times New Roman CYR"/>
          <w:sz w:val="28"/>
          <w:szCs w:val="28"/>
        </w:rPr>
        <w:t>венной философии, так и историю его становления. Это позволит проанализировать общенаучные предпосылки и факторы вхождения системного подхода как особой единицы знания в отечественную психологию.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невозможно перечислить все работы, посвя</w:t>
      </w:r>
      <w:r>
        <w:rPr>
          <w:rFonts w:ascii="Times New Roman CYR" w:hAnsi="Times New Roman CYR" w:cs="Times New Roman CYR"/>
          <w:sz w:val="28"/>
          <w:szCs w:val="28"/>
        </w:rPr>
        <w:t>щенные проблематике системного подхода. В отечественной философии было предпринято немало попыток анализа категории "система", а также сути системного подхода, его статуса и соотношения с диалектикой. Впрочем, как отмечают и сами философы, при всем содержа</w:t>
      </w:r>
      <w:r>
        <w:rPr>
          <w:rFonts w:ascii="Times New Roman CYR" w:hAnsi="Times New Roman CYR" w:cs="Times New Roman CYR"/>
          <w:sz w:val="28"/>
          <w:szCs w:val="28"/>
        </w:rPr>
        <w:t>тельном разнообразии многие проблемы методологии системного познания требуют дальнейшей проработки. В то же время, в контексте обсуждения собственно философских проблем подробно рассмотрены история системного подхода и его теоретико-познавательные функции.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Исследователи истории системного движения относят хронологически этап его зарождения либо к середине XIX века, либо к середине века ХХ-го. При этом в первом случае появление системного движения связывают с именами К. Маркса, Ф. Энгельса, Г.В.Ф. Гегеля, а </w:t>
      </w:r>
      <w:r>
        <w:rPr>
          <w:rFonts w:ascii="Times New Roman CYR" w:hAnsi="Times New Roman CYR" w:cs="Times New Roman CYR"/>
          <w:sz w:val="28"/>
          <w:szCs w:val="28"/>
        </w:rPr>
        <w:t>во втором, - с работами австрийского биолога Людвига фон Берталанфи. В частности, М.С. Каган, аргументируя свою позицию, пытается дифференцировать стадии развития.  По данным С.И. Дорошенко, уже в 1978 г. в отечественной литературе насчитывалось более 1000</w:t>
      </w:r>
      <w:r>
        <w:rPr>
          <w:rFonts w:ascii="Times New Roman CYR" w:hAnsi="Times New Roman CYR" w:cs="Times New Roman CYR"/>
          <w:sz w:val="28"/>
          <w:szCs w:val="28"/>
        </w:rPr>
        <w:t xml:space="preserve"> публикаций по данной тематике (Системные исследования. Ежегодник. М., 1978. С. 128.). Назовем только лишь часть работ, считающихся классическими: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Блауберг. И.В., Юдин Э.Г. Становление и сущность системного подхода. М., 1973;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Садовский В.Н. Основания общей</w:t>
      </w:r>
      <w:r>
        <w:rPr>
          <w:rFonts w:ascii="Times New Roman CYR" w:hAnsi="Times New Roman CYR" w:cs="Times New Roman CYR"/>
          <w:sz w:val="28"/>
          <w:szCs w:val="28"/>
        </w:rPr>
        <w:t xml:space="preserve"> теории систем. Логико-методологический анализ. М., 1974;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Кузьмин В.П. Принцип системности в теории и методологии К. Маркса. М., 1976;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Уемов А.И. Системный подход и общая теория систем. М., 1978 и др. [5]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А.И. Уемов называет первым развернутым изложением о</w:t>
      </w:r>
      <w:r>
        <w:rPr>
          <w:rFonts w:ascii="Times New Roman CYR" w:hAnsi="Times New Roman CYR" w:cs="Times New Roman CYR"/>
          <w:sz w:val="28"/>
          <w:szCs w:val="28"/>
        </w:rPr>
        <w:t>бобщенной теории систем "Тектологию" А.А. Богданова. В.Н. Садовский выделяет четыре созданных независимо друг от друга основных источника современного системного мышления: всеобщую организационную науку А.А. Богданова (1913-1917 гг.); общую теорию систем Л</w:t>
      </w:r>
      <w:r>
        <w:rPr>
          <w:rFonts w:ascii="Times New Roman CYR" w:hAnsi="Times New Roman CYR" w:cs="Times New Roman CYR"/>
          <w:sz w:val="28"/>
          <w:szCs w:val="28"/>
        </w:rPr>
        <w:t>. Берталанфи (1945 г.); кибернетику Норберта Винера (1948 г.); праксиологию Тадеуша Котарбиньского (30-40 гг. XX века), отмечая, что "историческая последовательность научных событий часто не совпадает с последовательностью их влияния на научное сообщество,</w:t>
      </w:r>
      <w:r>
        <w:rPr>
          <w:rFonts w:ascii="Times New Roman CYR" w:hAnsi="Times New Roman CYR" w:cs="Times New Roman CYR"/>
          <w:sz w:val="28"/>
          <w:szCs w:val="28"/>
        </w:rPr>
        <w:t xml:space="preserve"> что и имело место в ситуации с системным подходом".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декабре 1954 г. в рамках ежегодного заседания Американской ассоциации содействия развитию науки проходила сессия, названная организаторами "общая теория систем". В организации работы сессии приняли уча</w:t>
      </w:r>
      <w:r>
        <w:rPr>
          <w:rFonts w:ascii="Times New Roman CYR" w:hAnsi="Times New Roman CYR" w:cs="Times New Roman CYR"/>
          <w:sz w:val="28"/>
          <w:szCs w:val="28"/>
        </w:rPr>
        <w:t>стие четверо ученых, каждый из которых разрабатывал в обсуждаемой теории свой аспект. Биолог Людвиг фон Берталанфи рассматривал регистрируемые свойства и процессы в живых организмах как производные открытых систем. Физиолог Ральф Джерард изучал пути объеди</w:t>
      </w:r>
      <w:r>
        <w:rPr>
          <w:rFonts w:ascii="Times New Roman CYR" w:hAnsi="Times New Roman CYR" w:cs="Times New Roman CYR"/>
          <w:sz w:val="28"/>
          <w:szCs w:val="28"/>
        </w:rPr>
        <w:t>нения биологических и социальных наук в единую схему на основе некоторой общей методологии. Экономист Кеннет Боулдинг исследовал проблему влияния на человечество экономики и науки в целом, а также философии и идеологии. Математик Александр Раппопорт разраб</w:t>
      </w:r>
      <w:r>
        <w:rPr>
          <w:rFonts w:ascii="Times New Roman CYR" w:hAnsi="Times New Roman CYR" w:cs="Times New Roman CYR"/>
          <w:sz w:val="28"/>
          <w:szCs w:val="28"/>
        </w:rPr>
        <w:t>атывал методологию, основанную на изоморфизме математических моделей феноменов или процессов с большим разнообразием их содержания [5].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исследователи называют происходившие в науке с середины 50-х годов XX века процессы - сменой парадигм, метод</w:t>
      </w:r>
      <w:r>
        <w:rPr>
          <w:rFonts w:ascii="Times New Roman CYR" w:hAnsi="Times New Roman CYR" w:cs="Times New Roman CYR"/>
          <w:sz w:val="28"/>
          <w:szCs w:val="28"/>
        </w:rPr>
        <w:t>ологическим переворотом, рождением нового стиля научного мышления. По мнению ученых, в результате развития данных процессов движение, именовавшее себя системным подходом, породило около 50-ти междисциплинарных наук и теорий [5].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В.Н. Садовский, обращаясь к</w:t>
      </w:r>
      <w:r>
        <w:rPr>
          <w:rFonts w:ascii="Times New Roman CYR" w:hAnsi="Times New Roman CYR" w:cs="Times New Roman CYR"/>
          <w:sz w:val="28"/>
          <w:szCs w:val="28"/>
        </w:rPr>
        <w:t xml:space="preserve"> истории системного мышления, выделяет два периода в развитии мирового системного движения - соответственно 40-70 гг. и от 70-80-х гг. до настоящего времени. Следует подчеркнуть, что при анализе развития советского системного движения эти хронологические р</w:t>
      </w:r>
      <w:r>
        <w:rPr>
          <w:rFonts w:ascii="Times New Roman CYR" w:hAnsi="Times New Roman CYR" w:cs="Times New Roman CYR"/>
          <w:sz w:val="28"/>
          <w:szCs w:val="28"/>
        </w:rPr>
        <w:t>амки необходимо сдвинуть лет на пять, если иметь в виду не отдельные ростки идей, а их достаточное распределение. Итак, на первом этапе (40-70-годы) была сформулирована основная парадигма системного мышления, для которой характерны два важных момента. Один</w:t>
      </w:r>
      <w:r>
        <w:rPr>
          <w:rFonts w:ascii="Times New Roman CYR" w:hAnsi="Times New Roman CYR" w:cs="Times New Roman CYR"/>
          <w:sz w:val="28"/>
          <w:szCs w:val="28"/>
        </w:rPr>
        <w:t xml:space="preserve"> - обращенность к изучению равновесных состояний различных типов систем как основная исследовательская задача системного мышления. Другой момент касается понимания статуса системных исследований и связан с оппозициями "мировоззрение-методология" и "методол</w:t>
      </w:r>
      <w:r>
        <w:rPr>
          <w:rFonts w:ascii="Times New Roman CYR" w:hAnsi="Times New Roman CYR" w:cs="Times New Roman CYR"/>
          <w:sz w:val="28"/>
          <w:szCs w:val="28"/>
        </w:rPr>
        <w:t>огия-теория". При этом для мирового системного движения приоритетным был вопрос о задачах системного подхода в изучении равновесных систем, а для отечественных исследователей, по понятным причинам, более значимым был вопрос о статусе системного подхода и е</w:t>
      </w:r>
      <w:r>
        <w:rPr>
          <w:rFonts w:ascii="Times New Roman CYR" w:hAnsi="Times New Roman CYR" w:cs="Times New Roman CYR"/>
          <w:sz w:val="28"/>
          <w:szCs w:val="28"/>
        </w:rPr>
        <w:t>го взаимоотношениях с диаматом.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с конца 50-х годов системный подход начинает распространяться и в СССР. В условиях "хрущевской оттепели" степень изоляции советской науки несколько снизилась, и появились возможности для более широкого знакомства с заруб</w:t>
      </w:r>
      <w:r>
        <w:rPr>
          <w:rFonts w:ascii="Times New Roman CYR" w:hAnsi="Times New Roman CYR" w:cs="Times New Roman CYR"/>
          <w:sz w:val="28"/>
          <w:szCs w:val="28"/>
        </w:rPr>
        <w:t>ежными исследованиями. Ученые, стоявшие у истоков системного движения в нашей стране, отмечают, что в распространении системных идей сыграли свою роль как когнитивные, так и социокультурные факторы. В системных исследованиях усматривались "возможность уйти</w:t>
      </w:r>
      <w:r>
        <w:rPr>
          <w:rFonts w:ascii="Times New Roman CYR" w:hAnsi="Times New Roman CYR" w:cs="Times New Roman CYR"/>
          <w:sz w:val="28"/>
          <w:szCs w:val="28"/>
        </w:rPr>
        <w:t xml:space="preserve"> от давящего казенного диалектического и исторического материализма, путь к свободе философского творчества, способ воздействия на идейную атмосферу общественной жизни, средство серьезной методологической культуры и выхода нашей философской мысли из состоя</w:t>
      </w:r>
      <w:r>
        <w:rPr>
          <w:rFonts w:ascii="Times New Roman CYR" w:hAnsi="Times New Roman CYR" w:cs="Times New Roman CYR"/>
          <w:sz w:val="28"/>
          <w:szCs w:val="28"/>
        </w:rPr>
        <w:t>ния изоляции" [5].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внутриполитической ситуации в стране предопределили тот факт, что системный подход мог развиваться только в русле диамата.  Другой вопрос, что часть научного сообщества увидела в системном подходе "путь от идеологии", а друга</w:t>
      </w:r>
      <w:r>
        <w:rPr>
          <w:rFonts w:ascii="Times New Roman CYR" w:hAnsi="Times New Roman CYR" w:cs="Times New Roman CYR"/>
          <w:sz w:val="28"/>
          <w:szCs w:val="28"/>
        </w:rPr>
        <w:t>я, более консервативная и ортодоксальная часть научной элиты, - "путь для идеологии диамата". Именно в этот период появилось множество философских работ, посвященных развитию марксистского принципа целостности (Афанасьев В.Г., Блауберг И.В., Кедров М.Б., и</w:t>
      </w:r>
      <w:r>
        <w:rPr>
          <w:rFonts w:ascii="Times New Roman CYR" w:hAnsi="Times New Roman CYR" w:cs="Times New Roman CYR"/>
          <w:sz w:val="28"/>
          <w:szCs w:val="28"/>
        </w:rPr>
        <w:t xml:space="preserve"> др.). В этих работах обсуждались проблемы соотношения "части" и "целого", "организации", "структуры" и "системы", факторы целостности и др. Данные работы, прежде всего, были ориентированы на раскрытие онтологического содержания понятия "система". По схеме</w:t>
      </w:r>
      <w:r>
        <w:rPr>
          <w:rFonts w:ascii="Times New Roman CYR" w:hAnsi="Times New Roman CYR" w:cs="Times New Roman CYR"/>
          <w:sz w:val="28"/>
          <w:szCs w:val="28"/>
        </w:rPr>
        <w:t xml:space="preserve"> М.С. Кагана - это соответствует той стадии развития, которая предшествует собственно системному подходу, так как речь не идет еще о новой методологической программе исследования.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Элементы системного подхода присутствуют в результатах исследований многих у</w:t>
      </w:r>
      <w:r>
        <w:rPr>
          <w:rFonts w:ascii="Times New Roman CYR" w:hAnsi="Times New Roman CYR" w:cs="Times New Roman CYR"/>
          <w:sz w:val="28"/>
          <w:szCs w:val="28"/>
        </w:rPr>
        <w:t>ченых ХХ века - Л.С. Выготского, А.Ф. Лазурского, С.Л. Рубинштейна, А.Н. Леонтьева и их учеников и последователей. Поистине грандиозную попытку системного изучения личности через лонгитюдные исследования сделал Б.Г. Ананьев. Исследования с опорой на фактор</w:t>
      </w:r>
      <w:r>
        <w:rPr>
          <w:rFonts w:ascii="Times New Roman CYR" w:hAnsi="Times New Roman CYR" w:cs="Times New Roman CYR"/>
          <w:sz w:val="28"/>
          <w:szCs w:val="28"/>
        </w:rPr>
        <w:t>ный анализ, методы многомерного шкалирования, современные методы психофизики, теории личности, психодиагностику, психофизиологию и междисциплинарный подход внесли в теорию и практику психологии много существенно нового и полезного. Нельзя отрицать, что все</w:t>
      </w:r>
      <w:r>
        <w:rPr>
          <w:rFonts w:ascii="Times New Roman CYR" w:hAnsi="Times New Roman CYR" w:cs="Times New Roman CYR"/>
          <w:sz w:val="28"/>
          <w:szCs w:val="28"/>
        </w:rPr>
        <w:t xml:space="preserve"> эти исследования системные, т.е. системный подход в психологии есть давно и он развивается. Другое дело, что его реализация на достаточно высоком формализованном уровне требует новых исследований, результаты которых могли бы создать сплав качества, количе</w:t>
      </w:r>
      <w:r>
        <w:rPr>
          <w:rFonts w:ascii="Times New Roman CYR" w:hAnsi="Times New Roman CYR" w:cs="Times New Roman CYR"/>
          <w:sz w:val="28"/>
          <w:szCs w:val="28"/>
        </w:rPr>
        <w:t>ства и их единства в воспринимаемой форме и стройном формульном аппарате. Решение этих задач потребует усилий многих ученых, но уже и на данном моменте можно говорить об основных направлениях системного подхода в психологии личности.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Границы применения </w:t>
      </w:r>
      <w:r>
        <w:rPr>
          <w:rFonts w:ascii="Times New Roman CYR" w:hAnsi="Times New Roman CYR" w:cs="Times New Roman CYR"/>
          <w:sz w:val="28"/>
          <w:szCs w:val="28"/>
        </w:rPr>
        <w:t>и разновидности системного подхода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применения системного подхода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системный подход не самоцель, плоды его четкие теоретические и экспериментальные выводы;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системный подход применим только к тем объектам, которые обладают высокой степенью функционал</w:t>
      </w:r>
      <w:r>
        <w:rPr>
          <w:rFonts w:ascii="Times New Roman CYR" w:hAnsi="Times New Roman CYR" w:cs="Times New Roman CYR"/>
          <w:sz w:val="28"/>
          <w:szCs w:val="28"/>
        </w:rPr>
        <w:t>ьной обособленности [4].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Разновидности системного подхода</w:t>
      </w: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1.) Комплексный (изучается только состав системы, нет отношений между элементами, элементами и целым) Этот подход предлагает наличие совокупности компонентов объекта или применяемых методов исследов</w:t>
      </w:r>
      <w:r>
        <w:rPr>
          <w:rFonts w:ascii="Times New Roman CYR" w:hAnsi="Times New Roman CYR" w:cs="Times New Roman CYR"/>
          <w:sz w:val="28"/>
          <w:szCs w:val="28"/>
        </w:rPr>
        <w:t>ания. При этом не принимаются во внимание ни отношения между объектами, ни полнота их состава, ни отношения компонентов в целом. Решаются главным образом задачи статики: количественного соотношения, компонентов и подобные.</w:t>
      </w: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комплексном методе исследован</w:t>
      </w:r>
      <w:r>
        <w:rPr>
          <w:rFonts w:ascii="Times New Roman CYR" w:hAnsi="Times New Roman CYR" w:cs="Times New Roman CYR"/>
          <w:sz w:val="28"/>
          <w:szCs w:val="28"/>
        </w:rPr>
        <w:t>ия в психологии можно выделить следующие этапы:</w:t>
      </w: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области исследования;</w:t>
      </w: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обоснование необходимости его проведения;</w:t>
      </w: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подбор методик;</w:t>
      </w: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организацию последовательно-параллельного их применения;</w:t>
      </w: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формы представления полученных данных.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2.) Структурны</w:t>
      </w:r>
      <w:r>
        <w:rPr>
          <w:rFonts w:ascii="Times New Roman CYR" w:hAnsi="Times New Roman CYR" w:cs="Times New Roman CYR"/>
          <w:sz w:val="28"/>
          <w:szCs w:val="28"/>
        </w:rPr>
        <w:t>й (состав, отношения между элементами, нет отношения элементов и целого). Структурный подход предлагает изучение состава (подсистем) и структур объекта. При таком подходе еще нет соотнесения подсистем (частей) и системы (целого). Декомпозиция систем на под</w:t>
      </w:r>
      <w:r>
        <w:rPr>
          <w:rFonts w:ascii="Times New Roman CYR" w:hAnsi="Times New Roman CYR" w:cs="Times New Roman CYR"/>
          <w:sz w:val="28"/>
          <w:szCs w:val="28"/>
        </w:rPr>
        <w:t>системы производится не единым образом. Динамика структур, как правило, не рассматривается.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.) Целостный (рассматриваются все отношения).</w:t>
      </w: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целостном подходе изучаются отношения не только между частями объекта, но и между частями и целым. Декомпозиция це</w:t>
      </w:r>
      <w:r>
        <w:rPr>
          <w:rFonts w:ascii="Times New Roman CYR" w:hAnsi="Times New Roman CYR" w:cs="Times New Roman CYR"/>
          <w:sz w:val="28"/>
          <w:szCs w:val="28"/>
        </w:rPr>
        <w:t>лого на части единственна. Так, например, принято говорить, что "целое - это то, от чего ничего нельзя отнять и к чему ничего нельзя добавить". Целостный подход предлагает изучение состава (подсистем) и структур объекта не только в статике, но и в динамике</w:t>
      </w:r>
      <w:r>
        <w:rPr>
          <w:rFonts w:ascii="Times New Roman CYR" w:hAnsi="Times New Roman CYR" w:cs="Times New Roman CYR"/>
          <w:sz w:val="28"/>
          <w:szCs w:val="28"/>
        </w:rPr>
        <w:t>, т. е. он предлагает изучение поведения и эволюции систем. Любую систему можно рассматривать как систему большей системы. Это правильное по существу положение оставляет, однако, в тени тот факт, что последовательность систем оказывается неоднородной: разл</w:t>
      </w:r>
      <w:r>
        <w:rPr>
          <w:rFonts w:ascii="Times New Roman CYR" w:hAnsi="Times New Roman CYR" w:cs="Times New Roman CYR"/>
          <w:sz w:val="28"/>
          <w:szCs w:val="28"/>
        </w:rPr>
        <w:t>ичные объекты (системы) обладают различной функциональной и структурной обособленностью и целостностью. Например, и клетка, и орган, и организм могут рассматриваться как системы. Но клетка и организм обладают по сравнению с органом значительной большей спо</w:t>
      </w:r>
      <w:r>
        <w:rPr>
          <w:rFonts w:ascii="Times New Roman CYR" w:hAnsi="Times New Roman CYR" w:cs="Times New Roman CYR"/>
          <w:sz w:val="28"/>
          <w:szCs w:val="28"/>
        </w:rPr>
        <w:t>собностью к независимому функционированию. Поэтому целостный подход применим не ко всем системам (объектам), а только к таким, которым свойственна высокая степень функциональной независимости [1].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Упражнение на развитие системного восприятия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Расш</w:t>
      </w:r>
      <w:r>
        <w:rPr>
          <w:rFonts w:ascii="Times New Roman CYR" w:hAnsi="Times New Roman CYR" w:cs="Times New Roman CYR"/>
          <w:sz w:val="28"/>
          <w:szCs w:val="28"/>
        </w:rPr>
        <w:t>ирение восприятия. Показать, что за каждой личностью стоит целая система к которой принадлежит эта личность (род, организация). Раскрыть в психологе возможность более широкого восприятия клиента, ситуации, проблемы. Видеть нечто большее в каждом человеке.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на упражнение: 5 минут в каждую сторону.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Всего на четверку 20 минут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группах по 4 человека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терапевт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исследуемая личность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система к которой принадлежит эта личность (род, организация, структура)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наблюдатель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Терапевт подходит к №1 и назначает </w:t>
      </w:r>
      <w:r>
        <w:rPr>
          <w:rFonts w:ascii="Times New Roman CYR" w:hAnsi="Times New Roman CYR" w:cs="Times New Roman CYR"/>
          <w:sz w:val="28"/>
          <w:szCs w:val="28"/>
        </w:rPr>
        <w:t>его "побудь пожалуйста исследуемой личностью"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№2 назначает №3 "побудь пожалуйста системой к которой я принадлежу-мой род)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№4 - встает напротив №2 наблюдает за тем как меняется что то в собственных ощущениях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№2 встает.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№1 просит № 2 вчувствоваться. Что чувс</w:t>
      </w:r>
      <w:r>
        <w:rPr>
          <w:rFonts w:ascii="Times New Roman CYR" w:hAnsi="Times New Roman CYR" w:cs="Times New Roman CYR"/>
          <w:sz w:val="28"/>
          <w:szCs w:val="28"/>
        </w:rPr>
        <w:t>твуешь? Какие ощущения в теле?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к №4: как тебе смотреть на №2? Что ты чувствуешь когда смотришь на №2?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№1 ставит № 3 за спину №2 и чуть-чуть выдвигает его с любой стороны так чтобы №3 было видно из за плеча №2.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№2: что меняется? Как сейч</w:t>
      </w:r>
      <w:r>
        <w:rPr>
          <w:rFonts w:ascii="Times New Roman CYR" w:hAnsi="Times New Roman CYR" w:cs="Times New Roman CYR"/>
          <w:sz w:val="28"/>
          <w:szCs w:val="28"/>
        </w:rPr>
        <w:t>ас чувствуешь себя?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к №4: Как изменилось твое ощущение от взгляда на №2?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Стала ли фигура №2 более значима для тебя?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Меняются. За время упражнения каждый проходит фигурой №2 и фигурой №4.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Обратная связь.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4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Системой называется совокупность</w:t>
      </w:r>
      <w:r>
        <w:rPr>
          <w:rFonts w:ascii="Times New Roman CYR" w:hAnsi="Times New Roman CYR" w:cs="Times New Roman CYR"/>
          <w:sz w:val="28"/>
          <w:szCs w:val="28"/>
        </w:rPr>
        <w:t xml:space="preserve"> элементов любой природы, между которыми существуют определенные отношения. Множество элементов, из которых образована система, называется ее составом. Множество можно разбивать на подмножества и на элементы, соответственно различают макросостав и микросос</w:t>
      </w:r>
      <w:r>
        <w:rPr>
          <w:rFonts w:ascii="Times New Roman CYR" w:hAnsi="Times New Roman CYR" w:cs="Times New Roman CYR"/>
          <w:sz w:val="28"/>
          <w:szCs w:val="28"/>
        </w:rPr>
        <w:t>тав. Структурой системы называется постоянная часть отношений, характерных для компонентов системы. Отношения определяют ограничения на сочетания элементов различных множеств или одного и того же множества. Объектам множества могут быть свойственны отношен</w:t>
      </w:r>
      <w:r>
        <w:rPr>
          <w:rFonts w:ascii="Times New Roman CYR" w:hAnsi="Times New Roman CYR" w:cs="Times New Roman CYR"/>
          <w:sz w:val="28"/>
          <w:szCs w:val="28"/>
        </w:rPr>
        <w:t>ия различных видов, следовательно, в одной системе может быть несколько структур. Любая систем существует в некоторой среде. Соответствие между средой и системой называется функцией системы. Систем может выполнять одну или несколько функций. Постоянные сум</w:t>
      </w:r>
      <w:r>
        <w:rPr>
          <w:rFonts w:ascii="Times New Roman CYR" w:hAnsi="Times New Roman CYR" w:cs="Times New Roman CYR"/>
          <w:sz w:val="28"/>
          <w:szCs w:val="28"/>
        </w:rPr>
        <w:t>марные характеристики состава и отношений между компонентами системы называются ее свойствами.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Библиографический список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Дорфман Л.Я. Методологические основы эмпирической психологии: от понимания к технологии [Текст]: учебное пособие для студентов выс</w:t>
      </w:r>
      <w:r>
        <w:rPr>
          <w:rFonts w:ascii="Times New Roman CYR" w:hAnsi="Times New Roman CYR" w:cs="Times New Roman CYR"/>
          <w:sz w:val="28"/>
          <w:szCs w:val="28"/>
        </w:rPr>
        <w:t>ших учебных заведений / Л.Я. Дорфман. - М.: Смысл; изжательский центр "Академия", 2005. - 288 с.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Корнилова Т.В. Методологические основы психологии [Текст] / Т.В. Корнилова, С.Д. Смирнов. - СПб.: Питер, 2006. - С. 268-276.</w:t>
      </w:r>
    </w:p>
    <w:p w:rsidR="00000000" w:rsidRDefault="00D3437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Ожегов С.И. Толковый словарь </w:t>
      </w:r>
      <w:r>
        <w:rPr>
          <w:rFonts w:ascii="Times New Roman CYR" w:hAnsi="Times New Roman CYR" w:cs="Times New Roman CYR"/>
          <w:sz w:val="28"/>
          <w:szCs w:val="28"/>
        </w:rPr>
        <w:t>русского языка: 80000 слов и фразеологических выражений [Текст]: Российская академия наук. Институт русского языка им. В.В. Виноградова / С.И Ожегов, Н.Ю. Шведов. - 4-е изд., дополненное. - М.: Азбуковник, 1997. - 944 с.</w:t>
      </w:r>
    </w:p>
    <w:p w:rsidR="00000000" w:rsidRDefault="00D3437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Петровский А.В. Основы теоретиче</w:t>
      </w:r>
      <w:r>
        <w:rPr>
          <w:rFonts w:ascii="Times New Roman CYR" w:hAnsi="Times New Roman CYR" w:cs="Times New Roman CYR"/>
          <w:sz w:val="28"/>
          <w:szCs w:val="28"/>
        </w:rPr>
        <w:t>ской психологии [Текст] / А.В. Петровский, М.Г. Ярошевский. - М.: ИНФРА - М, 1999. - С. 366-408.</w:t>
      </w:r>
    </w:p>
    <w:p w:rsidR="00000000" w:rsidRDefault="00D3437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Раппопорт А. Системный подход в психологии [Текст]: психол. Журнал / А. Раппопорт. - М, 1994. - №З. - С. 3.</w:t>
      </w:r>
    </w:p>
    <w:p w:rsidR="00D34379" w:rsidRDefault="00D3437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D3437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BB"/>
    <w:rsid w:val="004529BB"/>
    <w:rsid w:val="00D3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ECDDD3-5935-42F9-A6D2-94E6F66C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3546</Words>
  <Characters>20215</Characters>
  <Application>Microsoft Office Word</Application>
  <DocSecurity>0</DocSecurity>
  <Lines>168</Lines>
  <Paragraphs>47</Paragraphs>
  <ScaleCrop>false</ScaleCrop>
  <Company/>
  <LinksUpToDate>false</LinksUpToDate>
  <CharactersWithSpaces>23714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2024-08-31T05:46:00Z</dcterms:created>
  <dcterms:modified xsi:type="dcterms:W3CDTF">2024-08-31T05:46:00Z</dcterms:modified>
</cp:coreProperties>
</file>