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D4" w:rsidRDefault="007456D4">
      <w:pPr>
        <w:pStyle w:val="a8"/>
        <w:rPr>
          <w:rFonts w:cs="Courier New"/>
        </w:rPr>
      </w:pPr>
      <w:bookmarkStart w:id="0" w:name="_GoBack"/>
      <w:bookmarkEnd w:id="0"/>
      <w:r>
        <w:rPr>
          <w:rFonts w:cs="Courier New"/>
        </w:rPr>
        <w:t>С О Е Д И Н И Т Е Л Ь Н А Я  Т К А Н Ь</w:t>
      </w:r>
    </w:p>
    <w:p w:rsidR="007456D4" w:rsidRDefault="007456D4">
      <w:pPr>
        <w:jc w:val="center"/>
        <w:rPr>
          <w:rFonts w:ascii="Courier New" w:hAnsi="Courier New" w:cs="Courier New"/>
          <w:b/>
          <w:bCs/>
          <w:sz w:val="24"/>
          <w:lang w:val="ru-RU"/>
        </w:rPr>
      </w:pP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 xml:space="preserve">ОСОБЕННОСТИ ХИМИЧЕСКОГО СТРОЕНИЯ СОЕДИНИТЕЛЬНОЙ ТКАНИ 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Соединительная ткань составляет до 50% массы человеческого организма. Это связующее звено между всеми тканями организма. Различают 3 вида соединительной ткани: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- собственно соединительная ткань;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- хрящевая соединительная ткань;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- костная соединительная ткань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>Соединительная ткань может выполнять как самостоятельные функции,  так и входить в качестве прослоек в другие ткани.</w:t>
      </w:r>
    </w:p>
    <w:p w:rsidR="007456D4" w:rsidRDefault="007456D4">
      <w:pPr>
        <w:jc w:val="center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>ФУНКЦИИ СОЕДИНИТЕЛЬНОЙ ТКАНИ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1. Структурная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2. Обеспечение постоянства тканевой проницаемости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3. Обеспечение водно-солевого равновесия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4. Участие в иммунной защите организма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</w:p>
    <w:p w:rsidR="007456D4" w:rsidRDefault="007456D4">
      <w:pPr>
        <w:jc w:val="center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>СОСТАВ И СТРОЕНИЕ СОЕДИНИТЕЛЬНОЙ ТКАНИ</w:t>
      </w:r>
    </w:p>
    <w:p w:rsidR="007456D4" w:rsidRDefault="007456D4">
      <w:pPr>
        <w:jc w:val="center"/>
        <w:rPr>
          <w:rFonts w:ascii="Courier New" w:hAnsi="Courier New" w:cs="Courier New"/>
          <w:sz w:val="18"/>
          <w:lang w:val="ru-RU"/>
        </w:rPr>
      </w:pP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 xml:space="preserve"> </w:t>
      </w:r>
      <w:r>
        <w:rPr>
          <w:rFonts w:ascii="Courier New" w:hAnsi="Courier New" w:cs="Courier New"/>
          <w:sz w:val="18"/>
          <w:lang w:val="ru-RU"/>
        </w:rPr>
        <w:tab/>
        <w:t>В соединительной ткани различают: МЕЖКЛЕТОЧНОЕ (ОСНОВНОЕ) ВЕЩЕСТВО, КЛЕТОЧНЫЕ ЭЛЕМЕНТЫ, ВОЛОКНИСТЫЕ СТРУКТУРЫ (коллагеновые волокна). Особенность: межклеточного вещества гораздо больше, чем клеточных элементов.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</w:p>
    <w:p w:rsidR="007456D4" w:rsidRDefault="007456D4">
      <w:pPr>
        <w:jc w:val="center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>МЕЖКЛЕТОЧНОЕ (ОСНОВНОЕ) ВЕЩЕСТВО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 xml:space="preserve">Желеобразная консистенция основного вещества объясняется его составом. Основное вещество - это сильно гидратированный гель,  который образован высокомолекулярными соединениями, составляющими до 30% массы межклеточного вещества. Оставшиеся 70% - это вода. 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>Высокомолекулярные компоненты  представлены белками и углеводами. Углеводы по своему строению являются  гетерополисахаридами - ГЛЮКОЗОАМИНОГЛИКАНЫ (ГАГ).  Эти  гетерополисахариды построены из дисахаридных единиц, которые и являются их мономерами.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По строению мономеров различают 7 типов ГАГ: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1. Гиалуроновая кислота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2. Хондроитин-4-сульфат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3. Хондроитин-6-сульфат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4. Дерматансульфат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5. Кератансульфат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6. Гепарансульфат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7. Гепарин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Мономеры различных ГАГ построены  по одному принципу.  Во первых, в их состав входят гексуроновые кислоты: бета-D-глюкуроновая кислота, бета-L-идуроновая кислота. В некоторых ГАГ вместо бета-D-глюкуроновой кислоты встречается бета-D-галактоза:</w:t>
      </w:r>
    </w:p>
    <w:p w:rsidR="007456D4" w:rsidRDefault="00BF6A73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noProof/>
          <w:lang w:val="ru-RU"/>
        </w:rPr>
        <w:drawing>
          <wp:inline distT="0" distB="0" distL="0" distR="0">
            <wp:extent cx="45815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Вторым компонентом мономера ГАГ является амин.</w:t>
      </w:r>
      <w:r>
        <w:rPr>
          <w:rFonts w:ascii="Courier New" w:hAnsi="Courier New" w:cs="Courier New"/>
          <w:sz w:val="18"/>
          <w:lang w:val="ru-RU"/>
        </w:rPr>
        <w:tab/>
        <w:t>Гексозамины представлены глюкозамином и галактозамином, а чаще их ацетильными производными:  бета-D-N-ацетилглюкозамином, бета-D-N-ацетилгалактозамином:</w:t>
      </w:r>
    </w:p>
    <w:p w:rsidR="007456D4" w:rsidRDefault="00BF6A73">
      <w:pPr>
        <w:jc w:val="center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noProof/>
          <w:lang w:val="ru-RU"/>
        </w:rPr>
        <w:drawing>
          <wp:inline distT="0" distB="0" distL="0" distR="0">
            <wp:extent cx="3067050" cy="904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6D4" w:rsidRDefault="00BF6A73">
      <w:pPr>
        <w:framePr w:hSpace="180" w:wrap="auto" w:vAnchor="text" w:hAnchor="text" w:y="1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noProof/>
          <w:lang w:val="ru-RU"/>
        </w:rPr>
        <w:drawing>
          <wp:inline distT="0" distB="0" distL="0" distR="0">
            <wp:extent cx="3429000" cy="1066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6D4" w:rsidRDefault="007456D4">
      <w:pPr>
        <w:rPr>
          <w:rFonts w:ascii="Courier New" w:hAnsi="Courier New" w:cs="Courier New"/>
          <w:sz w:val="18"/>
          <w:lang w:val="ru-RU"/>
        </w:rPr>
      </w:pP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В составе мономера гексуроновая кислота и гексозамин соединяются 1,3-бета-гликозидной  связью.  Исключение - гепарин (у него 1,3-альфа-гликозидная связь).  Между мономерами 1,4-бета-гликозидная связь (гепарин - 1,4-альфа-гликозидная связь) (смотрите рисунок).</w:t>
      </w:r>
      <w:r>
        <w:rPr>
          <w:rFonts w:ascii="Courier New" w:hAnsi="Courier New" w:cs="Courier New"/>
          <w:sz w:val="18"/>
          <w:lang w:val="ru-RU"/>
        </w:rPr>
        <w:tab/>
        <w:t>Различаются ГАГ строением мономеров,  их количеством, связями между ними.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</w:p>
    <w:p w:rsidR="007456D4" w:rsidRDefault="007456D4">
      <w:pPr>
        <w:jc w:val="center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>ГИАЛУРОНОВАЯ КИСЛОТА.</w:t>
      </w:r>
    </w:p>
    <w:p w:rsidR="007456D4" w:rsidRDefault="00BF6A73">
      <w:pPr>
        <w:framePr w:hSpace="180" w:wrap="auto" w:vAnchor="text" w:hAnchor="text" w:y="1"/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noProof/>
          <w:lang w:val="ru-RU"/>
        </w:rPr>
        <w:lastRenderedPageBreak/>
        <w:drawing>
          <wp:inline distT="0" distB="0" distL="0" distR="0">
            <wp:extent cx="3686175" cy="11334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</w:p>
    <w:p w:rsidR="007456D4" w:rsidRDefault="007456D4">
      <w:pPr>
        <w:pStyle w:val="a9"/>
      </w:pPr>
      <w:r>
        <w:tab/>
        <w:t>Молекулярная масса этого полимера - до 1.000.000 Da.  Мономер построен из глюкуроновой кислоты  и  N-ацетилглюкозамина.  Внутри мономера - 1,3-бета-гликозидная связь, между мономерами - 1,4-бета-гликозидная связь.  Гиалуроновая кислота может находиться и  в свободном виде, и в составе сложных агрегатов. Это единственный представитель ГАГ, который не сульфатирован.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</w:p>
    <w:p w:rsidR="007456D4" w:rsidRDefault="007456D4">
      <w:pPr>
        <w:jc w:val="center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>ХОНДРОИТИН-СУЛЬФАТЫ.</w:t>
      </w:r>
    </w:p>
    <w:p w:rsidR="007456D4" w:rsidRDefault="00BF6A73">
      <w:pPr>
        <w:jc w:val="center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noProof/>
          <w:lang w:val="ru-RU"/>
        </w:rPr>
        <w:drawing>
          <wp:inline distT="0" distB="0" distL="0" distR="0">
            <wp:extent cx="5153025" cy="22098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2 вида:  хондроитин-4-сульфат и хондроитин-6-сульфат. Отличаются друг от друга местом расположения  остатка  серной  кислоты. Все они содержат остаток серной кислоты. Мономер хондроитин-сульфата построен из глюкуроновой  кислоты  и  N-ацетилгалактозаминсульфата. Встречаются в связках суставов и в ткани зуба.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</w:p>
    <w:p w:rsidR="007456D4" w:rsidRDefault="007456D4">
      <w:pPr>
        <w:jc w:val="center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>ДЕРМАТАН-СУЛЬФАТ.</w:t>
      </w:r>
    </w:p>
    <w:p w:rsidR="007456D4" w:rsidRDefault="00BF6A73">
      <w:pPr>
        <w:jc w:val="center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noProof/>
          <w:lang w:val="ru-RU"/>
        </w:rPr>
        <w:drawing>
          <wp:inline distT="0" distB="0" distL="0" distR="0">
            <wp:extent cx="3790950" cy="11715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Его мономер  построен  из  идуроновой  кислоты  и  галактозамин-4-сульфата. Он является одним из структурных компонентов хрящевой ткани.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</w:p>
    <w:p w:rsidR="007456D4" w:rsidRDefault="007456D4">
      <w:pPr>
        <w:jc w:val="center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>КЕРАТАН-СУЛЬФАТ.</w:t>
      </w:r>
    </w:p>
    <w:p w:rsidR="007456D4" w:rsidRDefault="00BF6A73">
      <w:pPr>
        <w:jc w:val="center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noProof/>
          <w:lang w:val="ru-RU"/>
        </w:rPr>
        <w:drawing>
          <wp:inline distT="0" distB="0" distL="0" distR="0">
            <wp:extent cx="3695700" cy="1066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Мономер кератан-сульфата  состоит из галактозы и N-ацетилглюкозамин-6-сульфата.</w:t>
      </w:r>
    </w:p>
    <w:p w:rsidR="007456D4" w:rsidRDefault="007456D4">
      <w:pPr>
        <w:jc w:val="center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>ГЕПАРАН-СУЛЬФАТ и ГЕПАРИН.</w:t>
      </w:r>
    </w:p>
    <w:p w:rsidR="007456D4" w:rsidRDefault="00BF6A73">
      <w:pPr>
        <w:jc w:val="center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noProof/>
          <w:lang w:val="ru-RU"/>
        </w:rPr>
        <w:drawing>
          <wp:inline distT="0" distB="0" distL="0" distR="0">
            <wp:extent cx="3305175" cy="10287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Они сильно сульфатированы  (в  мономере  2-3  остатка  серной кислоты).  В  состав  их  входят глюкуронат-2-сульфат и N-ацетилглюкозамин-6-сульфат.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 xml:space="preserve">Длинные полисахаридные  цепи  складываются в глобулы.  Однако эти глобулы рыхлые (не имеют компактной укладки) и занимают сравнительно  большой объем.  ГАГ являются гидрофильными соединениями, содержат много гидроксильных групп,  имеют  значительный  </w:t>
      </w:r>
      <w:r>
        <w:rPr>
          <w:rFonts w:ascii="Courier New" w:hAnsi="Courier New" w:cs="Courier New"/>
          <w:sz w:val="18"/>
          <w:lang w:val="ru-RU"/>
        </w:rPr>
        <w:lastRenderedPageBreak/>
        <w:t>отрицательный  заряд (много карбоксильных и сульфогрупп).  Значительный отрицательный заряд способствует присоединению к ним положительно заряженных катионов калия, натрия, кальция, магния. Это еще более увеличивает способность удерживать  воду,  а  также  способствует диссоциации молекул этих веществ в соединительной ткани.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 xml:space="preserve">ГАГ входят в состав сложных белков, которые называются ПРОТЕОГЛИКАНАМИ. ГАГ составляют в протеогликанах 95% их веса. Остальные 5% веса - это белок. Белковый и небелковый компоненты в протеогликанах связаны прочными,  ковалентными связями. Как построена молекула протеогликанов? </w:t>
      </w:r>
    </w:p>
    <w:p w:rsidR="007456D4" w:rsidRDefault="00BF6A73">
      <w:pPr>
        <w:jc w:val="center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noProof/>
          <w:lang w:val="ru-RU"/>
        </w:rPr>
        <w:drawing>
          <wp:inline distT="0" distB="0" distL="0" distR="0">
            <wp:extent cx="2828925" cy="17240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6D4">
        <w:rPr>
          <w:rFonts w:ascii="Courier New" w:hAnsi="Courier New" w:cs="Courier New"/>
          <w:sz w:val="18"/>
          <w:lang w:val="ru-RU"/>
        </w:rPr>
        <w:tab/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Белковый компонент - это особый COR-белок. К нему при помощи трисахаридов присоединяются ГАГ. 1 молекула COR-белка может присоединить до 100 ГАГ.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В клетке протеогликаны связаны с гиалуроновой кислотой. Образуется сложный надмолекулярный комплекс.  В  его  составе:  гиалуроновая кислота, особые связующие белки,  а также протеогликаны.  Упругие цепи ГАГ в составе протеогликанов образуют образуют макромолекулярные сетчатые структуры. Такое химическое  строение  обеспечивает  выполнение функции молекулярного сита с определенными размерами пор при транспорте различных веществ и метаболитов. Размер пор определяется типом ГАГ, преобладающим в данной конкретной ткани. Например, соединительнотканая капсула почечного клубочка обеспечивает селективный транспорт веществ в процессе ультрафильтрации. За счет множества сульфо- и карбоксильных групп сетчатые структуры являются полианионами, способными депонировать воду, некоторые катионы (К</w:t>
      </w:r>
      <w:r>
        <w:rPr>
          <w:rFonts w:ascii="Courier New" w:hAnsi="Courier New" w:cs="Courier New"/>
          <w:sz w:val="18"/>
          <w:vertAlign w:val="superscript"/>
          <w:lang w:val="ru-RU"/>
        </w:rPr>
        <w:t>+</w:t>
      </w:r>
      <w:r>
        <w:rPr>
          <w:rFonts w:ascii="Courier New" w:hAnsi="Courier New" w:cs="Courier New"/>
          <w:sz w:val="18"/>
          <w:lang w:val="ru-RU"/>
        </w:rPr>
        <w:t>, Na</w:t>
      </w:r>
      <w:r>
        <w:rPr>
          <w:rFonts w:ascii="Courier New" w:hAnsi="Courier New" w:cs="Courier New"/>
          <w:sz w:val="18"/>
          <w:vertAlign w:val="superscript"/>
          <w:lang w:val="ru-RU"/>
        </w:rPr>
        <w:t>+</w:t>
      </w:r>
      <w:r>
        <w:rPr>
          <w:rFonts w:ascii="Courier New" w:hAnsi="Courier New" w:cs="Courier New"/>
          <w:sz w:val="18"/>
          <w:lang w:val="ru-RU"/>
        </w:rPr>
        <w:t>, Ca</w:t>
      </w:r>
      <w:r>
        <w:rPr>
          <w:rFonts w:ascii="Courier New" w:hAnsi="Courier New" w:cs="Courier New"/>
          <w:sz w:val="18"/>
          <w:vertAlign w:val="superscript"/>
          <w:lang w:val="ru-RU"/>
        </w:rPr>
        <w:t>+2</w:t>
      </w:r>
      <w:r>
        <w:rPr>
          <w:rFonts w:ascii="Courier New" w:hAnsi="Courier New" w:cs="Courier New"/>
          <w:sz w:val="18"/>
          <w:lang w:val="ru-RU"/>
        </w:rPr>
        <w:t>, Mg</w:t>
      </w:r>
      <w:r>
        <w:rPr>
          <w:rFonts w:ascii="Courier New" w:hAnsi="Courier New" w:cs="Courier New"/>
          <w:sz w:val="18"/>
          <w:vertAlign w:val="superscript"/>
          <w:lang w:val="ru-RU"/>
        </w:rPr>
        <w:t>+2</w:t>
      </w:r>
      <w:r>
        <w:rPr>
          <w:rFonts w:ascii="Courier New" w:hAnsi="Courier New" w:cs="Courier New"/>
          <w:sz w:val="18"/>
          <w:lang w:val="ru-RU"/>
        </w:rPr>
        <w:t>).</w:t>
      </w:r>
    </w:p>
    <w:p w:rsidR="007456D4" w:rsidRDefault="00BF6A73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noProof/>
          <w:lang w:val="ru-RU"/>
        </w:rPr>
        <w:drawing>
          <wp:inline distT="0" distB="0" distL="0" distR="0">
            <wp:extent cx="4410075" cy="18764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6D4" w:rsidRDefault="007456D4">
      <w:pPr>
        <w:jc w:val="center"/>
        <w:rPr>
          <w:rFonts w:ascii="Courier New" w:hAnsi="Courier New" w:cs="Courier New"/>
          <w:sz w:val="18"/>
          <w:lang w:val="ru-RU"/>
        </w:rPr>
      </w:pP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Кроме протеогликанов, основное вещество содержит гликопротеины.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 xml:space="preserve"> </w:t>
      </w:r>
    </w:p>
    <w:p w:rsidR="007456D4" w:rsidRDefault="007456D4">
      <w:pPr>
        <w:jc w:val="center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>ГЛИКОПРОТЕИНЫ.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 xml:space="preserve"> Их углеводный компонент - это олигосахарид, состоящий 10 - 15 мономерных единиц. Этими мономерными единицами могут быть в основном минорные моносахариды:  манноза, метилпентозы рамноза и фукоза, арабиноза, ксилоза. На  конце  этого олигосахарида имеется еще одно производное моносахаридов:  сиаловые кислоты (ацильные производные нейраминовой кислоты). Если в крови увеличивается концентрация  сиаловых  кислот  - значит,  идет распад межклеточного матрикса. Это бывает при воспалении.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ГЛИКОПРОТЕИНЫ делят на 2 группы: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1. Растворимые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2. Нерастворимые.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Углеводная часть гликопротеинов очень вариабельна. Важное значение имеет последовательность моносахаридов, как и последовательность аминокислот в белковой части.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Из гликопротеинов наиболее изучены растворимый фибронектин и нерастворимый ламинин.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 xml:space="preserve">РАСТВОРИМЫЕ гликопротеины представлены особым белком - ФИБРОНЕКТИНом.   Молекулярная масса фибронектина - 440 kDa. Он состоит из двух полипептидных цепей, соединенных дисульфидным мостиком. Имеет центры связывания с протеогликанами, с волокнистыми структурами, гликолипидами клеточных мембран. Поэтому фибронектин называют "молекулярным клеем".  Он обычно располагается на поверхности фибробластов и участвует  в  адгезии всех перечисленных клеточных структур, а, значит, и клеток. Известно, что при опухолевых заболеваниях количество фибронектина снижается, что способствует метастазированию опухоли. 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lastRenderedPageBreak/>
        <w:tab/>
        <w:t>К растворимым гликопротеинам также относятся COR-белок - компонент протеогликанов,  связующие белки, а также целый ряд белков плазмы крови.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НЕРАСТВОРИМЫЕ гликопротеины образуют "каркас", "строму" межклеточного матрикса.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К нерастворимым гликопротеинам относится ЛАМИНИН. Молекулярная масса этого белка - 10000 kDa. Содержит такие же углеводные компоненты, как и ганглиозиды клеточных мембран.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Углеводные компоненты гликопротеинов также, как и углеводные компоненты гликопротеинов обладают свойствами тканевых антигенов.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</w:p>
    <w:p w:rsidR="007456D4" w:rsidRDefault="007456D4">
      <w:pPr>
        <w:jc w:val="center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>КАТАБОЛИЗМ КОМПОНЕНТОВ ОСНОВНОГО ВЕЩЕСТВА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Идет под действием некоторых гидролаз.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Например, НЕЙРАМИНИДАЗА отщепляет от гликопротеинов N-ацетилнейраминовую (сиаловую) кислоту, и уже дестабилизированный гликопротеин поглощается макрофагами. Поэтому концентрация сиаловых кислот в крови - характеристика состояния соединительной ткани. При воспалительных процессах эта концентрация намного возрастает.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 xml:space="preserve">При недостаточности ферментов катаболизма основного вещества развиваются заболевания - мукополисахаридозы, при которых в тканях происходит накопление тех или иных ГАГ. 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 xml:space="preserve"> </w:t>
      </w:r>
    </w:p>
    <w:p w:rsidR="007456D4" w:rsidRDefault="007456D4">
      <w:pPr>
        <w:jc w:val="center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>ВОЛОКНА СОЕДИНИТЕЛЬНОЙ ТКАНИ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В межклеточном матриксе находятся 2 типа волокнистых структур: КОЛЛАГЕНОВЫЕ и ЭЛАСТИНОВЫЕ ВОЛОКНА. Основным их компонентом является нерастворимый белок КОЛЛАГЕН.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КОЛЛАГЕН - сложный белок, относится к группе гликопротеинов, имеет четвертичную структуру,  его молекулярная масса  составляет 300 kDa. Составляет 30% от общего количества белка в организме человека. Его фибриллярная структура - это суперспираль, состоящая из 3-х альфа-цепей. Нерастворим в воде, солевых растворах, в слабых растворах кислот и щелочей.  Это связано  с  особенностями  первичной структуры коллагена.  В коллагене 70% аминокислот являются гидрофобными. Аминокислоты по длине полипептидной цепи  расположены группами (триадами),  сходными друг с другом по строению, состоящими из трех аминокислот. Каждая третья аминокислота в первичной структуре коллагена - это глицин (триада (или группа): (гли-X-Y)</w:t>
      </w:r>
      <w:r>
        <w:rPr>
          <w:rFonts w:ascii="Courier New" w:hAnsi="Courier New" w:cs="Courier New"/>
          <w:sz w:val="18"/>
          <w:vertAlign w:val="subscript"/>
          <w:lang w:val="ru-RU"/>
        </w:rPr>
        <w:t>n</w:t>
      </w:r>
      <w:r>
        <w:rPr>
          <w:rFonts w:ascii="Courier New" w:hAnsi="Courier New" w:cs="Courier New"/>
          <w:sz w:val="18"/>
          <w:lang w:val="ru-RU"/>
        </w:rPr>
        <w:t>, где X - любая аминокислота или оксипролин, Y - любая аминокислота или оксипролин или оксилизин). Эти аминокислотные группы в полипептидной цепи многократно повторяются.  Необычна и вторичная структура коллагена:  шаг одного витка спирали составляют только  3  аминокислоты (даже немного меньше, чем 3), а не 3.6 аминокислоты на 1 виток, как это наблюдается у других белков. Такая плотная упаковка спирали объясняется присутствием глицина. Эта  особенность определяет высшие структуры коллагена. Молекула коллагена построена из 3-х цепей  и  представляет  собой тройную спираль. Эта тройная спираль состоит из 2-х альфа-1-цепей и одной альфа-2-цепи.  В каждой цепи 1.000 аминокислотных  остатков.  Цепи  параллельны и имеют необычную укладку в пространстве: снаружи расположены все радикалы гидрофобных аминокислот. Известно несколько типов коллагена, различающихся генетически.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</w:p>
    <w:p w:rsidR="007456D4" w:rsidRDefault="007456D4">
      <w:pPr>
        <w:jc w:val="center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>СИНТЕЗ КОЛЛАГЕНА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Существуют 8 этапов биосинтеза коллагена: 5 внутриклеточных и 3 внеклеточных.</w:t>
      </w:r>
    </w:p>
    <w:p w:rsidR="007456D4" w:rsidRDefault="00BF6A73">
      <w:pPr>
        <w:framePr w:hSpace="180" w:wrap="auto" w:vAnchor="text" w:hAnchor="page" w:x="869" w:y="162"/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noProof/>
          <w:lang w:val="ru-RU"/>
        </w:rPr>
        <w:drawing>
          <wp:inline distT="0" distB="0" distL="0" distR="0">
            <wp:extent cx="4181475" cy="26765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6D4" w:rsidRDefault="007456D4">
      <w:pPr>
        <w:jc w:val="center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>1-Й ЭТАП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Протекает на рибосомах, синтезируется молекула-предшественник: препроколлаген.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</w:p>
    <w:p w:rsidR="007456D4" w:rsidRDefault="007456D4">
      <w:pPr>
        <w:jc w:val="center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>2-Й ЭТАП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С помощью сигнального пептида “пре” транспорт молекулы в канальцы эндоплазматической сети. Здесь отщепляется “пре” - образуется “проколлаген”.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</w:p>
    <w:p w:rsidR="007456D4" w:rsidRDefault="007456D4">
      <w:pPr>
        <w:jc w:val="center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>3- Й ЭТАП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 xml:space="preserve">Аминокислотные остатки лизина и пролина в составе молекулы коллагена подвергаются окислению под действием ферментов </w:t>
      </w:r>
      <w:r>
        <w:rPr>
          <w:rFonts w:ascii="Courier New" w:hAnsi="Courier New" w:cs="Courier New"/>
          <w:sz w:val="18"/>
          <w:u w:val="single"/>
          <w:lang w:val="ru-RU"/>
        </w:rPr>
        <w:t>пролилгидроксилазы и лизилгидроксилазы</w:t>
      </w:r>
      <w:r>
        <w:rPr>
          <w:rFonts w:ascii="Courier New" w:hAnsi="Courier New" w:cs="Courier New"/>
          <w:sz w:val="18"/>
          <w:lang w:val="ru-RU"/>
        </w:rPr>
        <w:t xml:space="preserve"> (эти окислительные ферменты относятся к подподклассу монооксигеназ) (смотрите рисунок).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При недостатке витамина “С” - аскорбиновой кислоты наблюдается цинга, - заболевание, вызванное синтезом дефектного коллагена с пониженной механической прочностью, что вызывает, в частности, разрыхление сосудистой стенки и другие неблагоприятные явления.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</w:p>
    <w:p w:rsidR="007456D4" w:rsidRDefault="007456D4">
      <w:pPr>
        <w:jc w:val="center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>4-Й ЭТАП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lastRenderedPageBreak/>
        <w:tab/>
        <w:t>Посттрасляционная модификация - гликозилирование проколлагена под действием фермента гликозил трансферазы. Этот фермент переносит глюкозу или галактозу на гидроксильные группы оксилизина.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</w:p>
    <w:p w:rsidR="007456D4" w:rsidRDefault="007456D4">
      <w:pPr>
        <w:jc w:val="center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>5-Й ЭТАП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Заключительный внутриклеточный этап - идет формирование тройной спирали - тропоколлагена (растворимый коллаген). В составе про-последовательности - аминокислота цистеин, который образует дисульфидные связи между цепями. Идет процесс спирализации.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</w:p>
    <w:p w:rsidR="007456D4" w:rsidRDefault="007456D4">
      <w:pPr>
        <w:jc w:val="center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>6-Й ЭТАП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Секретируется тропоколлаген во внеклеточную среду, где амино- и карбоксипротеиназы отщепляют (про-)-последовательность.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</w:p>
    <w:p w:rsidR="007456D4" w:rsidRDefault="007456D4">
      <w:pPr>
        <w:jc w:val="center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>7-Й ЭТАП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Ковалентное “сшивание” молекулы тропоколлагена по принципу “конец-в-конец” с образованием нерастворимого коллагена. В этом процессе принимает участие фермент лизилоксидаза (флавометаллопротеин, содержит ФАД и Cu). Происходит окисление и дезаминирование радикала лизина с образованием альдегидной группы. Затем между двумя радикалами лизина возникает альдегидная связь.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Только после многократного сшивания фибрилл коллаген приобретает свою уникальную прочность, становится нерастяжимым волокном.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Лизилоксидаза является Cu-зависимым ферментом, поэтому при недостатке меди в организме происходит уменьшение прочности соединительной ткани из-за значительного повышения количества растворимого коллагена (тропоколлагена).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</w:p>
    <w:p w:rsidR="007456D4" w:rsidRDefault="007456D4">
      <w:pPr>
        <w:jc w:val="center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>8-Й ЭТАП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Ассоциация молекул нерастворимого коллагена по принципу “бок-в-бок”. Ассоциация фибрилл происходит таким образом, что каждая последующая цепочка сдвинута на 1/4 своей длины относительно предыдущей цепи.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</w:r>
    </w:p>
    <w:p w:rsidR="007456D4" w:rsidRDefault="007456D4">
      <w:pPr>
        <w:jc w:val="center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>ЭЛАСТИЧЕСКИЕ ВОЛОКНА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2-й вид волокон - эластические.  В основе  строения  -  белок ЭЛАСТИН. Эластин еще более гидрофобен, чем коллаген. В нем до 90% гидрофобных аминокислот. Много лизина, есть участки со строго определенной последовательностью расположения аминокислот. Цепи укладываются в пространстве в виде глобул.  Глобула из одной  полипептидной цепи называется альфа-эластин.  За счет остатков лизина происходит взаимодействие между молекулами альфа-эластина.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</w:p>
    <w:p w:rsidR="007456D4" w:rsidRDefault="00BF6A73">
      <w:pPr>
        <w:jc w:val="center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noProof/>
          <w:lang w:val="ru-RU"/>
        </w:rPr>
        <w:drawing>
          <wp:inline distT="0" distB="0" distL="0" distR="0">
            <wp:extent cx="3609975" cy="25336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В образовании этой структуры принимают участие радикалы  аминокислоты лизина.  Это структура ДЕСМОЗИНА. ДЕСМОЗИН - это структура пиридина,  которая образуется при взаимодействии лизина  4-х молекул альфа-эластина.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>КЛЕТОЧНЫЕ ЭЛЕМЕНТЫ СОЕДИНИТЕЛЬНОЙ ТКАНИ.</w:t>
      </w:r>
    </w:p>
    <w:p w:rsidR="007456D4" w:rsidRDefault="007456D4">
      <w:pPr>
        <w:jc w:val="both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ab/>
        <w:t>Это ФИБРОБЛАСТЫ,  ТУЧНЫЕ КЛЕТКИ и МАКРОФАГИ. В них происходят процессы синтеза структурных компонентов, а также процесс распада соединительной ткани.  Коллаген обновляется на 50%  за 10 лет.  В фибробластах   идут  синтетические  процессы:  синтез  коллагена, эластина.</w:t>
      </w:r>
    </w:p>
    <w:sectPr w:rsidR="007456D4">
      <w:headerReference w:type="default" r:id="rId19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C0B" w:rsidRDefault="008E7C0B">
      <w:r>
        <w:separator/>
      </w:r>
    </w:p>
  </w:endnote>
  <w:endnote w:type="continuationSeparator" w:id="0">
    <w:p w:rsidR="008E7C0B" w:rsidRDefault="008E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C0B" w:rsidRDefault="008E7C0B">
      <w:r>
        <w:separator/>
      </w:r>
    </w:p>
  </w:footnote>
  <w:footnote w:type="continuationSeparator" w:id="0">
    <w:p w:rsidR="008E7C0B" w:rsidRDefault="008E7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6D4" w:rsidRDefault="007456D4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F6A73">
      <w:rPr>
        <w:rStyle w:val="a4"/>
        <w:noProof/>
      </w:rPr>
      <w:t>2</w:t>
    </w:r>
    <w:r>
      <w:rPr>
        <w:rStyle w:val="a4"/>
      </w:rPr>
      <w:fldChar w:fldCharType="end"/>
    </w:r>
  </w:p>
  <w:p w:rsidR="007456D4" w:rsidRDefault="007456D4">
    <w:pPr>
      <w:pStyle w:val="a3"/>
      <w:ind w:right="360"/>
      <w:rPr>
        <w:lang w:val="ru-RU"/>
      </w:rPr>
    </w:pPr>
    <w:r>
      <w:rPr>
        <w:sz w:val="16"/>
        <w:lang w:val="ru-RU"/>
      </w:rPr>
      <w:t>Соединительная ткань В. 250599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A"/>
    <w:rsid w:val="007456D4"/>
    <w:rsid w:val="007C53AA"/>
    <w:rsid w:val="008E7C0B"/>
    <w:rsid w:val="00B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character" w:customStyle="1" w:styleId="a4">
    <w:name w:val="номер страницы"/>
    <w:basedOn w:val="a0"/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Title"/>
    <w:basedOn w:val="a"/>
    <w:qFormat/>
    <w:pPr>
      <w:jc w:val="center"/>
    </w:pPr>
    <w:rPr>
      <w:rFonts w:ascii="Courier New" w:hAnsi="Courier New"/>
      <w:b/>
      <w:bCs/>
      <w:sz w:val="24"/>
      <w:lang w:val="ru-RU"/>
    </w:rPr>
  </w:style>
  <w:style w:type="paragraph" w:styleId="a9">
    <w:name w:val="Body Text"/>
    <w:basedOn w:val="a"/>
    <w:pPr>
      <w:jc w:val="both"/>
    </w:pPr>
    <w:rPr>
      <w:rFonts w:ascii="Courier New" w:hAnsi="Courier New" w:cs="Courier New"/>
      <w:sz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character" w:customStyle="1" w:styleId="a4">
    <w:name w:val="номер страницы"/>
    <w:basedOn w:val="a0"/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Title"/>
    <w:basedOn w:val="a"/>
    <w:qFormat/>
    <w:pPr>
      <w:jc w:val="center"/>
    </w:pPr>
    <w:rPr>
      <w:rFonts w:ascii="Courier New" w:hAnsi="Courier New"/>
      <w:b/>
      <w:bCs/>
      <w:sz w:val="24"/>
      <w:lang w:val="ru-RU"/>
    </w:rPr>
  </w:style>
  <w:style w:type="paragraph" w:styleId="a9">
    <w:name w:val="Body Text"/>
    <w:basedOn w:val="a"/>
    <w:pPr>
      <w:jc w:val="both"/>
    </w:pPr>
    <w:rPr>
      <w:rFonts w:ascii="Courier New" w:hAnsi="Courier New" w:cs="Courier New"/>
      <w:sz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С О Е Д И Н И Т Е Л Ь Н А Я  Т К А Н Ь</vt:lpstr>
    </vt:vector>
  </TitlesOfParts>
  <Company/>
  <LinksUpToDate>false</LinksUpToDate>
  <CharactersWithSpaces>13153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О Е Д И Н И Т Е Л Ь Н А Я  Т К А Н Ь</dc:title>
  <dc:creator>Beltjukov P.P.</dc:creator>
  <cp:lastModifiedBy>Igor</cp:lastModifiedBy>
  <cp:revision>2</cp:revision>
  <cp:lastPrinted>1998-10-23T18:08:00Z</cp:lastPrinted>
  <dcterms:created xsi:type="dcterms:W3CDTF">2024-05-08T07:24:00Z</dcterms:created>
  <dcterms:modified xsi:type="dcterms:W3CDTF">2024-05-08T07:24:00Z</dcterms:modified>
</cp:coreProperties>
</file>