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5A" w:rsidRDefault="008A365A" w:rsidP="008A365A">
      <w:pPr>
        <w:spacing w:line="240" w:lineRule="auto"/>
        <w:ind w:right="424" w:firstLine="0"/>
        <w:jc w:val="center"/>
        <w:rPr>
          <w:b/>
        </w:rPr>
      </w:pPr>
      <w:r w:rsidRPr="0081510D">
        <w:rPr>
          <w:b/>
        </w:rPr>
        <w:t>Государственное бюджетное обр</w:t>
      </w:r>
      <w:r>
        <w:rPr>
          <w:b/>
        </w:rPr>
        <w:t>азовательное учреждение</w:t>
      </w:r>
    </w:p>
    <w:p w:rsidR="008A365A" w:rsidRPr="0081510D" w:rsidRDefault="008A365A" w:rsidP="008A365A">
      <w:pPr>
        <w:spacing w:line="240" w:lineRule="auto"/>
        <w:ind w:right="424" w:firstLine="0"/>
        <w:jc w:val="center"/>
        <w:rPr>
          <w:b/>
        </w:rPr>
      </w:pPr>
      <w:r>
        <w:rPr>
          <w:b/>
        </w:rPr>
        <w:t xml:space="preserve">высшего </w:t>
      </w:r>
      <w:r w:rsidRPr="0081510D">
        <w:rPr>
          <w:b/>
        </w:rPr>
        <w:t>профессионального образования</w:t>
      </w:r>
    </w:p>
    <w:p w:rsidR="008A365A" w:rsidRPr="0081510D" w:rsidRDefault="008A365A" w:rsidP="008A365A">
      <w:pPr>
        <w:spacing w:line="240" w:lineRule="auto"/>
        <w:ind w:right="424" w:firstLine="0"/>
        <w:jc w:val="center"/>
        <w:rPr>
          <w:b/>
        </w:rPr>
      </w:pPr>
      <w:r w:rsidRPr="0081510D">
        <w:rPr>
          <w:b/>
        </w:rPr>
        <w:t>«Казанский государственный медицинский университет»</w:t>
      </w:r>
    </w:p>
    <w:p w:rsidR="008A365A" w:rsidRPr="0081510D" w:rsidRDefault="008A365A" w:rsidP="008A365A">
      <w:pPr>
        <w:spacing w:line="240" w:lineRule="auto"/>
        <w:ind w:right="424" w:firstLine="0"/>
        <w:jc w:val="center"/>
        <w:rPr>
          <w:b/>
        </w:rPr>
      </w:pPr>
      <w:r w:rsidRPr="0081510D">
        <w:rPr>
          <w:b/>
        </w:rPr>
        <w:t>Министерства здравоохранения Российской Федерации</w:t>
      </w:r>
    </w:p>
    <w:p w:rsidR="008A365A" w:rsidRPr="0081510D" w:rsidRDefault="008A365A" w:rsidP="008A365A">
      <w:pPr>
        <w:spacing w:line="240" w:lineRule="auto"/>
        <w:ind w:right="424"/>
        <w:jc w:val="center"/>
        <w:rPr>
          <w:b/>
        </w:rPr>
      </w:pPr>
      <w:r w:rsidRPr="0081510D">
        <w:rPr>
          <w:b/>
        </w:rPr>
        <w:t>МЕДИКО-ФАРМАЦЕВТИЧЕСКИЙ КОЛЛЕДЖ</w:t>
      </w:r>
    </w:p>
    <w:p w:rsidR="008247A3" w:rsidRDefault="008A365A" w:rsidP="008A365A">
      <w:pPr>
        <w:ind w:left="709" w:firstLine="0"/>
      </w:pPr>
      <w:r>
        <w:t xml:space="preserve">     </w:t>
      </w:r>
    </w:p>
    <w:p w:rsidR="008A365A" w:rsidRDefault="008A365A" w:rsidP="008A365A">
      <w:pPr>
        <w:ind w:left="709" w:firstLine="0"/>
      </w:pPr>
    </w:p>
    <w:p w:rsidR="008A365A" w:rsidRDefault="008A365A" w:rsidP="008A365A">
      <w:pPr>
        <w:ind w:left="709" w:firstLine="0"/>
      </w:pPr>
    </w:p>
    <w:p w:rsidR="008A365A" w:rsidRDefault="008A365A" w:rsidP="008A365A">
      <w:pPr>
        <w:ind w:left="709" w:firstLine="0"/>
      </w:pPr>
    </w:p>
    <w:p w:rsidR="008A365A" w:rsidRDefault="008A365A" w:rsidP="008A365A">
      <w:pPr>
        <w:ind w:left="709" w:firstLine="0"/>
      </w:pPr>
    </w:p>
    <w:p w:rsidR="008A365A" w:rsidRPr="008A365A" w:rsidRDefault="008A365A" w:rsidP="008A365A">
      <w:pPr>
        <w:tabs>
          <w:tab w:val="left" w:pos="4230"/>
          <w:tab w:val="center" w:pos="5386"/>
        </w:tabs>
        <w:spacing w:line="240" w:lineRule="auto"/>
        <w:ind w:firstLine="0"/>
        <w:jc w:val="left"/>
        <w:rPr>
          <w:b/>
          <w:sz w:val="44"/>
          <w:szCs w:val="44"/>
        </w:rPr>
      </w:pPr>
      <w:r>
        <w:t xml:space="preserve">                                                        </w:t>
      </w:r>
      <w:r w:rsidRPr="008A365A">
        <w:rPr>
          <w:sz w:val="44"/>
          <w:szCs w:val="44"/>
        </w:rPr>
        <w:t xml:space="preserve"> </w:t>
      </w:r>
      <w:r w:rsidRPr="008A365A">
        <w:rPr>
          <w:b/>
          <w:sz w:val="44"/>
          <w:szCs w:val="44"/>
        </w:rPr>
        <w:t xml:space="preserve">РЕФЕРАТ </w:t>
      </w:r>
    </w:p>
    <w:p w:rsidR="008A365A" w:rsidRDefault="008A365A" w:rsidP="008A365A">
      <w:pPr>
        <w:spacing w:line="240" w:lineRule="auto"/>
        <w:ind w:left="709" w:firstLine="0"/>
        <w:jc w:val="center"/>
        <w:rPr>
          <w:b/>
          <w:sz w:val="44"/>
          <w:szCs w:val="44"/>
        </w:rPr>
      </w:pPr>
      <w:r w:rsidRPr="008A365A">
        <w:rPr>
          <w:b/>
          <w:sz w:val="44"/>
          <w:szCs w:val="44"/>
        </w:rPr>
        <w:t>НА ТЕМУ: СОСТОЯНИЕ И ПЕРСПЕКТИВЫ РАЗВИТИЯ ЗДРАВООХРАНЕНИЯ В РФ</w:t>
      </w:r>
    </w:p>
    <w:p w:rsidR="008A365A" w:rsidRDefault="008A365A" w:rsidP="008A365A">
      <w:pPr>
        <w:spacing w:line="240" w:lineRule="auto"/>
        <w:ind w:left="709" w:firstLine="0"/>
        <w:jc w:val="center"/>
        <w:rPr>
          <w:b/>
          <w:sz w:val="44"/>
          <w:szCs w:val="44"/>
        </w:rPr>
      </w:pPr>
    </w:p>
    <w:p w:rsidR="008A365A" w:rsidRDefault="008A365A" w:rsidP="008A365A">
      <w:pPr>
        <w:spacing w:line="240" w:lineRule="auto"/>
        <w:ind w:left="709" w:firstLine="0"/>
        <w:jc w:val="center"/>
        <w:rPr>
          <w:b/>
          <w:sz w:val="44"/>
          <w:szCs w:val="44"/>
        </w:rPr>
      </w:pPr>
    </w:p>
    <w:p w:rsidR="008A365A" w:rsidRDefault="008A365A" w:rsidP="008A365A">
      <w:pPr>
        <w:spacing w:line="240" w:lineRule="auto"/>
        <w:ind w:left="709" w:firstLine="0"/>
        <w:jc w:val="center"/>
        <w:rPr>
          <w:b/>
          <w:sz w:val="44"/>
          <w:szCs w:val="44"/>
        </w:rPr>
      </w:pPr>
    </w:p>
    <w:p w:rsidR="008A365A" w:rsidRDefault="008A365A" w:rsidP="008A365A">
      <w:pPr>
        <w:spacing w:line="240" w:lineRule="auto"/>
        <w:ind w:left="709" w:firstLine="0"/>
        <w:jc w:val="center"/>
        <w:rPr>
          <w:b/>
          <w:sz w:val="44"/>
          <w:szCs w:val="44"/>
        </w:rPr>
      </w:pPr>
    </w:p>
    <w:p w:rsidR="008A365A" w:rsidRDefault="008A365A" w:rsidP="008A365A">
      <w:pPr>
        <w:spacing w:line="240" w:lineRule="auto"/>
        <w:ind w:left="709" w:firstLine="0"/>
        <w:jc w:val="center"/>
        <w:rPr>
          <w:b/>
          <w:sz w:val="44"/>
          <w:szCs w:val="44"/>
        </w:rPr>
      </w:pPr>
    </w:p>
    <w:p w:rsidR="008A365A" w:rsidRDefault="008A365A" w:rsidP="008A365A">
      <w:pPr>
        <w:spacing w:line="240" w:lineRule="auto"/>
        <w:ind w:left="709" w:firstLine="0"/>
        <w:jc w:val="center"/>
        <w:rPr>
          <w:b/>
          <w:sz w:val="44"/>
          <w:szCs w:val="44"/>
        </w:rPr>
      </w:pPr>
    </w:p>
    <w:p w:rsidR="008A365A" w:rsidRDefault="008A365A" w:rsidP="008A365A">
      <w:pPr>
        <w:spacing w:line="240" w:lineRule="auto"/>
        <w:ind w:left="709" w:firstLine="0"/>
        <w:jc w:val="center"/>
        <w:rPr>
          <w:b/>
          <w:sz w:val="44"/>
          <w:szCs w:val="44"/>
        </w:rPr>
      </w:pPr>
    </w:p>
    <w:p w:rsidR="008A365A" w:rsidRDefault="008A365A" w:rsidP="008A365A">
      <w:pPr>
        <w:spacing w:line="240" w:lineRule="auto"/>
        <w:ind w:left="709" w:firstLine="0"/>
        <w:jc w:val="center"/>
        <w:rPr>
          <w:b/>
          <w:sz w:val="44"/>
          <w:szCs w:val="44"/>
        </w:rPr>
      </w:pPr>
    </w:p>
    <w:p w:rsidR="008A365A" w:rsidRDefault="008A365A" w:rsidP="008A365A">
      <w:pPr>
        <w:spacing w:line="240" w:lineRule="auto"/>
        <w:ind w:left="709" w:firstLine="0"/>
        <w:jc w:val="center"/>
        <w:rPr>
          <w:b/>
          <w:sz w:val="44"/>
          <w:szCs w:val="44"/>
        </w:rPr>
      </w:pPr>
    </w:p>
    <w:p w:rsidR="008A365A" w:rsidRDefault="008A365A" w:rsidP="008A365A">
      <w:pPr>
        <w:spacing w:line="240" w:lineRule="auto"/>
        <w:ind w:left="709" w:firstLine="0"/>
        <w:jc w:val="center"/>
        <w:rPr>
          <w:b/>
          <w:sz w:val="44"/>
          <w:szCs w:val="44"/>
        </w:rPr>
      </w:pPr>
    </w:p>
    <w:p w:rsidR="008A365A" w:rsidRDefault="008A365A" w:rsidP="008A365A">
      <w:pPr>
        <w:spacing w:line="240" w:lineRule="auto"/>
        <w:ind w:left="709" w:firstLine="0"/>
        <w:jc w:val="right"/>
        <w:rPr>
          <w:b/>
          <w:sz w:val="32"/>
          <w:szCs w:val="32"/>
        </w:rPr>
      </w:pPr>
    </w:p>
    <w:p w:rsidR="008A365A" w:rsidRDefault="008A365A" w:rsidP="008A365A">
      <w:pPr>
        <w:spacing w:line="240" w:lineRule="auto"/>
        <w:ind w:left="709" w:firstLine="0"/>
        <w:jc w:val="right"/>
        <w:rPr>
          <w:b/>
          <w:sz w:val="32"/>
          <w:szCs w:val="32"/>
        </w:rPr>
      </w:pPr>
    </w:p>
    <w:p w:rsidR="008A365A" w:rsidRDefault="008A365A" w:rsidP="008A365A">
      <w:pPr>
        <w:spacing w:line="240" w:lineRule="auto"/>
        <w:ind w:left="709" w:firstLine="0"/>
        <w:jc w:val="right"/>
        <w:rPr>
          <w:b/>
          <w:sz w:val="32"/>
          <w:szCs w:val="32"/>
        </w:rPr>
      </w:pPr>
    </w:p>
    <w:p w:rsidR="008A365A" w:rsidRDefault="008A365A" w:rsidP="008A365A">
      <w:pPr>
        <w:spacing w:line="240" w:lineRule="auto"/>
        <w:ind w:left="709" w:firstLine="0"/>
        <w:jc w:val="right"/>
        <w:rPr>
          <w:b/>
          <w:sz w:val="32"/>
          <w:szCs w:val="32"/>
        </w:rPr>
      </w:pPr>
    </w:p>
    <w:p w:rsidR="008A365A" w:rsidRDefault="008A365A" w:rsidP="008A365A">
      <w:pPr>
        <w:spacing w:line="240" w:lineRule="auto"/>
        <w:ind w:left="709" w:firstLine="0"/>
        <w:jc w:val="right"/>
        <w:rPr>
          <w:b/>
          <w:sz w:val="32"/>
          <w:szCs w:val="32"/>
        </w:rPr>
      </w:pPr>
    </w:p>
    <w:p w:rsidR="008A365A" w:rsidRPr="00012365" w:rsidRDefault="0014552F" w:rsidP="008A365A">
      <w:pPr>
        <w:spacing w:line="240" w:lineRule="auto"/>
        <w:ind w:left="709" w:firstLine="0"/>
        <w:jc w:val="right"/>
        <w:rPr>
          <w:b/>
        </w:rPr>
      </w:pPr>
      <w:proofErr w:type="spellStart"/>
      <w:r>
        <w:rPr>
          <w:b/>
        </w:rPr>
        <w:t>Выполнила</w:t>
      </w:r>
      <w:proofErr w:type="gramStart"/>
      <w:r>
        <w:rPr>
          <w:b/>
        </w:rPr>
        <w:t>:Н</w:t>
      </w:r>
      <w:proofErr w:type="gramEnd"/>
      <w:r>
        <w:rPr>
          <w:b/>
        </w:rPr>
        <w:t>иколаева</w:t>
      </w:r>
      <w:proofErr w:type="spellEnd"/>
      <w:r>
        <w:rPr>
          <w:b/>
        </w:rPr>
        <w:t xml:space="preserve"> Е.Г</w:t>
      </w:r>
    </w:p>
    <w:p w:rsidR="008A365A" w:rsidRPr="00012365" w:rsidRDefault="008A365A" w:rsidP="008A365A">
      <w:pPr>
        <w:spacing w:line="240" w:lineRule="auto"/>
        <w:ind w:left="709" w:firstLine="0"/>
        <w:jc w:val="center"/>
        <w:rPr>
          <w:b/>
        </w:rPr>
      </w:pPr>
      <w:r w:rsidRPr="00012365">
        <w:rPr>
          <w:b/>
        </w:rPr>
        <w:t xml:space="preserve">    </w:t>
      </w:r>
      <w:r w:rsidR="00012365" w:rsidRPr="00012365">
        <w:rPr>
          <w:b/>
        </w:rPr>
        <w:t xml:space="preserve">                        </w:t>
      </w:r>
      <w:r w:rsidR="00012365">
        <w:rPr>
          <w:b/>
        </w:rPr>
        <w:t xml:space="preserve">               </w:t>
      </w:r>
      <w:r w:rsidR="0014552F">
        <w:rPr>
          <w:b/>
        </w:rPr>
        <w:t xml:space="preserve">                             </w:t>
      </w:r>
      <w:r w:rsidRPr="00012365">
        <w:rPr>
          <w:b/>
        </w:rPr>
        <w:t>Студентка группы:7301</w:t>
      </w:r>
    </w:p>
    <w:p w:rsidR="008A365A" w:rsidRPr="00012365" w:rsidRDefault="008A365A" w:rsidP="00012365">
      <w:pPr>
        <w:spacing w:line="240" w:lineRule="auto"/>
        <w:ind w:left="709" w:firstLine="0"/>
        <w:jc w:val="right"/>
        <w:rPr>
          <w:b/>
        </w:rPr>
      </w:pPr>
      <w:r w:rsidRPr="00012365">
        <w:rPr>
          <w:b/>
        </w:rPr>
        <w:t xml:space="preserve">              </w:t>
      </w:r>
      <w:r w:rsidR="0014552F">
        <w:rPr>
          <w:b/>
        </w:rPr>
        <w:t xml:space="preserve">     </w:t>
      </w:r>
      <w:proofErr w:type="spellStart"/>
      <w:r w:rsidRPr="00012365">
        <w:rPr>
          <w:b/>
        </w:rPr>
        <w:t>Проверила</w:t>
      </w:r>
      <w:proofErr w:type="gramStart"/>
      <w:r w:rsidRPr="00012365">
        <w:rPr>
          <w:b/>
        </w:rPr>
        <w:t>:</w:t>
      </w:r>
      <w:r w:rsidR="0014552F">
        <w:rPr>
          <w:b/>
        </w:rPr>
        <w:t>В</w:t>
      </w:r>
      <w:proofErr w:type="gramEnd"/>
      <w:r w:rsidR="0014552F">
        <w:rPr>
          <w:b/>
        </w:rPr>
        <w:t>ильданова</w:t>
      </w:r>
      <w:proofErr w:type="spellEnd"/>
      <w:r w:rsidR="0014552F">
        <w:rPr>
          <w:b/>
        </w:rPr>
        <w:t xml:space="preserve"> Н.И </w:t>
      </w:r>
    </w:p>
    <w:p w:rsidR="008A365A" w:rsidRDefault="008A365A" w:rsidP="008A365A">
      <w:pPr>
        <w:spacing w:line="240" w:lineRule="auto"/>
        <w:ind w:left="709" w:firstLine="0"/>
        <w:jc w:val="center"/>
        <w:rPr>
          <w:b/>
          <w:sz w:val="32"/>
          <w:szCs w:val="32"/>
        </w:rPr>
      </w:pPr>
    </w:p>
    <w:p w:rsidR="008A365A" w:rsidRDefault="008A365A" w:rsidP="008A365A">
      <w:pPr>
        <w:spacing w:line="240" w:lineRule="auto"/>
        <w:ind w:left="709" w:firstLine="0"/>
        <w:jc w:val="center"/>
        <w:rPr>
          <w:b/>
          <w:sz w:val="32"/>
          <w:szCs w:val="32"/>
        </w:rPr>
      </w:pPr>
    </w:p>
    <w:p w:rsidR="008A365A" w:rsidRDefault="008A365A" w:rsidP="008A365A">
      <w:pPr>
        <w:spacing w:line="240" w:lineRule="auto"/>
        <w:ind w:left="709"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</w:p>
    <w:p w:rsidR="008A365A" w:rsidRDefault="008A365A" w:rsidP="008A365A">
      <w:pPr>
        <w:spacing w:line="240" w:lineRule="auto"/>
        <w:ind w:left="709"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2015 г</w:t>
      </w:r>
    </w:p>
    <w:p w:rsidR="00E94BE3" w:rsidRPr="00E94BE3" w:rsidRDefault="00E94BE3" w:rsidP="005D03FC">
      <w:pPr>
        <w:spacing w:after="200" w:line="276" w:lineRule="auto"/>
        <w:ind w:firstLine="0"/>
        <w:jc w:val="center"/>
        <w:rPr>
          <w:b/>
        </w:rPr>
      </w:pPr>
      <w:r>
        <w:rPr>
          <w:b/>
          <w:sz w:val="32"/>
          <w:szCs w:val="32"/>
        </w:rPr>
        <w:br w:type="page"/>
      </w:r>
      <w:r w:rsidRPr="00E94BE3">
        <w:rPr>
          <w:b/>
        </w:rPr>
        <w:lastRenderedPageBreak/>
        <w:t>СОДЕРЖАНИЕ</w:t>
      </w:r>
    </w:p>
    <w:p w:rsidR="00E94BE3" w:rsidRPr="00E94BE3" w:rsidRDefault="00E94BE3" w:rsidP="008A365A">
      <w:pPr>
        <w:spacing w:line="240" w:lineRule="auto"/>
        <w:ind w:left="709" w:firstLine="0"/>
        <w:rPr>
          <w:b/>
        </w:rPr>
      </w:pPr>
    </w:p>
    <w:p w:rsidR="00E94BE3" w:rsidRPr="00E94BE3" w:rsidRDefault="00E94BE3" w:rsidP="005D03FC">
      <w:pPr>
        <w:spacing w:line="240" w:lineRule="auto"/>
        <w:ind w:left="567" w:firstLine="0"/>
        <w:jc w:val="left"/>
        <w:rPr>
          <w:b/>
        </w:rPr>
      </w:pPr>
      <w:r w:rsidRPr="00E94BE3">
        <w:rPr>
          <w:b/>
        </w:rPr>
        <w:t>1.ВВЕДЕНИЕ</w:t>
      </w:r>
    </w:p>
    <w:p w:rsidR="00E94BE3" w:rsidRPr="00E94BE3" w:rsidRDefault="00E94BE3" w:rsidP="005D03FC">
      <w:pPr>
        <w:shd w:val="clear" w:color="auto" w:fill="FFFFFF"/>
        <w:spacing w:line="240" w:lineRule="auto"/>
        <w:ind w:left="567" w:firstLine="0"/>
        <w:jc w:val="left"/>
        <w:rPr>
          <w:rFonts w:eastAsia="Times New Roman"/>
          <w:b/>
          <w:bCs/>
          <w:color w:val="000000"/>
          <w:lang w:eastAsia="ru-RU"/>
        </w:rPr>
      </w:pPr>
      <w:r w:rsidRPr="00E94BE3">
        <w:rPr>
          <w:b/>
        </w:rPr>
        <w:t>2.</w:t>
      </w:r>
      <w:r w:rsidRPr="00E94BE3">
        <w:rPr>
          <w:rFonts w:eastAsia="Times New Roman"/>
          <w:b/>
          <w:bCs/>
          <w:color w:val="000000"/>
          <w:lang w:eastAsia="ru-RU"/>
        </w:rPr>
        <w:t xml:space="preserve"> СОВРЕМЕННОЕ РАЗВИТИЕ ЗДРАВООХРАНЕНИЯ</w:t>
      </w:r>
    </w:p>
    <w:p w:rsidR="00E94BE3" w:rsidRPr="00E94BE3" w:rsidRDefault="00E94BE3" w:rsidP="005D03FC">
      <w:pPr>
        <w:shd w:val="clear" w:color="auto" w:fill="FFFFFF"/>
        <w:spacing w:line="240" w:lineRule="auto"/>
        <w:ind w:left="567" w:firstLine="0"/>
        <w:jc w:val="left"/>
        <w:rPr>
          <w:b/>
          <w:bCs/>
          <w:color w:val="000000"/>
        </w:rPr>
      </w:pPr>
      <w:r w:rsidRPr="00E94BE3">
        <w:rPr>
          <w:rFonts w:eastAsia="Times New Roman"/>
          <w:b/>
          <w:bCs/>
          <w:color w:val="000000"/>
          <w:lang w:eastAsia="ru-RU"/>
        </w:rPr>
        <w:t>3.</w:t>
      </w:r>
      <w:r w:rsidRPr="00E94BE3">
        <w:rPr>
          <w:b/>
          <w:bCs/>
          <w:color w:val="000000"/>
        </w:rPr>
        <w:t xml:space="preserve"> ПЕРСПЕКТИВЫ РАЗВИТИЯ ЗДРАВООХРАНЕНИЯ</w:t>
      </w:r>
    </w:p>
    <w:p w:rsidR="00E94BE3" w:rsidRPr="00E94BE3" w:rsidRDefault="00E94BE3" w:rsidP="005D03FC">
      <w:pPr>
        <w:shd w:val="clear" w:color="auto" w:fill="FFFFFF"/>
        <w:spacing w:line="240" w:lineRule="auto"/>
        <w:ind w:left="567" w:firstLine="0"/>
        <w:jc w:val="left"/>
        <w:rPr>
          <w:rFonts w:eastAsia="Times New Roman"/>
          <w:b/>
          <w:bCs/>
          <w:color w:val="000000"/>
          <w:lang w:eastAsia="ru-RU"/>
        </w:rPr>
      </w:pPr>
      <w:r w:rsidRPr="00E94BE3">
        <w:rPr>
          <w:b/>
          <w:bCs/>
          <w:color w:val="000000"/>
        </w:rPr>
        <w:t>4. СПИСОК ИСПОЛЬЗУЕМОЙ ЛИТЕРАТУРЫ</w:t>
      </w:r>
    </w:p>
    <w:p w:rsidR="00E94BE3" w:rsidRDefault="00E94BE3" w:rsidP="00E94BE3">
      <w:pPr>
        <w:shd w:val="clear" w:color="auto" w:fill="FFFFFF"/>
        <w:spacing w:line="240" w:lineRule="auto"/>
        <w:ind w:firstLine="0"/>
        <w:jc w:val="left"/>
        <w:rPr>
          <w:rFonts w:eastAsia="Times New Roman"/>
          <w:b/>
          <w:bCs/>
          <w:color w:val="000000"/>
          <w:lang w:eastAsia="ru-RU"/>
        </w:rPr>
      </w:pPr>
    </w:p>
    <w:p w:rsidR="005D03FC" w:rsidRDefault="00E94BE3" w:rsidP="004F6A67">
      <w:pPr>
        <w:spacing w:line="240" w:lineRule="auto"/>
        <w:ind w:left="709"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012365">
        <w:rPr>
          <w:b/>
          <w:sz w:val="32"/>
          <w:szCs w:val="32"/>
        </w:rPr>
        <w:t xml:space="preserve">                         </w:t>
      </w:r>
      <w:r>
        <w:rPr>
          <w:b/>
          <w:sz w:val="32"/>
          <w:szCs w:val="32"/>
        </w:rPr>
        <w:t xml:space="preserve">            </w:t>
      </w:r>
    </w:p>
    <w:p w:rsidR="004F6A67" w:rsidRPr="00E94BE3" w:rsidRDefault="004F6A67" w:rsidP="005D03FC">
      <w:pPr>
        <w:spacing w:line="240" w:lineRule="auto"/>
        <w:ind w:left="709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ВВЕДЕНИЕ</w:t>
      </w:r>
    </w:p>
    <w:p w:rsidR="004F6A67" w:rsidRPr="00E94BE3" w:rsidRDefault="004F6A67" w:rsidP="004F6A67">
      <w:pPr>
        <w:spacing w:line="240" w:lineRule="auto"/>
        <w:ind w:left="709" w:firstLine="0"/>
        <w:rPr>
          <w:b/>
          <w:sz w:val="32"/>
          <w:szCs w:val="32"/>
        </w:rPr>
      </w:pPr>
    </w:p>
    <w:p w:rsidR="004F6A67" w:rsidRPr="004F6A67" w:rsidRDefault="004F6A67" w:rsidP="004F6A67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F6A67">
        <w:rPr>
          <w:color w:val="000000"/>
          <w:sz w:val="28"/>
          <w:szCs w:val="28"/>
        </w:rPr>
        <w:t>Здравоохранение</w:t>
      </w:r>
      <w:r>
        <w:rPr>
          <w:color w:val="000000"/>
          <w:sz w:val="28"/>
          <w:szCs w:val="28"/>
        </w:rPr>
        <w:t xml:space="preserve"> - </w:t>
      </w:r>
      <w:r w:rsidRPr="004F6A67">
        <w:rPr>
          <w:color w:val="000000"/>
          <w:sz w:val="28"/>
          <w:szCs w:val="28"/>
        </w:rPr>
        <w:t>отрасль деятельности государства, целью которой является организация и обеспечение доступного медицинского обслуживания населения. Представляет собой совокупность мер политического, экономического, социального, правового, научного, медицинского, санитарно-гигиенического, противоэпидемического и культурного характера, направленных на сохранение и укрепление физического и психического здоровья каждого человека, поддержание его долголетней активной жизни, предоставление ему медицинской помощи в случае ухудшения здоровья.</w:t>
      </w:r>
    </w:p>
    <w:p w:rsidR="004F6A67" w:rsidRPr="004F6A67" w:rsidRDefault="004F6A67" w:rsidP="004F6A67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F6A67">
        <w:rPr>
          <w:color w:val="000000"/>
          <w:sz w:val="28"/>
          <w:szCs w:val="28"/>
        </w:rPr>
        <w:t xml:space="preserve">Экономика здравоохранения не может существовать в отрыве от родственных ей экономических наук и медицины. Медицинская деятельность, осуществляемая в определенных организационно-хозяйственных формах, дает экономике здравоохранения объект исследования, воплощаемый в то, ради чего, собственно </w:t>
      </w:r>
      <w:r>
        <w:rPr>
          <w:color w:val="000000"/>
          <w:sz w:val="28"/>
          <w:szCs w:val="28"/>
        </w:rPr>
        <w:t xml:space="preserve">говоря, эта наука и существует </w:t>
      </w:r>
      <w:r w:rsidRPr="004F6A67">
        <w:rPr>
          <w:color w:val="000000"/>
          <w:sz w:val="28"/>
          <w:szCs w:val="28"/>
        </w:rPr>
        <w:t>- в экономическую практику здравоохранения. У экономической теории (общей экономики) экономика здравоохранения заимствует терминологию. Прикладные экономические науки привлекаются в основном для экономических исследований здравоохран</w:t>
      </w:r>
      <w:r>
        <w:rPr>
          <w:color w:val="000000"/>
          <w:sz w:val="28"/>
          <w:szCs w:val="28"/>
        </w:rPr>
        <w:t>ения на микр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>, а специальные -</w:t>
      </w:r>
      <w:r w:rsidRPr="004F6A67">
        <w:rPr>
          <w:color w:val="000000"/>
          <w:sz w:val="28"/>
          <w:szCs w:val="28"/>
        </w:rPr>
        <w:t xml:space="preserve"> для исследований на </w:t>
      </w:r>
      <w:proofErr w:type="spellStart"/>
      <w:r w:rsidRPr="004F6A67">
        <w:rPr>
          <w:color w:val="000000"/>
          <w:sz w:val="28"/>
          <w:szCs w:val="28"/>
        </w:rPr>
        <w:t>макроуровне</w:t>
      </w:r>
      <w:proofErr w:type="spellEnd"/>
      <w:r>
        <w:rPr>
          <w:color w:val="000000"/>
          <w:sz w:val="28"/>
          <w:szCs w:val="28"/>
        </w:rPr>
        <w:t>.</w:t>
      </w:r>
    </w:p>
    <w:p w:rsidR="004F6A67" w:rsidRPr="004F6A67" w:rsidRDefault="004F6A67" w:rsidP="004F6A67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F6A67">
        <w:rPr>
          <w:color w:val="000000"/>
          <w:sz w:val="28"/>
          <w:szCs w:val="28"/>
        </w:rPr>
        <w:t>Выделение экономики здравоохранения в область самостоятельных научных знаний состоялось лишь во второй половине XX века. Это произошло под влиянием ряда причин:</w:t>
      </w:r>
    </w:p>
    <w:p w:rsidR="004F6A67" w:rsidRPr="004F6A67" w:rsidRDefault="004F6A67" w:rsidP="004F6A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Двадцатый век </w:t>
      </w:r>
      <w:r w:rsidRPr="004F6A67">
        <w:rPr>
          <w:color w:val="000000"/>
          <w:sz w:val="28"/>
          <w:szCs w:val="28"/>
        </w:rPr>
        <w:t>- это столетие небывалого ранее увеличения объема и социально-экономической значимости сферы услуг. И хотя медицина "стара как мир", но никогда ранее она не формировалась в столь крупную отрасль народного хозяйства, притягивающую к себе миллионы людей. А раз объект исследования столь быстро и значительно вырос, то возрос, соответственно, и научный к нему интерес.</w:t>
      </w:r>
    </w:p>
    <w:p w:rsidR="004F6A67" w:rsidRPr="004F6A67" w:rsidRDefault="004F6A67" w:rsidP="004F6A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6A67">
        <w:rPr>
          <w:color w:val="000000"/>
          <w:sz w:val="28"/>
          <w:szCs w:val="28"/>
        </w:rPr>
        <w:t>2. Здравоохранение одновременно заявило о себе как о необычайно ресурсоемкой отрасли, способной использовать различные материальные, финансовые, трудовые и прочие ресурсы.</w:t>
      </w:r>
    </w:p>
    <w:p w:rsidR="004F6A67" w:rsidRPr="004F6A67" w:rsidRDefault="004F6A67" w:rsidP="004F6A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6A67">
        <w:rPr>
          <w:color w:val="000000"/>
          <w:sz w:val="28"/>
          <w:szCs w:val="28"/>
        </w:rPr>
        <w:t>3. В XX веке здравоохранение стало рассматриваться как выгодная, экономически целесообразная область приложения инвестиционных средств.</w:t>
      </w:r>
    </w:p>
    <w:p w:rsidR="004F6A67" w:rsidRPr="004F6A67" w:rsidRDefault="004F6A67" w:rsidP="004F6A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6A67">
        <w:rPr>
          <w:color w:val="000000"/>
          <w:sz w:val="28"/>
          <w:szCs w:val="28"/>
        </w:rPr>
        <w:t>Таким образом, была сформирована новая научная и учебная дисциплина - экономика здравоохранения.</w:t>
      </w:r>
    </w:p>
    <w:p w:rsidR="004F6A67" w:rsidRDefault="004F6A67" w:rsidP="004F6A67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F6A67">
        <w:rPr>
          <w:color w:val="000000"/>
          <w:sz w:val="28"/>
          <w:szCs w:val="28"/>
        </w:rPr>
        <w:t>В процессе перехода России к рыночной экономике сформировалась новая отраслевая экономика здравоохранения.</w:t>
      </w:r>
    </w:p>
    <w:p w:rsidR="005D03FC" w:rsidRDefault="004F6A67" w:rsidP="004F6A67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F6A67">
        <w:rPr>
          <w:color w:val="000000"/>
          <w:sz w:val="28"/>
          <w:szCs w:val="28"/>
        </w:rPr>
        <w:t xml:space="preserve"> </w:t>
      </w:r>
    </w:p>
    <w:p w:rsidR="004F6A67" w:rsidRPr="004F6A67" w:rsidRDefault="004F6A67" w:rsidP="004F6A67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F6A67">
        <w:rPr>
          <w:color w:val="000000"/>
          <w:sz w:val="28"/>
          <w:szCs w:val="28"/>
        </w:rPr>
        <w:lastRenderedPageBreak/>
        <w:t>Возникновение новой научной дисциплины - экономики здравоохранения обусловлено:</w:t>
      </w:r>
    </w:p>
    <w:p w:rsidR="004F6A67" w:rsidRPr="004F6A67" w:rsidRDefault="004F6A67" w:rsidP="004F6A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6A67">
        <w:rPr>
          <w:color w:val="000000"/>
          <w:sz w:val="28"/>
          <w:szCs w:val="28"/>
        </w:rPr>
        <w:t>- формированием здравоохранения как крупнейшей отрасли народного хозяйства, что связано с ростом спроса на медицинские услуги;</w:t>
      </w:r>
    </w:p>
    <w:p w:rsidR="004F6A67" w:rsidRPr="004F6A67" w:rsidRDefault="004F6A67" w:rsidP="004F6A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6A67">
        <w:rPr>
          <w:color w:val="000000"/>
          <w:sz w:val="28"/>
          <w:szCs w:val="28"/>
        </w:rPr>
        <w:t>- необходимостью рационального планирования и эффективного использования материальных, трудовых и финансовых сре</w:t>
      </w:r>
      <w:proofErr w:type="gramStart"/>
      <w:r w:rsidRPr="004F6A67">
        <w:rPr>
          <w:color w:val="000000"/>
          <w:sz w:val="28"/>
          <w:szCs w:val="28"/>
        </w:rPr>
        <w:t>дств здр</w:t>
      </w:r>
      <w:proofErr w:type="gramEnd"/>
      <w:r w:rsidRPr="004F6A67">
        <w:rPr>
          <w:color w:val="000000"/>
          <w:sz w:val="28"/>
          <w:szCs w:val="28"/>
        </w:rPr>
        <w:t>авоохранения, как ресурсоемкой отрасли народного хозяйства;</w:t>
      </w:r>
    </w:p>
    <w:p w:rsidR="004F6A67" w:rsidRPr="004F6A67" w:rsidRDefault="004F6A67" w:rsidP="004F6A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6A67">
        <w:rPr>
          <w:color w:val="000000"/>
          <w:sz w:val="28"/>
          <w:szCs w:val="28"/>
        </w:rPr>
        <w:t>- особым местом здравоохранения в системе общественного производства как ресурсосберегающей отрасли;</w:t>
      </w:r>
    </w:p>
    <w:p w:rsidR="004F6A67" w:rsidRPr="004F6A67" w:rsidRDefault="004F6A67" w:rsidP="004F6A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6A67">
        <w:rPr>
          <w:color w:val="000000"/>
          <w:sz w:val="28"/>
          <w:szCs w:val="28"/>
        </w:rPr>
        <w:t>- повышением экономической значимости системы здравоохранения в сохранении и укреплении здоровья населения, что приносит огромный экономический эффект.</w:t>
      </w:r>
    </w:p>
    <w:p w:rsidR="004F6A67" w:rsidRPr="004F6A67" w:rsidRDefault="004F6A67" w:rsidP="005D03F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F6A67">
        <w:rPr>
          <w:color w:val="000000"/>
          <w:sz w:val="28"/>
          <w:szCs w:val="28"/>
        </w:rPr>
        <w:t xml:space="preserve">Цель экономики здравоохранения - изучение экономических отношений, хозяйственных (производственных) контактов, складывающихся между людьми в процессе обеспечения медицинской </w:t>
      </w:r>
      <w:proofErr w:type="spellStart"/>
      <w:r w:rsidRPr="004F6A67">
        <w:rPr>
          <w:color w:val="000000"/>
          <w:sz w:val="28"/>
          <w:szCs w:val="28"/>
        </w:rPr>
        <w:t>деятельности</w:t>
      </w:r>
      <w:proofErr w:type="gramStart"/>
      <w:r w:rsidRPr="004F6A67">
        <w:rPr>
          <w:color w:val="000000"/>
          <w:sz w:val="28"/>
          <w:szCs w:val="28"/>
        </w:rPr>
        <w:t>.З</w:t>
      </w:r>
      <w:proofErr w:type="gramEnd"/>
      <w:r w:rsidRPr="004F6A67">
        <w:rPr>
          <w:color w:val="000000"/>
          <w:sz w:val="28"/>
          <w:szCs w:val="28"/>
        </w:rPr>
        <w:t>дравоохранение</w:t>
      </w:r>
      <w:proofErr w:type="spellEnd"/>
      <w:r w:rsidRPr="004F6A67">
        <w:rPr>
          <w:color w:val="000000"/>
          <w:sz w:val="28"/>
          <w:szCs w:val="28"/>
        </w:rPr>
        <w:t>, являясь сложной социально-экономической системой и специфической отраслью народного хозяйства, призвано обеспечивать реализацию важнейшего социального принципа - сохранение и улучшению здоровья граждан, оказание им высококвалифицированной лечебно-профилактической помощи.</w:t>
      </w:r>
    </w:p>
    <w:p w:rsidR="004F6A67" w:rsidRPr="004F6A67" w:rsidRDefault="004F6A67" w:rsidP="004F6A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6A67">
        <w:rPr>
          <w:color w:val="000000"/>
          <w:sz w:val="28"/>
          <w:szCs w:val="28"/>
        </w:rPr>
        <w:t>Здоровье сегодня стало социально значимым феноменом, по уровню и состоянию которого принято судить о степени развитости и благополучия общества. Негативные тенденции и показатели общественного здоровья - это серьезная социально-политическая проблема, требующая усилий всего общества.</w:t>
      </w:r>
    </w:p>
    <w:p w:rsidR="004F6A67" w:rsidRPr="004F6A67" w:rsidRDefault="004F6A67" w:rsidP="004F6A67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F6A67">
        <w:rPr>
          <w:color w:val="000000"/>
          <w:sz w:val="28"/>
          <w:szCs w:val="28"/>
        </w:rPr>
        <w:t>Здоровье населения складывается из здоровья каждого индивида общества. Состояние же здоровья отдельного человека определяет его способность обеспечивать собственное благополучие и реализацию потребностей низшего и высшего порядка и, тем самым. Благополучия общества в целом.</w:t>
      </w:r>
    </w:p>
    <w:p w:rsidR="00FE47E2" w:rsidRDefault="00FE47E2" w:rsidP="00FE47E2">
      <w:pPr>
        <w:spacing w:line="240" w:lineRule="auto"/>
        <w:ind w:firstLine="708"/>
        <w:jc w:val="left"/>
        <w:rPr>
          <w:shd w:val="clear" w:color="auto" w:fill="FFFFFF"/>
        </w:rPr>
      </w:pPr>
    </w:p>
    <w:p w:rsidR="00FE47E2" w:rsidRDefault="00FE47E2" w:rsidP="00FE47E2">
      <w:pPr>
        <w:spacing w:line="240" w:lineRule="auto"/>
        <w:ind w:firstLine="708"/>
        <w:jc w:val="left"/>
        <w:rPr>
          <w:shd w:val="clear" w:color="auto" w:fill="FFFFFF"/>
        </w:rPr>
      </w:pPr>
    </w:p>
    <w:p w:rsidR="00FE47E2" w:rsidRDefault="00FE47E2" w:rsidP="00FE47E2">
      <w:pPr>
        <w:spacing w:line="240" w:lineRule="auto"/>
        <w:ind w:firstLine="708"/>
        <w:jc w:val="left"/>
        <w:rPr>
          <w:shd w:val="clear" w:color="auto" w:fill="FFFFFF"/>
        </w:rPr>
      </w:pPr>
    </w:p>
    <w:p w:rsidR="00FE47E2" w:rsidRDefault="00FE47E2" w:rsidP="00FE47E2">
      <w:pPr>
        <w:spacing w:line="240" w:lineRule="auto"/>
        <w:ind w:firstLine="708"/>
        <w:jc w:val="left"/>
        <w:rPr>
          <w:b/>
        </w:rPr>
      </w:pPr>
    </w:p>
    <w:p w:rsidR="004F6A67" w:rsidRDefault="004F6A67" w:rsidP="00FE47E2">
      <w:pPr>
        <w:spacing w:line="240" w:lineRule="auto"/>
        <w:ind w:firstLine="708"/>
        <w:jc w:val="left"/>
        <w:rPr>
          <w:b/>
        </w:rPr>
      </w:pPr>
    </w:p>
    <w:p w:rsidR="004F6A67" w:rsidRDefault="004F6A67" w:rsidP="00FE47E2">
      <w:pPr>
        <w:spacing w:line="240" w:lineRule="auto"/>
        <w:ind w:firstLine="708"/>
        <w:jc w:val="left"/>
        <w:rPr>
          <w:b/>
        </w:rPr>
      </w:pPr>
    </w:p>
    <w:p w:rsidR="004F6A67" w:rsidRDefault="004F6A67" w:rsidP="00FE47E2">
      <w:pPr>
        <w:spacing w:line="240" w:lineRule="auto"/>
        <w:ind w:firstLine="708"/>
        <w:jc w:val="left"/>
        <w:rPr>
          <w:b/>
        </w:rPr>
      </w:pPr>
    </w:p>
    <w:p w:rsidR="004F6A67" w:rsidRDefault="004F6A67" w:rsidP="00FE47E2">
      <w:pPr>
        <w:spacing w:line="240" w:lineRule="auto"/>
        <w:ind w:firstLine="708"/>
        <w:jc w:val="left"/>
        <w:rPr>
          <w:b/>
        </w:rPr>
      </w:pPr>
    </w:p>
    <w:p w:rsidR="004F6A67" w:rsidRDefault="004F6A67" w:rsidP="00FE47E2">
      <w:pPr>
        <w:spacing w:line="240" w:lineRule="auto"/>
        <w:ind w:firstLine="708"/>
        <w:jc w:val="left"/>
        <w:rPr>
          <w:b/>
        </w:rPr>
      </w:pPr>
    </w:p>
    <w:p w:rsidR="004F6A67" w:rsidRDefault="004F6A67" w:rsidP="00FE47E2">
      <w:pPr>
        <w:spacing w:line="240" w:lineRule="auto"/>
        <w:ind w:firstLine="708"/>
        <w:jc w:val="left"/>
        <w:rPr>
          <w:b/>
        </w:rPr>
      </w:pPr>
    </w:p>
    <w:p w:rsidR="004F6A67" w:rsidRDefault="004F6A67" w:rsidP="00FE47E2">
      <w:pPr>
        <w:spacing w:line="240" w:lineRule="auto"/>
        <w:ind w:firstLine="708"/>
        <w:jc w:val="left"/>
        <w:rPr>
          <w:b/>
        </w:rPr>
      </w:pPr>
    </w:p>
    <w:p w:rsidR="004F6A67" w:rsidRDefault="004F6A67" w:rsidP="00FE47E2">
      <w:pPr>
        <w:spacing w:line="240" w:lineRule="auto"/>
        <w:ind w:firstLine="708"/>
        <w:jc w:val="left"/>
        <w:rPr>
          <w:b/>
        </w:rPr>
      </w:pPr>
    </w:p>
    <w:p w:rsidR="004F6A67" w:rsidRDefault="004F6A67" w:rsidP="00FE47E2">
      <w:pPr>
        <w:spacing w:line="240" w:lineRule="auto"/>
        <w:ind w:firstLine="708"/>
        <w:jc w:val="left"/>
        <w:rPr>
          <w:b/>
        </w:rPr>
      </w:pPr>
    </w:p>
    <w:p w:rsidR="004F6A67" w:rsidRDefault="004F6A67" w:rsidP="00FE47E2">
      <w:pPr>
        <w:spacing w:line="240" w:lineRule="auto"/>
        <w:ind w:firstLine="708"/>
        <w:jc w:val="left"/>
        <w:rPr>
          <w:b/>
        </w:rPr>
      </w:pPr>
    </w:p>
    <w:p w:rsidR="004F6A67" w:rsidRDefault="004F6A67" w:rsidP="00FE47E2">
      <w:pPr>
        <w:spacing w:line="240" w:lineRule="auto"/>
        <w:ind w:firstLine="708"/>
        <w:jc w:val="left"/>
        <w:rPr>
          <w:b/>
        </w:rPr>
      </w:pPr>
    </w:p>
    <w:p w:rsidR="004F6A67" w:rsidRDefault="004F6A67" w:rsidP="00FE47E2">
      <w:pPr>
        <w:spacing w:line="240" w:lineRule="auto"/>
        <w:ind w:firstLine="708"/>
        <w:jc w:val="left"/>
        <w:rPr>
          <w:b/>
        </w:rPr>
      </w:pPr>
    </w:p>
    <w:p w:rsidR="004F6A67" w:rsidRDefault="004F6A67" w:rsidP="00FE47E2">
      <w:pPr>
        <w:spacing w:line="240" w:lineRule="auto"/>
        <w:ind w:firstLine="708"/>
        <w:jc w:val="left"/>
        <w:rPr>
          <w:b/>
        </w:rPr>
      </w:pPr>
    </w:p>
    <w:p w:rsidR="004F6A67" w:rsidRDefault="004F6A67" w:rsidP="00FE47E2">
      <w:pPr>
        <w:spacing w:line="240" w:lineRule="auto"/>
        <w:ind w:firstLine="708"/>
        <w:jc w:val="left"/>
        <w:rPr>
          <w:b/>
        </w:rPr>
      </w:pPr>
    </w:p>
    <w:p w:rsidR="004F6A67" w:rsidRDefault="004F6A67" w:rsidP="00FE47E2">
      <w:pPr>
        <w:spacing w:line="240" w:lineRule="auto"/>
        <w:ind w:firstLine="708"/>
        <w:jc w:val="left"/>
        <w:rPr>
          <w:b/>
        </w:rPr>
      </w:pPr>
    </w:p>
    <w:p w:rsidR="004F6A67" w:rsidRDefault="004F6A67" w:rsidP="00FE47E2">
      <w:pPr>
        <w:spacing w:line="240" w:lineRule="auto"/>
        <w:ind w:firstLine="708"/>
        <w:jc w:val="left"/>
        <w:rPr>
          <w:b/>
        </w:rPr>
      </w:pPr>
    </w:p>
    <w:p w:rsidR="004F6A67" w:rsidRDefault="004F6A67" w:rsidP="00FE47E2">
      <w:pPr>
        <w:spacing w:line="240" w:lineRule="auto"/>
        <w:ind w:firstLine="708"/>
        <w:jc w:val="left"/>
        <w:rPr>
          <w:b/>
        </w:rPr>
      </w:pPr>
    </w:p>
    <w:p w:rsidR="004F6A67" w:rsidRDefault="004F6A67" w:rsidP="00FE47E2">
      <w:pPr>
        <w:spacing w:line="240" w:lineRule="auto"/>
        <w:ind w:firstLine="708"/>
        <w:jc w:val="left"/>
        <w:rPr>
          <w:b/>
        </w:rPr>
      </w:pPr>
    </w:p>
    <w:p w:rsidR="00DF25C6" w:rsidRDefault="00DF25C6" w:rsidP="004F6A67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:rsidR="004F6A67" w:rsidRDefault="00E94BE3" w:rsidP="004F6A67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 xml:space="preserve">СОВРЕМЕННОЕ </w:t>
      </w:r>
      <w:r w:rsidRPr="004F6A67">
        <w:rPr>
          <w:rFonts w:eastAsia="Times New Roman"/>
          <w:b/>
          <w:bCs/>
          <w:color w:val="000000"/>
          <w:lang w:eastAsia="ru-RU"/>
        </w:rPr>
        <w:t>РАЗВИТИ</w:t>
      </w:r>
      <w:r>
        <w:rPr>
          <w:rFonts w:eastAsia="Times New Roman"/>
          <w:b/>
          <w:bCs/>
          <w:color w:val="000000"/>
          <w:lang w:eastAsia="ru-RU"/>
        </w:rPr>
        <w:t>Е</w:t>
      </w:r>
      <w:r w:rsidRPr="004F6A67">
        <w:rPr>
          <w:rFonts w:eastAsia="Times New Roman"/>
          <w:b/>
          <w:bCs/>
          <w:color w:val="000000"/>
          <w:lang w:eastAsia="ru-RU"/>
        </w:rPr>
        <w:t xml:space="preserve"> ЗДРАВООХРАНЕНИЯ</w:t>
      </w:r>
    </w:p>
    <w:p w:rsidR="004F6A67" w:rsidRPr="004F6A67" w:rsidRDefault="004F6A67" w:rsidP="004F6A67">
      <w:pPr>
        <w:shd w:val="clear" w:color="auto" w:fill="FFFFFF"/>
        <w:spacing w:line="240" w:lineRule="auto"/>
        <w:ind w:firstLine="0"/>
        <w:jc w:val="center"/>
        <w:rPr>
          <w:rFonts w:eastAsia="Times New Roman"/>
          <w:color w:val="000000"/>
          <w:lang w:eastAsia="ru-RU"/>
        </w:rPr>
      </w:pPr>
    </w:p>
    <w:p w:rsidR="004F6A67" w:rsidRPr="004F6A67" w:rsidRDefault="004F6A67" w:rsidP="004F6A67">
      <w:pPr>
        <w:shd w:val="clear" w:color="auto" w:fill="FFFFFF"/>
        <w:spacing w:line="240" w:lineRule="auto"/>
        <w:ind w:firstLine="708"/>
        <w:jc w:val="left"/>
        <w:rPr>
          <w:rFonts w:eastAsia="Times New Roman"/>
          <w:color w:val="000000"/>
          <w:lang w:eastAsia="ru-RU"/>
        </w:rPr>
      </w:pPr>
      <w:r w:rsidRPr="004F6A67">
        <w:rPr>
          <w:rFonts w:eastAsia="Times New Roman"/>
          <w:color w:val="000000"/>
          <w:lang w:eastAsia="ru-RU"/>
        </w:rPr>
        <w:t xml:space="preserve">Современные тенденции развития отрасли дают все основания полагать, что в Российской Федерации может быть сформирована такая система здравоохранения, которая сможет быстро осваивать новейшие медицинские технологии, быть </w:t>
      </w:r>
      <w:proofErr w:type="spellStart"/>
      <w:r w:rsidRPr="004F6A67">
        <w:rPr>
          <w:rFonts w:eastAsia="Times New Roman"/>
          <w:color w:val="000000"/>
          <w:lang w:eastAsia="ru-RU"/>
        </w:rPr>
        <w:t>самодостаточной</w:t>
      </w:r>
      <w:proofErr w:type="spellEnd"/>
      <w:r w:rsidRPr="004F6A67">
        <w:rPr>
          <w:rFonts w:eastAsia="Times New Roman"/>
          <w:color w:val="000000"/>
          <w:lang w:eastAsia="ru-RU"/>
        </w:rPr>
        <w:t xml:space="preserve"> как система, экономически эффективной и самое главное - способной укреплять и восстанавливать здоровье россиян.</w:t>
      </w:r>
    </w:p>
    <w:p w:rsidR="004F6A67" w:rsidRPr="004F6A67" w:rsidRDefault="004F6A67" w:rsidP="004F6A67">
      <w:pPr>
        <w:shd w:val="clear" w:color="auto" w:fill="FFFFFF"/>
        <w:spacing w:line="240" w:lineRule="auto"/>
        <w:ind w:firstLine="0"/>
        <w:jc w:val="left"/>
        <w:rPr>
          <w:rFonts w:eastAsia="Times New Roman"/>
          <w:color w:val="000000"/>
          <w:lang w:eastAsia="ru-RU"/>
        </w:rPr>
      </w:pPr>
      <w:r w:rsidRPr="004F6A67">
        <w:rPr>
          <w:rFonts w:eastAsia="Times New Roman"/>
          <w:color w:val="000000"/>
          <w:lang w:eastAsia="ru-RU"/>
        </w:rPr>
        <w:t>Развитие здравоохранения на глобальном уровне характеризуется определенными тенденциями, общими для многих стран мира, и своеобразной динамикой своего продвижения.</w:t>
      </w:r>
    </w:p>
    <w:p w:rsidR="004F6A67" w:rsidRPr="004F6A67" w:rsidRDefault="004F6A67" w:rsidP="004F6A67">
      <w:pPr>
        <w:shd w:val="clear" w:color="auto" w:fill="FFFFFF"/>
        <w:spacing w:line="240" w:lineRule="auto"/>
        <w:ind w:firstLine="708"/>
        <w:jc w:val="left"/>
        <w:rPr>
          <w:rFonts w:eastAsia="Times New Roman"/>
          <w:color w:val="000000"/>
          <w:lang w:eastAsia="ru-RU"/>
        </w:rPr>
      </w:pPr>
      <w:r w:rsidRPr="004F6A67">
        <w:rPr>
          <w:rFonts w:eastAsia="Times New Roman"/>
          <w:color w:val="000000"/>
          <w:lang w:eastAsia="ru-RU"/>
        </w:rPr>
        <w:t>В последнее десятилетие в здравоохранении отмечается значительное возрастание роли современных биотехнологий. Более высокий приоритет отдается организации внебольничных служб, обеспечивающих доступность медицинской помощи широким слоям населения. Проблемы подготовки медицинских кадров приобрели особую значимость в связи с необходимостью повышать качество медицинского обслуживания, особенно на поликлиническом уровне.</w:t>
      </w:r>
    </w:p>
    <w:p w:rsidR="004F6A67" w:rsidRPr="004F6A67" w:rsidRDefault="004F6A67" w:rsidP="004F6A67">
      <w:pPr>
        <w:shd w:val="clear" w:color="auto" w:fill="FFFFFF"/>
        <w:spacing w:line="240" w:lineRule="auto"/>
        <w:ind w:firstLine="0"/>
        <w:jc w:val="left"/>
        <w:rPr>
          <w:rFonts w:eastAsia="Times New Roman"/>
          <w:color w:val="000000"/>
          <w:lang w:eastAsia="ru-RU"/>
        </w:rPr>
      </w:pPr>
      <w:r w:rsidRPr="004F6A67">
        <w:rPr>
          <w:rFonts w:eastAsia="Times New Roman"/>
          <w:color w:val="000000"/>
          <w:lang w:eastAsia="ru-RU"/>
        </w:rPr>
        <w:t>Как и прежде, сохраняется актуальность целенаправленных профилактических подходов: борьба с курением, контроль артериального давления, органный скрининг.</w:t>
      </w:r>
    </w:p>
    <w:p w:rsidR="004F6A67" w:rsidRPr="004F6A67" w:rsidRDefault="004F6A67" w:rsidP="004F6A67">
      <w:pPr>
        <w:shd w:val="clear" w:color="auto" w:fill="FFFFFF"/>
        <w:spacing w:line="240" w:lineRule="auto"/>
        <w:ind w:firstLine="708"/>
        <w:jc w:val="left"/>
        <w:rPr>
          <w:rFonts w:eastAsia="Times New Roman"/>
          <w:color w:val="000000"/>
          <w:lang w:eastAsia="ru-RU"/>
        </w:rPr>
      </w:pPr>
      <w:r w:rsidRPr="004F6A67">
        <w:rPr>
          <w:rFonts w:eastAsia="Times New Roman"/>
          <w:color w:val="000000"/>
          <w:lang w:eastAsia="ru-RU"/>
        </w:rPr>
        <w:t>Демографический кризис - ключевая проблема социально-экономического развития России. Аналогичные ситуации наблюдаются и в ряде развитых стран. Суммарный коэффициент рождаемости в РФ составляет 1,32, в странах Евросоюза - в среднем 1,5, однако для простого воспроизводства населения необходим уровень 2,14. Качество репродуктивного здоровья населения нашей страны остается на довольно низком уровне.</w:t>
      </w:r>
    </w:p>
    <w:p w:rsidR="004F6A67" w:rsidRPr="004F6A67" w:rsidRDefault="004F6A67" w:rsidP="004F6A67">
      <w:pPr>
        <w:shd w:val="clear" w:color="auto" w:fill="FFFFFF"/>
        <w:spacing w:line="240" w:lineRule="auto"/>
        <w:ind w:firstLine="0"/>
        <w:jc w:val="left"/>
        <w:rPr>
          <w:rFonts w:eastAsia="Times New Roman"/>
          <w:color w:val="000000"/>
          <w:lang w:eastAsia="ru-RU"/>
        </w:rPr>
      </w:pPr>
      <w:r w:rsidRPr="004F6A67">
        <w:rPr>
          <w:rFonts w:eastAsia="Times New Roman"/>
          <w:color w:val="000000"/>
          <w:lang w:eastAsia="ru-RU"/>
        </w:rPr>
        <w:t>Сокращение численности населения, начавшееся в 1992 году, продолжается.</w:t>
      </w:r>
    </w:p>
    <w:p w:rsidR="004F6A67" w:rsidRPr="004F6A67" w:rsidRDefault="004F6A67" w:rsidP="004F6A67">
      <w:pPr>
        <w:shd w:val="clear" w:color="auto" w:fill="FFFFFF"/>
        <w:spacing w:line="240" w:lineRule="auto"/>
        <w:ind w:firstLine="0"/>
        <w:jc w:val="left"/>
        <w:rPr>
          <w:rFonts w:eastAsia="Times New Roman"/>
          <w:color w:val="000000"/>
          <w:lang w:eastAsia="ru-RU"/>
        </w:rPr>
      </w:pPr>
      <w:r w:rsidRPr="004F6A67">
        <w:rPr>
          <w:rFonts w:eastAsia="Times New Roman"/>
          <w:color w:val="000000"/>
          <w:lang w:eastAsia="ru-RU"/>
        </w:rPr>
        <w:t>Таблица 1</w:t>
      </w:r>
    </w:p>
    <w:p w:rsidR="004F6A67" w:rsidRPr="00973DF1" w:rsidRDefault="004F6A67" w:rsidP="004F6A67">
      <w:pPr>
        <w:shd w:val="clear" w:color="auto" w:fill="FFFFFF"/>
        <w:spacing w:line="240" w:lineRule="auto"/>
        <w:ind w:firstLine="0"/>
        <w:jc w:val="left"/>
        <w:rPr>
          <w:rFonts w:eastAsia="Times New Roman"/>
          <w:color w:val="000000"/>
          <w:lang w:eastAsia="ru-RU"/>
        </w:rPr>
      </w:pPr>
      <w:r w:rsidRPr="004F6A67">
        <w:rPr>
          <w:rFonts w:eastAsia="Times New Roman"/>
          <w:color w:val="000000"/>
          <w:lang w:eastAsia="ru-RU"/>
        </w:rPr>
        <w:t>Численность постоянного населения РФ</w:t>
      </w:r>
    </w:p>
    <w:tbl>
      <w:tblPr>
        <w:tblStyle w:val="a4"/>
        <w:tblW w:w="0" w:type="auto"/>
        <w:tblLook w:val="04A0"/>
      </w:tblPr>
      <w:tblGrid>
        <w:gridCol w:w="1574"/>
        <w:gridCol w:w="1476"/>
        <w:gridCol w:w="1476"/>
        <w:gridCol w:w="1476"/>
        <w:gridCol w:w="1476"/>
        <w:gridCol w:w="1476"/>
      </w:tblGrid>
      <w:tr w:rsidR="00973DF1" w:rsidRPr="00973DF1" w:rsidTr="00973DF1">
        <w:tc>
          <w:tcPr>
            <w:tcW w:w="1463" w:type="dxa"/>
          </w:tcPr>
          <w:p w:rsidR="00973DF1" w:rsidRPr="00973DF1" w:rsidRDefault="00973DF1" w:rsidP="004F6A6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973DF1">
              <w:rPr>
                <w:rFonts w:eastAsia="Times New Roman"/>
                <w:color w:val="000000"/>
                <w:lang w:eastAsia="ru-RU"/>
              </w:rPr>
              <w:t>Годы</w:t>
            </w:r>
          </w:p>
        </w:tc>
        <w:tc>
          <w:tcPr>
            <w:tcW w:w="1476" w:type="dxa"/>
          </w:tcPr>
          <w:p w:rsidR="00973DF1" w:rsidRPr="00973DF1" w:rsidRDefault="00973DF1" w:rsidP="004F6A6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973DF1">
              <w:rPr>
                <w:rFonts w:eastAsia="Times New Roman"/>
                <w:color w:val="000000"/>
                <w:lang w:eastAsia="ru-RU"/>
              </w:rPr>
              <w:t>2006</w:t>
            </w:r>
          </w:p>
        </w:tc>
        <w:tc>
          <w:tcPr>
            <w:tcW w:w="1476" w:type="dxa"/>
          </w:tcPr>
          <w:p w:rsidR="00973DF1" w:rsidRPr="00973DF1" w:rsidRDefault="00973DF1" w:rsidP="004F6A6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973DF1">
              <w:rPr>
                <w:rFonts w:eastAsia="Times New Roman"/>
                <w:color w:val="000000"/>
                <w:lang w:eastAsia="ru-RU"/>
              </w:rPr>
              <w:t>2007</w:t>
            </w:r>
          </w:p>
        </w:tc>
        <w:tc>
          <w:tcPr>
            <w:tcW w:w="1476" w:type="dxa"/>
          </w:tcPr>
          <w:p w:rsidR="00973DF1" w:rsidRPr="00973DF1" w:rsidRDefault="00973DF1" w:rsidP="004F6A6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973DF1">
              <w:rPr>
                <w:rFonts w:eastAsia="Times New Roman"/>
                <w:color w:val="000000"/>
                <w:lang w:eastAsia="ru-RU"/>
              </w:rPr>
              <w:t>2008</w:t>
            </w:r>
          </w:p>
        </w:tc>
        <w:tc>
          <w:tcPr>
            <w:tcW w:w="1476" w:type="dxa"/>
          </w:tcPr>
          <w:p w:rsidR="00973DF1" w:rsidRPr="00973DF1" w:rsidRDefault="00973DF1" w:rsidP="004F6A6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973DF1">
              <w:rPr>
                <w:rFonts w:eastAsia="Times New Roman"/>
                <w:color w:val="000000"/>
                <w:lang w:eastAsia="ru-RU"/>
              </w:rPr>
              <w:t>2009</w:t>
            </w:r>
          </w:p>
        </w:tc>
        <w:tc>
          <w:tcPr>
            <w:tcW w:w="1476" w:type="dxa"/>
          </w:tcPr>
          <w:p w:rsidR="00973DF1" w:rsidRPr="00973DF1" w:rsidRDefault="00973DF1" w:rsidP="004F6A6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973DF1">
              <w:rPr>
                <w:rFonts w:eastAsia="Times New Roman"/>
                <w:color w:val="000000"/>
                <w:lang w:eastAsia="ru-RU"/>
              </w:rPr>
              <w:t>2010</w:t>
            </w:r>
          </w:p>
        </w:tc>
      </w:tr>
      <w:tr w:rsidR="00973DF1" w:rsidRPr="00973DF1" w:rsidTr="00973DF1">
        <w:tc>
          <w:tcPr>
            <w:tcW w:w="1463" w:type="dxa"/>
          </w:tcPr>
          <w:p w:rsidR="00973DF1" w:rsidRPr="00973DF1" w:rsidRDefault="00973DF1" w:rsidP="004F6A6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973DF1">
              <w:rPr>
                <w:color w:val="000000"/>
                <w:shd w:val="clear" w:color="auto" w:fill="FFFFFF"/>
              </w:rPr>
              <w:t>Российская Федерация (человек)</w:t>
            </w:r>
          </w:p>
        </w:tc>
        <w:tc>
          <w:tcPr>
            <w:tcW w:w="1476" w:type="dxa"/>
          </w:tcPr>
          <w:p w:rsidR="00973DF1" w:rsidRPr="00973DF1" w:rsidRDefault="00973DF1" w:rsidP="004F6A6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973DF1">
              <w:rPr>
                <w:rFonts w:eastAsia="Times New Roman"/>
                <w:color w:val="000000"/>
                <w:lang w:eastAsia="ru-RU"/>
              </w:rPr>
              <w:t>142753551</w:t>
            </w:r>
          </w:p>
        </w:tc>
        <w:tc>
          <w:tcPr>
            <w:tcW w:w="1476" w:type="dxa"/>
          </w:tcPr>
          <w:p w:rsidR="00973DF1" w:rsidRPr="00973DF1" w:rsidRDefault="00973DF1" w:rsidP="004F6A6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973DF1">
              <w:rPr>
                <w:rFonts w:eastAsia="Times New Roman"/>
                <w:color w:val="000000"/>
                <w:lang w:eastAsia="ru-RU"/>
              </w:rPr>
              <w:t>142220968</w:t>
            </w:r>
          </w:p>
        </w:tc>
        <w:tc>
          <w:tcPr>
            <w:tcW w:w="1476" w:type="dxa"/>
          </w:tcPr>
          <w:p w:rsidR="00973DF1" w:rsidRPr="00973DF1" w:rsidRDefault="00973DF1" w:rsidP="004F6A6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973DF1">
              <w:rPr>
                <w:rFonts w:eastAsia="Times New Roman"/>
                <w:color w:val="000000"/>
                <w:lang w:eastAsia="ru-RU"/>
              </w:rPr>
              <w:t>142008838</w:t>
            </w:r>
          </w:p>
        </w:tc>
        <w:tc>
          <w:tcPr>
            <w:tcW w:w="1476" w:type="dxa"/>
          </w:tcPr>
          <w:p w:rsidR="00973DF1" w:rsidRPr="00973DF1" w:rsidRDefault="00973DF1" w:rsidP="004F6A6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973DF1">
              <w:rPr>
                <w:rFonts w:eastAsia="Times New Roman"/>
                <w:color w:val="000000"/>
                <w:lang w:eastAsia="ru-RU"/>
              </w:rPr>
              <w:t>141903979</w:t>
            </w:r>
          </w:p>
        </w:tc>
        <w:tc>
          <w:tcPr>
            <w:tcW w:w="1476" w:type="dxa"/>
          </w:tcPr>
          <w:p w:rsidR="00973DF1" w:rsidRPr="00973DF1" w:rsidRDefault="00973DF1" w:rsidP="004F6A6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973DF1">
              <w:rPr>
                <w:rFonts w:eastAsia="Times New Roman"/>
                <w:color w:val="000000"/>
                <w:lang w:eastAsia="ru-RU"/>
              </w:rPr>
              <w:t>141800000</w:t>
            </w:r>
          </w:p>
        </w:tc>
      </w:tr>
    </w:tbl>
    <w:p w:rsidR="00973DF1" w:rsidRPr="004F6A67" w:rsidRDefault="00973DF1" w:rsidP="004F6A67">
      <w:pPr>
        <w:shd w:val="clear" w:color="auto" w:fill="FFFFFF"/>
        <w:spacing w:line="240" w:lineRule="auto"/>
        <w:ind w:firstLine="0"/>
        <w:jc w:val="left"/>
        <w:rPr>
          <w:rFonts w:eastAsia="Times New Roman"/>
          <w:color w:val="000000"/>
          <w:lang w:eastAsia="ru-RU"/>
        </w:rPr>
      </w:pPr>
    </w:p>
    <w:p w:rsidR="004F6A67" w:rsidRPr="004F6A67" w:rsidRDefault="004F6A67" w:rsidP="004F6A67">
      <w:pPr>
        <w:shd w:val="clear" w:color="auto" w:fill="FFFFFF"/>
        <w:spacing w:line="240" w:lineRule="auto"/>
        <w:ind w:firstLine="0"/>
        <w:jc w:val="left"/>
        <w:rPr>
          <w:rFonts w:eastAsia="Times New Roman"/>
          <w:color w:val="000000"/>
          <w:lang w:eastAsia="ru-RU"/>
        </w:rPr>
      </w:pPr>
      <w:r w:rsidRPr="004F6A67">
        <w:rPr>
          <w:rFonts w:eastAsia="Times New Roman"/>
          <w:color w:val="000000"/>
          <w:lang w:eastAsia="ru-RU"/>
        </w:rPr>
        <w:t xml:space="preserve">По оценке, численность постоянного населения Российской Федерации на 1 ноября 2010 года составила 141,8 млн. человек и с начала года уменьшилась на 82,4 тыс. человек, или на 0,06 % </w:t>
      </w:r>
      <w:proofErr w:type="gramStart"/>
      <w:r w:rsidRPr="004F6A67">
        <w:rPr>
          <w:rFonts w:eastAsia="Times New Roman"/>
          <w:color w:val="000000"/>
          <w:lang w:eastAsia="ru-RU"/>
        </w:rPr>
        <w:t xml:space="preserve">( </w:t>
      </w:r>
      <w:proofErr w:type="gramEnd"/>
      <w:r w:rsidRPr="004F6A67">
        <w:rPr>
          <w:rFonts w:eastAsia="Times New Roman"/>
          <w:color w:val="000000"/>
          <w:lang w:eastAsia="ru-RU"/>
        </w:rPr>
        <w:t>на соответствующую дату предыдущего года наблюдалось увеличение численности населения на 12,0 тыс. человек, или на 0,008%).</w:t>
      </w:r>
    </w:p>
    <w:p w:rsidR="004F6A67" w:rsidRPr="004F6A67" w:rsidRDefault="004F6A67" w:rsidP="004F6A67">
      <w:pPr>
        <w:shd w:val="clear" w:color="auto" w:fill="FFFFFF"/>
        <w:spacing w:line="240" w:lineRule="auto"/>
        <w:ind w:firstLine="0"/>
        <w:jc w:val="left"/>
        <w:rPr>
          <w:rFonts w:eastAsia="Times New Roman"/>
          <w:color w:val="000000"/>
          <w:lang w:eastAsia="ru-RU"/>
        </w:rPr>
      </w:pPr>
      <w:r w:rsidRPr="004F6A67">
        <w:rPr>
          <w:rFonts w:eastAsia="Times New Roman"/>
          <w:color w:val="000000"/>
          <w:lang w:eastAsia="ru-RU"/>
        </w:rPr>
        <w:t>Современная история Российской Федерации убедительно показывает, что снижение государственной поддержки здравоохранения и ухудшение качества жизни населения приводят к значительному уменьшению средней продолжительности жизни.</w:t>
      </w:r>
    </w:p>
    <w:p w:rsidR="004F6A67" w:rsidRPr="004F6A67" w:rsidRDefault="004F6A67" w:rsidP="005D03FC">
      <w:pPr>
        <w:shd w:val="clear" w:color="auto" w:fill="FFFFFF"/>
        <w:spacing w:line="240" w:lineRule="auto"/>
        <w:ind w:firstLine="708"/>
        <w:jc w:val="left"/>
        <w:rPr>
          <w:rFonts w:eastAsia="Times New Roman"/>
          <w:color w:val="000000"/>
          <w:lang w:eastAsia="ru-RU"/>
        </w:rPr>
      </w:pPr>
      <w:r w:rsidRPr="004F6A67">
        <w:rPr>
          <w:rFonts w:eastAsia="Times New Roman"/>
          <w:color w:val="000000"/>
          <w:lang w:eastAsia="ru-RU"/>
        </w:rPr>
        <w:t xml:space="preserve">Расходы федерального бюджета и бюджетов субъектов РФ на финансирование здравоохранения составляют от 2,9% до 3,1% валового внутреннего </w:t>
      </w:r>
      <w:proofErr w:type="spellStart"/>
      <w:r w:rsidRPr="004F6A67">
        <w:rPr>
          <w:rFonts w:eastAsia="Times New Roman"/>
          <w:color w:val="000000"/>
          <w:lang w:eastAsia="ru-RU"/>
        </w:rPr>
        <w:t>продукта</w:t>
      </w:r>
      <w:proofErr w:type="gramStart"/>
      <w:r w:rsidRPr="004F6A67">
        <w:rPr>
          <w:rFonts w:eastAsia="Times New Roman"/>
          <w:color w:val="000000"/>
          <w:lang w:eastAsia="ru-RU"/>
        </w:rPr>
        <w:t>.Н</w:t>
      </w:r>
      <w:proofErr w:type="gramEnd"/>
      <w:r w:rsidRPr="004F6A67">
        <w:rPr>
          <w:rFonts w:eastAsia="Times New Roman"/>
          <w:color w:val="000000"/>
          <w:lang w:eastAsia="ru-RU"/>
        </w:rPr>
        <w:t>уждаются</w:t>
      </w:r>
      <w:proofErr w:type="spellEnd"/>
      <w:r w:rsidRPr="004F6A67">
        <w:rPr>
          <w:rFonts w:eastAsia="Times New Roman"/>
          <w:color w:val="000000"/>
          <w:lang w:eastAsia="ru-RU"/>
        </w:rPr>
        <w:t xml:space="preserve"> в совершенствовании государственные гарантии бесплатной медицинской помощи. Финансирование здравоохранения существенно отстает от </w:t>
      </w:r>
      <w:proofErr w:type="spellStart"/>
      <w:r w:rsidRPr="004F6A67">
        <w:rPr>
          <w:rFonts w:eastAsia="Times New Roman"/>
          <w:color w:val="000000"/>
          <w:lang w:eastAsia="ru-RU"/>
        </w:rPr>
        <w:t>потребностей</w:t>
      </w:r>
      <w:proofErr w:type="gramStart"/>
      <w:r w:rsidRPr="004F6A67">
        <w:rPr>
          <w:rFonts w:eastAsia="Times New Roman"/>
          <w:color w:val="000000"/>
          <w:lang w:eastAsia="ru-RU"/>
        </w:rPr>
        <w:t>.С</w:t>
      </w:r>
      <w:proofErr w:type="gramEnd"/>
      <w:r w:rsidRPr="004F6A67">
        <w:rPr>
          <w:rFonts w:eastAsia="Times New Roman"/>
          <w:color w:val="000000"/>
          <w:lang w:eastAsia="ru-RU"/>
        </w:rPr>
        <w:t>охраняется</w:t>
      </w:r>
      <w:proofErr w:type="spellEnd"/>
      <w:r w:rsidRPr="004F6A67">
        <w:rPr>
          <w:rFonts w:eastAsia="Times New Roman"/>
          <w:color w:val="000000"/>
          <w:lang w:eastAsia="ru-RU"/>
        </w:rPr>
        <w:t xml:space="preserve"> фрагментация системы здравоохранения, как и сферы социальной защиты в целом, в том числе по уровню платежеспособности </w:t>
      </w:r>
      <w:r w:rsidRPr="004F6A67">
        <w:rPr>
          <w:rFonts w:eastAsia="Times New Roman"/>
          <w:color w:val="000000"/>
          <w:lang w:eastAsia="ru-RU"/>
        </w:rPr>
        <w:lastRenderedPageBreak/>
        <w:t>потребителей. Межведомственное взаимодействие здравоохранения, образования, охраны окружающей среды и других ведомств недостаточное. Велики различия в обеспечении ресурсами здравоохранения между административными территориями страны. Муниципалитетам не хватает опыта и ресурсов для организации полноценной медицинской помощи в соответствии с законодательством.</w:t>
      </w:r>
    </w:p>
    <w:p w:rsidR="004F6A67" w:rsidRPr="004F6A67" w:rsidRDefault="004F6A67" w:rsidP="00973DF1">
      <w:pPr>
        <w:shd w:val="clear" w:color="auto" w:fill="FFFFFF"/>
        <w:spacing w:line="240" w:lineRule="auto"/>
        <w:ind w:firstLine="708"/>
        <w:jc w:val="left"/>
        <w:rPr>
          <w:rFonts w:eastAsia="Times New Roman"/>
          <w:color w:val="000000"/>
          <w:lang w:eastAsia="ru-RU"/>
        </w:rPr>
      </w:pPr>
      <w:r w:rsidRPr="004F6A67">
        <w:rPr>
          <w:rFonts w:eastAsia="Times New Roman"/>
          <w:color w:val="000000"/>
          <w:lang w:eastAsia="ru-RU"/>
        </w:rPr>
        <w:t>Достигнутый уровень платности услуг и товаров здравоохранения не соответствует накопленным потребностям, культуре и платежеспособности значительной части населения. Это приводит к случаям позднего обращения, ухудшению исходов заболевания, росту социальных расходов, снижению уровня жизни граждан, ВВП.</w:t>
      </w:r>
    </w:p>
    <w:p w:rsidR="004F6A67" w:rsidRPr="004F6A67" w:rsidRDefault="004F6A67" w:rsidP="00973DF1">
      <w:pPr>
        <w:shd w:val="clear" w:color="auto" w:fill="FFFFFF"/>
        <w:spacing w:line="240" w:lineRule="auto"/>
        <w:ind w:firstLine="708"/>
        <w:jc w:val="left"/>
        <w:rPr>
          <w:rFonts w:eastAsia="Times New Roman"/>
          <w:color w:val="000000"/>
          <w:lang w:eastAsia="ru-RU"/>
        </w:rPr>
      </w:pPr>
      <w:r w:rsidRPr="004F6A67">
        <w:rPr>
          <w:rFonts w:eastAsia="Times New Roman"/>
          <w:color w:val="000000"/>
          <w:lang w:eastAsia="ru-RU"/>
        </w:rPr>
        <w:t xml:space="preserve">В последние 16 лет заболеваемость населения Российской Федерации постоянно растет, что связано, с одной стороны, с ростом доли пожилого населения и с более эффективной </w:t>
      </w:r>
      <w:proofErr w:type="spellStart"/>
      <w:r w:rsidRPr="004F6A67">
        <w:rPr>
          <w:rFonts w:eastAsia="Times New Roman"/>
          <w:color w:val="000000"/>
          <w:lang w:eastAsia="ru-RU"/>
        </w:rPr>
        <w:t>выявляемостью</w:t>
      </w:r>
      <w:proofErr w:type="spellEnd"/>
      <w:r w:rsidRPr="004F6A67">
        <w:rPr>
          <w:rFonts w:eastAsia="Times New Roman"/>
          <w:color w:val="000000"/>
          <w:lang w:eastAsia="ru-RU"/>
        </w:rPr>
        <w:t xml:space="preserve"> заболеваний с помощью новых методов диагностики, с другой стороны, с неэффективностью системы профилактики и предотвращения </w:t>
      </w:r>
      <w:proofErr w:type="spellStart"/>
      <w:r w:rsidRPr="004F6A67">
        <w:rPr>
          <w:rFonts w:eastAsia="Times New Roman"/>
          <w:color w:val="000000"/>
          <w:lang w:eastAsia="ru-RU"/>
        </w:rPr>
        <w:t>заболеваний</w:t>
      </w:r>
      <w:proofErr w:type="gramStart"/>
      <w:r w:rsidRPr="004F6A67">
        <w:rPr>
          <w:rFonts w:eastAsia="Times New Roman"/>
          <w:color w:val="000000"/>
          <w:lang w:eastAsia="ru-RU"/>
        </w:rPr>
        <w:t>.В</w:t>
      </w:r>
      <w:proofErr w:type="spellEnd"/>
      <w:proofErr w:type="gramEnd"/>
      <w:r w:rsidRPr="004F6A67">
        <w:rPr>
          <w:rFonts w:eastAsia="Times New Roman"/>
          <w:color w:val="000000"/>
          <w:lang w:eastAsia="ru-RU"/>
        </w:rPr>
        <w:t xml:space="preserve"> России существуют четыре основные фактора риска: высокое артериальное давление, высокий уровень холестерина, </w:t>
      </w:r>
      <w:proofErr w:type="spellStart"/>
      <w:r w:rsidRPr="004F6A67">
        <w:rPr>
          <w:rFonts w:eastAsia="Times New Roman"/>
          <w:color w:val="000000"/>
          <w:lang w:eastAsia="ru-RU"/>
        </w:rPr>
        <w:t>табакокурение</w:t>
      </w:r>
      <w:proofErr w:type="spellEnd"/>
      <w:r w:rsidRPr="004F6A67">
        <w:rPr>
          <w:rFonts w:eastAsia="Times New Roman"/>
          <w:color w:val="000000"/>
          <w:lang w:eastAsia="ru-RU"/>
        </w:rPr>
        <w:t xml:space="preserve"> и чрезмерное потребление алкоголя, вклад которых в структуре общей смертности составляет 87,5%, а в количестве лет жизни с утратой трудоспособности -- 58,5%. При этом на первом месте по влиянию на количество лет жизни с утратой трудоспособности (16,5%) стоит злоупотребление алкоголем.</w:t>
      </w:r>
    </w:p>
    <w:p w:rsidR="004F6A67" w:rsidRPr="004F6A67" w:rsidRDefault="004F6A67" w:rsidP="004F6A67">
      <w:pPr>
        <w:shd w:val="clear" w:color="auto" w:fill="FFFFFF"/>
        <w:spacing w:line="240" w:lineRule="auto"/>
        <w:ind w:firstLine="0"/>
        <w:jc w:val="left"/>
        <w:rPr>
          <w:rFonts w:eastAsia="Times New Roman"/>
          <w:color w:val="000000"/>
          <w:lang w:eastAsia="ru-RU"/>
        </w:rPr>
      </w:pPr>
      <w:r w:rsidRPr="004F6A67">
        <w:rPr>
          <w:rFonts w:eastAsia="Times New Roman"/>
          <w:color w:val="000000"/>
          <w:lang w:eastAsia="ru-RU"/>
        </w:rPr>
        <w:t>Таблица 2</w:t>
      </w:r>
    </w:p>
    <w:p w:rsidR="004F6A67" w:rsidRPr="004F6A67" w:rsidRDefault="004F6A67" w:rsidP="004F6A67">
      <w:pPr>
        <w:shd w:val="clear" w:color="auto" w:fill="FFFFFF"/>
        <w:spacing w:line="240" w:lineRule="auto"/>
        <w:ind w:firstLine="0"/>
        <w:jc w:val="left"/>
        <w:rPr>
          <w:rFonts w:eastAsia="Times New Roman"/>
          <w:color w:val="000000"/>
          <w:lang w:eastAsia="ru-RU"/>
        </w:rPr>
      </w:pPr>
      <w:r w:rsidRPr="004F6A67">
        <w:rPr>
          <w:rFonts w:eastAsia="Times New Roman"/>
          <w:color w:val="000000"/>
          <w:lang w:eastAsia="ru-RU"/>
        </w:rPr>
        <w:t>Заболеваемость населения по основным классам болезней в 2000-2009 гг.</w:t>
      </w:r>
    </w:p>
    <w:tbl>
      <w:tblPr>
        <w:tblW w:w="7339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2"/>
        <w:gridCol w:w="945"/>
        <w:gridCol w:w="955"/>
        <w:gridCol w:w="945"/>
        <w:gridCol w:w="945"/>
        <w:gridCol w:w="934"/>
        <w:gridCol w:w="93"/>
      </w:tblGrid>
      <w:tr w:rsidR="004F6A67" w:rsidRPr="004F6A67" w:rsidTr="00A5036F">
        <w:trPr>
          <w:gridAfter w:val="6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6A67" w:rsidRPr="004F6A67" w:rsidRDefault="004F6A67" w:rsidP="004F6A67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A5036F" w:rsidRPr="004F6A67" w:rsidTr="00A5036F">
        <w:trPr>
          <w:trHeight w:val="326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4F6A67" w:rsidRPr="004F6A67" w:rsidRDefault="00A5036F" w:rsidP="004F6A6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4F6A67" w:rsidRPr="004F6A67" w:rsidRDefault="004F6A67" w:rsidP="004F6A6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4F6A67">
              <w:rPr>
                <w:rFonts w:eastAsia="Times New Roman"/>
                <w:color w:val="000000"/>
                <w:lang w:eastAsia="ru-RU"/>
              </w:rPr>
              <w:t>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A67" w:rsidRPr="004F6A67" w:rsidRDefault="004F6A67" w:rsidP="004F6A6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4F6A67">
              <w:rPr>
                <w:rFonts w:eastAsia="Times New Roman"/>
                <w:color w:val="000000"/>
                <w:lang w:eastAsia="ru-RU"/>
              </w:rPr>
              <w:t>2006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A67" w:rsidRPr="004F6A67" w:rsidRDefault="004F6A67" w:rsidP="004F6A6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4F6A67">
              <w:rPr>
                <w:rFonts w:eastAsia="Times New Roman"/>
                <w:color w:val="000000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A67" w:rsidRPr="004F6A67" w:rsidRDefault="004F6A67" w:rsidP="004F6A6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4F6A67">
              <w:rPr>
                <w:rFonts w:eastAsia="Times New Roman"/>
                <w:color w:val="000000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4F6A67" w:rsidRPr="004F6A67" w:rsidRDefault="004F6A67" w:rsidP="004F6A6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4F6A67">
              <w:rPr>
                <w:rFonts w:eastAsia="Times New Roman"/>
                <w:color w:val="000000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A67" w:rsidRPr="004F6A67" w:rsidRDefault="004F6A67" w:rsidP="004F6A6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5036F" w:rsidRPr="004F6A67" w:rsidTr="00A5036F">
        <w:trPr>
          <w:trHeight w:val="326"/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A5036F" w:rsidRPr="004F6A67" w:rsidRDefault="00A5036F" w:rsidP="004F6A67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4F6A67">
              <w:rPr>
                <w:rFonts w:eastAsia="Times New Roman"/>
                <w:color w:val="000000"/>
                <w:lang w:eastAsia="ru-RU"/>
              </w:rPr>
              <w:t>Все болезни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hideMark/>
          </w:tcPr>
          <w:p w:rsidR="00A5036F" w:rsidRPr="004F6A67" w:rsidRDefault="00A5036F" w:rsidP="004F6A67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A5036F" w:rsidRPr="004F6A67" w:rsidTr="00A5036F">
        <w:trPr>
          <w:trHeight w:val="34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4F6A67" w:rsidRPr="004F6A67" w:rsidRDefault="00A5036F" w:rsidP="004F6A6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4F6A67">
              <w:rPr>
                <w:rFonts w:eastAsia="Times New Roman"/>
                <w:color w:val="000000"/>
                <w:lang w:eastAsia="ru-RU"/>
              </w:rPr>
              <w:t>Всего, тыс.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4F6A67" w:rsidRPr="004F6A67" w:rsidRDefault="004F6A67" w:rsidP="004F6A6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4F6A67">
              <w:rPr>
                <w:rFonts w:eastAsia="Times New Roman"/>
                <w:color w:val="000000"/>
                <w:lang w:eastAsia="ru-RU"/>
              </w:rPr>
              <w:t>105886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A67" w:rsidRPr="004F6A67" w:rsidRDefault="004F6A67" w:rsidP="004F6A6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4F6A67">
              <w:rPr>
                <w:rFonts w:eastAsia="Times New Roman"/>
                <w:color w:val="000000"/>
                <w:lang w:eastAsia="ru-RU"/>
              </w:rPr>
              <w:t>108842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A67" w:rsidRPr="004F6A67" w:rsidRDefault="004F6A67" w:rsidP="004F6A6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4F6A67">
              <w:rPr>
                <w:rFonts w:eastAsia="Times New Roman"/>
                <w:color w:val="000000"/>
                <w:lang w:eastAsia="ru-RU"/>
              </w:rPr>
              <w:t>109571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A67" w:rsidRPr="004F6A67" w:rsidRDefault="004F6A67" w:rsidP="004F6A6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4F6A67">
              <w:rPr>
                <w:rFonts w:eastAsia="Times New Roman"/>
                <w:color w:val="000000"/>
                <w:lang w:eastAsia="ru-RU"/>
              </w:rPr>
              <w:t>109590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4F6A67" w:rsidRPr="004F6A67" w:rsidRDefault="004F6A67" w:rsidP="004F6A6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4F6A67">
              <w:rPr>
                <w:rFonts w:eastAsia="Times New Roman"/>
                <w:color w:val="000000"/>
                <w:lang w:eastAsia="ru-RU"/>
              </w:rPr>
              <w:t>113877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hideMark/>
          </w:tcPr>
          <w:p w:rsidR="004F6A67" w:rsidRPr="004F6A67" w:rsidRDefault="004F6A67" w:rsidP="004F6A6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F6A67" w:rsidRPr="004F6A67" w:rsidTr="00A5036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4F6A67" w:rsidRPr="004F6A67" w:rsidRDefault="004F6A67" w:rsidP="004F6A6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4F6A67" w:rsidRPr="004F6A67" w:rsidRDefault="004F6A67" w:rsidP="004F6A67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4F6A67" w:rsidRPr="004F6A67" w:rsidRDefault="004F6A67" w:rsidP="004F6A67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4F6A67" w:rsidRPr="004F6A67" w:rsidRDefault="004F6A67" w:rsidP="004F6A67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4F6A67" w:rsidRPr="004F6A67" w:rsidRDefault="004F6A67" w:rsidP="004F6A67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4F6A67" w:rsidRPr="004F6A67" w:rsidRDefault="004F6A67" w:rsidP="004F6A67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A67" w:rsidRPr="004F6A67" w:rsidRDefault="004F6A67" w:rsidP="004F6A67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</w:tbl>
    <w:p w:rsidR="004F6A67" w:rsidRPr="004F6A67" w:rsidRDefault="004F6A67" w:rsidP="005D03FC">
      <w:pPr>
        <w:shd w:val="clear" w:color="auto" w:fill="FFFFFF"/>
        <w:spacing w:line="240" w:lineRule="auto"/>
        <w:ind w:firstLine="0"/>
        <w:jc w:val="left"/>
        <w:rPr>
          <w:rFonts w:eastAsia="Times New Roman"/>
          <w:color w:val="000000"/>
          <w:lang w:eastAsia="ru-RU"/>
        </w:rPr>
      </w:pPr>
      <w:r w:rsidRPr="004F6A67">
        <w:rPr>
          <w:rFonts w:eastAsia="Times New Roman"/>
          <w:color w:val="000000"/>
          <w:lang w:eastAsia="ru-RU"/>
        </w:rPr>
        <w:t xml:space="preserve">Основная часть населения не удовлетворена системой здравоохранения по данным социологических </w:t>
      </w:r>
      <w:proofErr w:type="spellStart"/>
      <w:r w:rsidRPr="004F6A67">
        <w:rPr>
          <w:rFonts w:eastAsia="Times New Roman"/>
          <w:color w:val="000000"/>
          <w:lang w:eastAsia="ru-RU"/>
        </w:rPr>
        <w:t>опросов</w:t>
      </w:r>
      <w:proofErr w:type="gramStart"/>
      <w:r w:rsidRPr="004F6A67">
        <w:rPr>
          <w:rFonts w:eastAsia="Times New Roman"/>
          <w:color w:val="000000"/>
          <w:lang w:eastAsia="ru-RU"/>
        </w:rPr>
        <w:t>.В</w:t>
      </w:r>
      <w:proofErr w:type="spellEnd"/>
      <w:proofErr w:type="gramEnd"/>
      <w:r w:rsidRPr="004F6A67">
        <w:rPr>
          <w:rFonts w:eastAsia="Times New Roman"/>
          <w:color w:val="000000"/>
          <w:lang w:eastAsia="ru-RU"/>
        </w:rPr>
        <w:t xml:space="preserve"> настоящее время наблюдается возрастание значимости первичных служб здравоохранения на глобальном уровне. В рамках новой программной деятельности ВОЗ проблемы первичной медико-санитарной помощи (ПМСП), повышение доступности и качества медицинской помощи вновь приобрели высокий </w:t>
      </w:r>
      <w:proofErr w:type="spellStart"/>
      <w:r w:rsidRPr="004F6A67">
        <w:rPr>
          <w:rFonts w:eastAsia="Times New Roman"/>
          <w:color w:val="000000"/>
          <w:lang w:eastAsia="ru-RU"/>
        </w:rPr>
        <w:t>приоритет</w:t>
      </w:r>
      <w:proofErr w:type="gramStart"/>
      <w:r w:rsidRPr="004F6A67">
        <w:rPr>
          <w:rFonts w:eastAsia="Times New Roman"/>
          <w:color w:val="000000"/>
          <w:lang w:eastAsia="ru-RU"/>
        </w:rPr>
        <w:t>.Н</w:t>
      </w:r>
      <w:proofErr w:type="gramEnd"/>
      <w:r w:rsidRPr="004F6A67">
        <w:rPr>
          <w:rFonts w:eastAsia="Times New Roman"/>
          <w:color w:val="000000"/>
          <w:lang w:eastAsia="ru-RU"/>
        </w:rPr>
        <w:t>есмотря</w:t>
      </w:r>
      <w:proofErr w:type="spellEnd"/>
      <w:r w:rsidRPr="004F6A67">
        <w:rPr>
          <w:rFonts w:eastAsia="Times New Roman"/>
          <w:color w:val="000000"/>
          <w:lang w:eastAsia="ru-RU"/>
        </w:rPr>
        <w:t xml:space="preserve"> на развитую сеть амбулаторно-поликлинических учреждений, существующая система первичной медико-санитарной помощи не способна удовлетворить потребности населения страны и современного общества.</w:t>
      </w:r>
    </w:p>
    <w:p w:rsidR="004F6A67" w:rsidRPr="004F6A67" w:rsidRDefault="004F6A67" w:rsidP="004F6A67">
      <w:pPr>
        <w:shd w:val="clear" w:color="auto" w:fill="FFFFFF"/>
        <w:spacing w:line="240" w:lineRule="auto"/>
        <w:ind w:firstLine="0"/>
        <w:jc w:val="left"/>
        <w:rPr>
          <w:rFonts w:eastAsia="Times New Roman"/>
          <w:color w:val="000000"/>
          <w:lang w:eastAsia="ru-RU"/>
        </w:rPr>
      </w:pPr>
      <w:proofErr w:type="spellStart"/>
      <w:r w:rsidRPr="004F6A67">
        <w:rPr>
          <w:rFonts w:eastAsia="Times New Roman"/>
          <w:color w:val="000000"/>
          <w:lang w:eastAsia="ru-RU"/>
        </w:rPr>
        <w:t>Службы</w:t>
      </w:r>
      <w:proofErr w:type="spellEnd"/>
      <w:r w:rsidRPr="004F6A67">
        <w:rPr>
          <w:rFonts w:eastAsia="Times New Roman"/>
          <w:color w:val="000000"/>
          <w:lang w:eastAsia="ru-RU"/>
        </w:rPr>
        <w:t>, оказывающие первичную медико-санитарную помощь, остаются функционально перегруженными и малоэффективными.</w:t>
      </w:r>
    </w:p>
    <w:p w:rsidR="004F6A67" w:rsidRPr="004F6A67" w:rsidRDefault="004F6A67" w:rsidP="00A5036F">
      <w:pPr>
        <w:shd w:val="clear" w:color="auto" w:fill="FFFFFF"/>
        <w:spacing w:line="240" w:lineRule="auto"/>
        <w:ind w:firstLine="708"/>
        <w:jc w:val="left"/>
        <w:rPr>
          <w:rFonts w:eastAsia="Times New Roman"/>
          <w:color w:val="000000"/>
          <w:lang w:eastAsia="ru-RU"/>
        </w:rPr>
      </w:pPr>
      <w:r w:rsidRPr="004F6A67">
        <w:rPr>
          <w:rFonts w:eastAsia="Times New Roman"/>
          <w:color w:val="000000"/>
          <w:lang w:eastAsia="ru-RU"/>
        </w:rPr>
        <w:t xml:space="preserve">Несовершенства в работе амбулаторно-поликлинического звена здравоохранения, в частности, отсутствие системы патронажа и неэффективное наблюдение за больными с хронической патологией привели к тому, что скорая медицинская помощь является самым распространенным видом оказания </w:t>
      </w:r>
      <w:proofErr w:type="gramStart"/>
      <w:r w:rsidRPr="004F6A67">
        <w:rPr>
          <w:rFonts w:eastAsia="Times New Roman"/>
          <w:color w:val="000000"/>
          <w:lang w:eastAsia="ru-RU"/>
        </w:rPr>
        <w:t>в не</w:t>
      </w:r>
      <w:proofErr w:type="gramEnd"/>
      <w:r w:rsidRPr="004F6A67">
        <w:rPr>
          <w:rFonts w:eastAsia="Times New Roman"/>
          <w:color w:val="000000"/>
          <w:lang w:eastAsia="ru-RU"/>
        </w:rPr>
        <w:t xml:space="preserve"> госпитальной медицинской помощи населению страны, взяв на себя часть функций амбулаторно-поликлинического звена.</w:t>
      </w:r>
    </w:p>
    <w:p w:rsidR="004F6A67" w:rsidRPr="004F6A67" w:rsidRDefault="004F6A67" w:rsidP="004F6A67">
      <w:pPr>
        <w:shd w:val="clear" w:color="auto" w:fill="FFFFFF"/>
        <w:spacing w:line="240" w:lineRule="auto"/>
        <w:ind w:firstLine="0"/>
        <w:jc w:val="left"/>
        <w:rPr>
          <w:rFonts w:eastAsia="Times New Roman"/>
          <w:color w:val="000000"/>
          <w:lang w:eastAsia="ru-RU"/>
        </w:rPr>
      </w:pPr>
      <w:r w:rsidRPr="004F6A67">
        <w:rPr>
          <w:rFonts w:eastAsia="Times New Roman"/>
          <w:color w:val="000000"/>
          <w:lang w:eastAsia="ru-RU"/>
        </w:rPr>
        <w:t xml:space="preserve">Парадигма реформирования здравоохранения нуждается в обновлении, регулировании со стороны государства. Имеются резервы в сфере управления и финансирования здравоохранения. Преобразование инфраструктуры здравоохранения должно в большей степени способствовать совершенствованию </w:t>
      </w:r>
      <w:r w:rsidRPr="004F6A67">
        <w:rPr>
          <w:rFonts w:eastAsia="Times New Roman"/>
          <w:color w:val="000000"/>
          <w:lang w:eastAsia="ru-RU"/>
        </w:rPr>
        <w:lastRenderedPageBreak/>
        <w:t xml:space="preserve">обеспечения государственных гарантий, учитывать потребности национальной экономики, особенности различных групп населения, регионов, миграционные </w:t>
      </w:r>
      <w:proofErr w:type="spellStart"/>
      <w:r w:rsidRPr="004F6A67">
        <w:rPr>
          <w:rFonts w:eastAsia="Times New Roman"/>
          <w:color w:val="000000"/>
          <w:lang w:eastAsia="ru-RU"/>
        </w:rPr>
        <w:t>потоки</w:t>
      </w:r>
      <w:proofErr w:type="gramStart"/>
      <w:r w:rsidRPr="004F6A67">
        <w:rPr>
          <w:rFonts w:eastAsia="Times New Roman"/>
          <w:color w:val="000000"/>
          <w:lang w:eastAsia="ru-RU"/>
        </w:rPr>
        <w:t>.Н</w:t>
      </w:r>
      <w:proofErr w:type="gramEnd"/>
      <w:r w:rsidRPr="004F6A67">
        <w:rPr>
          <w:rFonts w:eastAsia="Times New Roman"/>
          <w:color w:val="000000"/>
          <w:lang w:eastAsia="ru-RU"/>
        </w:rPr>
        <w:t>е</w:t>
      </w:r>
      <w:proofErr w:type="spellEnd"/>
      <w:r w:rsidRPr="004F6A67">
        <w:rPr>
          <w:rFonts w:eastAsia="Times New Roman"/>
          <w:color w:val="000000"/>
          <w:lang w:eastAsia="ru-RU"/>
        </w:rPr>
        <w:t xml:space="preserve"> преодолены искажения статистического учета и отчетности, нарушения законодательства и этических норм, сформировался значительный теневой сектор здравоохранения, в целом носящий коррупционный характер.</w:t>
      </w:r>
    </w:p>
    <w:p w:rsidR="004F6A67" w:rsidRPr="004F6A67" w:rsidRDefault="004F6A67" w:rsidP="004F6A67">
      <w:pPr>
        <w:shd w:val="clear" w:color="auto" w:fill="FFFFFF"/>
        <w:spacing w:line="240" w:lineRule="auto"/>
        <w:ind w:firstLine="0"/>
        <w:jc w:val="left"/>
        <w:rPr>
          <w:rFonts w:eastAsia="Times New Roman"/>
          <w:color w:val="000000"/>
          <w:lang w:eastAsia="ru-RU"/>
        </w:rPr>
      </w:pPr>
      <w:r w:rsidRPr="004F6A67">
        <w:rPr>
          <w:rFonts w:eastAsia="Times New Roman"/>
          <w:color w:val="000000"/>
          <w:lang w:eastAsia="ru-RU"/>
        </w:rPr>
        <w:t>Обеспечение фармацевтическими препаратами и медицинскими товарами нуждается в оптимизации. Не получила должного развития отечественная фармацевтическая и медицинская промышленность. Серьезной проблемой остается обращение фальсифицированных, недоброкачественных, контрафактных лекарственных средств. Налицо новые угрозы санитарно-эпидемиологическому благополучию.</w:t>
      </w:r>
    </w:p>
    <w:p w:rsidR="004F6A67" w:rsidRPr="004F6A67" w:rsidRDefault="004F6A67" w:rsidP="00A5036F">
      <w:pPr>
        <w:shd w:val="clear" w:color="auto" w:fill="FFFFFF"/>
        <w:spacing w:line="240" w:lineRule="auto"/>
        <w:ind w:firstLine="708"/>
        <w:jc w:val="left"/>
        <w:rPr>
          <w:rFonts w:eastAsia="Times New Roman"/>
          <w:color w:val="000000"/>
          <w:lang w:eastAsia="ru-RU"/>
        </w:rPr>
      </w:pPr>
      <w:r w:rsidRPr="004F6A67">
        <w:rPr>
          <w:rFonts w:eastAsia="Times New Roman"/>
          <w:color w:val="000000"/>
          <w:lang w:eastAsia="ru-RU"/>
        </w:rPr>
        <w:t>Не обеспечено полноценное участие частного бизнеса и гражданского общества, профессионального сообщества в совершенствовании здравоохранения. Крайне низка инвестиционная привлекательность здравоохранения.</w:t>
      </w:r>
    </w:p>
    <w:p w:rsidR="004F6A67" w:rsidRPr="004F6A67" w:rsidRDefault="004F6A67" w:rsidP="004F6A67">
      <w:pPr>
        <w:shd w:val="clear" w:color="auto" w:fill="FFFFFF"/>
        <w:spacing w:line="240" w:lineRule="auto"/>
        <w:ind w:firstLine="0"/>
        <w:jc w:val="left"/>
        <w:rPr>
          <w:rFonts w:eastAsia="Times New Roman"/>
          <w:color w:val="000000"/>
          <w:lang w:eastAsia="ru-RU"/>
        </w:rPr>
      </w:pPr>
      <w:r w:rsidRPr="004F6A67">
        <w:rPr>
          <w:rFonts w:eastAsia="Times New Roman"/>
          <w:color w:val="000000"/>
          <w:lang w:eastAsia="ru-RU"/>
        </w:rPr>
        <w:t>Сдерживается развитие современного, создаваемого и управляемого государством, конкурентного рынка товаров и услуг здравоохранения, основными принципами которого являются информирование и защита интересов потребителя, свобода выбора поставщика товаров и услуг, повышение роли потребителя и ответственности поставщика.</w:t>
      </w:r>
    </w:p>
    <w:p w:rsidR="004F6A67" w:rsidRPr="004F6A67" w:rsidRDefault="004F6A67" w:rsidP="00A5036F">
      <w:pPr>
        <w:shd w:val="clear" w:color="auto" w:fill="FFFFFF"/>
        <w:spacing w:line="240" w:lineRule="auto"/>
        <w:ind w:firstLine="708"/>
        <w:jc w:val="left"/>
        <w:rPr>
          <w:rFonts w:eastAsia="Times New Roman"/>
          <w:color w:val="000000"/>
          <w:lang w:eastAsia="ru-RU"/>
        </w:rPr>
      </w:pPr>
      <w:r w:rsidRPr="004F6A67">
        <w:rPr>
          <w:rFonts w:eastAsia="Times New Roman"/>
          <w:color w:val="000000"/>
          <w:lang w:eastAsia="ru-RU"/>
        </w:rPr>
        <w:t>На базе накопленного опыта необходимо более полно использовать имеющиеся ресурсы, добиться конструктивного сочетания преимуществ государственного, страхового и частного подходов к обеспечению населения медицинской помощью, с учетом отечественных традиций и передовых мировых достижений.</w:t>
      </w:r>
    </w:p>
    <w:p w:rsidR="004F6A67" w:rsidRDefault="004F6A67" w:rsidP="00FE47E2">
      <w:pPr>
        <w:spacing w:line="240" w:lineRule="auto"/>
        <w:ind w:firstLine="708"/>
        <w:jc w:val="left"/>
        <w:rPr>
          <w:b/>
        </w:rPr>
      </w:pPr>
    </w:p>
    <w:p w:rsidR="00A5036F" w:rsidRDefault="00A5036F" w:rsidP="00FE47E2">
      <w:pPr>
        <w:spacing w:line="240" w:lineRule="auto"/>
        <w:ind w:firstLine="708"/>
        <w:jc w:val="left"/>
        <w:rPr>
          <w:b/>
        </w:rPr>
      </w:pPr>
    </w:p>
    <w:p w:rsidR="00A5036F" w:rsidRDefault="00A5036F" w:rsidP="00FE47E2">
      <w:pPr>
        <w:spacing w:line="240" w:lineRule="auto"/>
        <w:ind w:firstLine="708"/>
        <w:jc w:val="left"/>
        <w:rPr>
          <w:b/>
        </w:rPr>
      </w:pPr>
    </w:p>
    <w:p w:rsidR="00A5036F" w:rsidRDefault="00A5036F" w:rsidP="00FE47E2">
      <w:pPr>
        <w:spacing w:line="240" w:lineRule="auto"/>
        <w:ind w:firstLine="708"/>
        <w:jc w:val="left"/>
        <w:rPr>
          <w:b/>
        </w:rPr>
      </w:pPr>
    </w:p>
    <w:p w:rsidR="00A5036F" w:rsidRDefault="00A5036F" w:rsidP="00FE47E2">
      <w:pPr>
        <w:spacing w:line="240" w:lineRule="auto"/>
        <w:ind w:firstLine="708"/>
        <w:jc w:val="left"/>
        <w:rPr>
          <w:b/>
        </w:rPr>
      </w:pPr>
    </w:p>
    <w:p w:rsidR="00A5036F" w:rsidRDefault="00A5036F" w:rsidP="00FE47E2">
      <w:pPr>
        <w:spacing w:line="240" w:lineRule="auto"/>
        <w:ind w:firstLine="708"/>
        <w:jc w:val="left"/>
        <w:rPr>
          <w:b/>
        </w:rPr>
      </w:pPr>
    </w:p>
    <w:p w:rsidR="00A5036F" w:rsidRDefault="00A5036F" w:rsidP="00FE47E2">
      <w:pPr>
        <w:spacing w:line="240" w:lineRule="auto"/>
        <w:ind w:firstLine="708"/>
        <w:jc w:val="left"/>
        <w:rPr>
          <w:b/>
        </w:rPr>
      </w:pPr>
    </w:p>
    <w:p w:rsidR="00A5036F" w:rsidRDefault="00A5036F" w:rsidP="00FE47E2">
      <w:pPr>
        <w:spacing w:line="240" w:lineRule="auto"/>
        <w:ind w:firstLine="708"/>
        <w:jc w:val="left"/>
        <w:rPr>
          <w:b/>
        </w:rPr>
      </w:pPr>
    </w:p>
    <w:p w:rsidR="00A5036F" w:rsidRDefault="00A5036F" w:rsidP="00FE47E2">
      <w:pPr>
        <w:spacing w:line="240" w:lineRule="auto"/>
        <w:ind w:firstLine="708"/>
        <w:jc w:val="left"/>
        <w:rPr>
          <w:b/>
        </w:rPr>
      </w:pPr>
    </w:p>
    <w:p w:rsidR="00A5036F" w:rsidRDefault="00A5036F" w:rsidP="00FE47E2">
      <w:pPr>
        <w:spacing w:line="240" w:lineRule="auto"/>
        <w:ind w:firstLine="708"/>
        <w:jc w:val="left"/>
        <w:rPr>
          <w:b/>
        </w:rPr>
      </w:pPr>
    </w:p>
    <w:p w:rsidR="00A5036F" w:rsidRDefault="00A5036F" w:rsidP="00FE47E2">
      <w:pPr>
        <w:spacing w:line="240" w:lineRule="auto"/>
        <w:ind w:firstLine="708"/>
        <w:jc w:val="left"/>
        <w:rPr>
          <w:b/>
        </w:rPr>
      </w:pPr>
    </w:p>
    <w:p w:rsidR="00A5036F" w:rsidRDefault="00A5036F" w:rsidP="00FE47E2">
      <w:pPr>
        <w:spacing w:line="240" w:lineRule="auto"/>
        <w:ind w:firstLine="708"/>
        <w:jc w:val="left"/>
        <w:rPr>
          <w:b/>
        </w:rPr>
      </w:pPr>
    </w:p>
    <w:p w:rsidR="00A5036F" w:rsidRDefault="00A5036F" w:rsidP="00FE47E2">
      <w:pPr>
        <w:spacing w:line="240" w:lineRule="auto"/>
        <w:ind w:firstLine="708"/>
        <w:jc w:val="left"/>
        <w:rPr>
          <w:b/>
        </w:rPr>
      </w:pPr>
    </w:p>
    <w:p w:rsidR="00A5036F" w:rsidRDefault="00A5036F" w:rsidP="00FE47E2">
      <w:pPr>
        <w:spacing w:line="240" w:lineRule="auto"/>
        <w:ind w:firstLine="708"/>
        <w:jc w:val="left"/>
        <w:rPr>
          <w:b/>
        </w:rPr>
      </w:pPr>
    </w:p>
    <w:p w:rsidR="00A5036F" w:rsidRDefault="00A5036F" w:rsidP="00FE47E2">
      <w:pPr>
        <w:spacing w:line="240" w:lineRule="auto"/>
        <w:ind w:firstLine="708"/>
        <w:jc w:val="left"/>
        <w:rPr>
          <w:b/>
        </w:rPr>
      </w:pPr>
    </w:p>
    <w:p w:rsidR="00A5036F" w:rsidRDefault="00A5036F" w:rsidP="00FE47E2">
      <w:pPr>
        <w:spacing w:line="240" w:lineRule="auto"/>
        <w:ind w:firstLine="708"/>
        <w:jc w:val="left"/>
        <w:rPr>
          <w:b/>
        </w:rPr>
      </w:pPr>
    </w:p>
    <w:p w:rsidR="00A5036F" w:rsidRDefault="00A5036F" w:rsidP="00FE47E2">
      <w:pPr>
        <w:spacing w:line="240" w:lineRule="auto"/>
        <w:ind w:firstLine="708"/>
        <w:jc w:val="left"/>
        <w:rPr>
          <w:b/>
        </w:rPr>
      </w:pPr>
    </w:p>
    <w:p w:rsidR="00A5036F" w:rsidRDefault="00A5036F" w:rsidP="00FE47E2">
      <w:pPr>
        <w:spacing w:line="240" w:lineRule="auto"/>
        <w:ind w:firstLine="708"/>
        <w:jc w:val="left"/>
        <w:rPr>
          <w:b/>
        </w:rPr>
      </w:pPr>
    </w:p>
    <w:p w:rsidR="00A5036F" w:rsidRDefault="00A5036F" w:rsidP="00FE47E2">
      <w:pPr>
        <w:spacing w:line="240" w:lineRule="auto"/>
        <w:ind w:firstLine="708"/>
        <w:jc w:val="left"/>
        <w:rPr>
          <w:b/>
        </w:rPr>
      </w:pPr>
    </w:p>
    <w:p w:rsidR="00A5036F" w:rsidRDefault="00A5036F" w:rsidP="00FE47E2">
      <w:pPr>
        <w:spacing w:line="240" w:lineRule="auto"/>
        <w:ind w:firstLine="708"/>
        <w:jc w:val="left"/>
        <w:rPr>
          <w:b/>
        </w:rPr>
      </w:pPr>
    </w:p>
    <w:p w:rsidR="00A5036F" w:rsidRDefault="00A5036F" w:rsidP="00FE47E2">
      <w:pPr>
        <w:spacing w:line="240" w:lineRule="auto"/>
        <w:ind w:firstLine="708"/>
        <w:jc w:val="left"/>
        <w:rPr>
          <w:b/>
        </w:rPr>
      </w:pPr>
    </w:p>
    <w:p w:rsidR="00A5036F" w:rsidRDefault="00A5036F" w:rsidP="00FE47E2">
      <w:pPr>
        <w:spacing w:line="240" w:lineRule="auto"/>
        <w:ind w:firstLine="708"/>
        <w:jc w:val="left"/>
        <w:rPr>
          <w:b/>
        </w:rPr>
      </w:pPr>
    </w:p>
    <w:p w:rsidR="00A5036F" w:rsidRDefault="00A5036F" w:rsidP="00FE47E2">
      <w:pPr>
        <w:spacing w:line="240" w:lineRule="auto"/>
        <w:ind w:firstLine="708"/>
        <w:jc w:val="left"/>
        <w:rPr>
          <w:b/>
        </w:rPr>
      </w:pPr>
    </w:p>
    <w:p w:rsidR="00A5036F" w:rsidRDefault="00A5036F" w:rsidP="00FE47E2">
      <w:pPr>
        <w:spacing w:line="240" w:lineRule="auto"/>
        <w:ind w:firstLine="708"/>
        <w:jc w:val="left"/>
        <w:rPr>
          <w:b/>
        </w:rPr>
      </w:pPr>
    </w:p>
    <w:p w:rsidR="00A5036F" w:rsidRDefault="00A5036F" w:rsidP="00FE47E2">
      <w:pPr>
        <w:spacing w:line="240" w:lineRule="auto"/>
        <w:ind w:firstLine="708"/>
        <w:jc w:val="left"/>
        <w:rPr>
          <w:b/>
        </w:rPr>
      </w:pPr>
    </w:p>
    <w:p w:rsidR="00A5036F" w:rsidRDefault="00E94BE3" w:rsidP="00A503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5036F">
        <w:rPr>
          <w:b/>
          <w:bCs/>
          <w:color w:val="000000"/>
          <w:sz w:val="28"/>
          <w:szCs w:val="28"/>
        </w:rPr>
        <w:t>ПЕРСПЕКТИВЫ РАЗВИТИЯ ЗДРАВООХРАНЕНИЯ</w:t>
      </w:r>
    </w:p>
    <w:p w:rsidR="00A5036F" w:rsidRPr="00A5036F" w:rsidRDefault="00A5036F" w:rsidP="00A5036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5036F" w:rsidRPr="00A5036F" w:rsidRDefault="00A5036F" w:rsidP="00A5036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5036F">
        <w:rPr>
          <w:color w:val="000000"/>
          <w:sz w:val="28"/>
          <w:szCs w:val="28"/>
        </w:rPr>
        <w:t>В целях обеспечения устойчивого социально-экономического развития Российской Федерации была разработана Концепция развития системы здравоохранения в Российской Федерации до 2020 г.</w:t>
      </w:r>
    </w:p>
    <w:p w:rsidR="00A5036F" w:rsidRPr="00A5036F" w:rsidRDefault="00A5036F" w:rsidP="00A503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036F">
        <w:rPr>
          <w:color w:val="000000"/>
          <w:sz w:val="28"/>
          <w:szCs w:val="28"/>
        </w:rPr>
        <w:t>Концепция развития здравоохранения в Российской Федерации до 2020 года представляет собой анализ состояния здравоохранения в Российской Федерации, а также основные цели, задачи и способы его совершенствования на основе применения системного подхода.</w:t>
      </w:r>
    </w:p>
    <w:p w:rsidR="00A5036F" w:rsidRPr="00A5036F" w:rsidRDefault="00A5036F" w:rsidP="00A5036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5036F">
        <w:rPr>
          <w:color w:val="000000"/>
          <w:sz w:val="28"/>
          <w:szCs w:val="28"/>
        </w:rPr>
        <w:t>Целями</w:t>
      </w:r>
      <w:r w:rsidRPr="00A5036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5036F">
        <w:rPr>
          <w:color w:val="000000"/>
          <w:sz w:val="28"/>
          <w:szCs w:val="28"/>
        </w:rPr>
        <w:t>развития здравоохранения являются:</w:t>
      </w:r>
    </w:p>
    <w:p w:rsidR="00A5036F" w:rsidRPr="00A5036F" w:rsidRDefault="00A5036F" w:rsidP="00A503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036F">
        <w:rPr>
          <w:color w:val="000000"/>
          <w:sz w:val="28"/>
          <w:szCs w:val="28"/>
        </w:rPr>
        <w:t>- прекращение к 2011 году убыли населения Российской Федерации и доведение численности до 145 млн. человек к 2020 году;</w:t>
      </w:r>
    </w:p>
    <w:p w:rsidR="00A5036F" w:rsidRPr="00A5036F" w:rsidRDefault="00A5036F" w:rsidP="00A503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036F">
        <w:rPr>
          <w:color w:val="000000"/>
          <w:sz w:val="28"/>
          <w:szCs w:val="28"/>
        </w:rPr>
        <w:t>Рисунок 2. Изменение численности населения к 2020 году</w:t>
      </w:r>
    </w:p>
    <w:p w:rsidR="00A5036F" w:rsidRPr="00A5036F" w:rsidRDefault="00A5036F" w:rsidP="00A503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036F">
        <w:rPr>
          <w:color w:val="000000"/>
          <w:sz w:val="28"/>
          <w:szCs w:val="28"/>
        </w:rPr>
        <w:t>- увеличение ожидаемой продолжительности жизни населения до 75 лет;</w:t>
      </w:r>
    </w:p>
    <w:p w:rsidR="00A5036F" w:rsidRPr="00A5036F" w:rsidRDefault="00A5036F" w:rsidP="00A503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036F">
        <w:rPr>
          <w:color w:val="000000"/>
          <w:sz w:val="28"/>
          <w:szCs w:val="28"/>
        </w:rPr>
        <w:t>- снижение общего коэффициента смертности до 10 (то есть в 1,5 раза по отношению к 2007 году);</w:t>
      </w:r>
    </w:p>
    <w:p w:rsidR="00A5036F" w:rsidRPr="00A5036F" w:rsidRDefault="00A5036F" w:rsidP="00A503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036F">
        <w:rPr>
          <w:color w:val="000000"/>
          <w:sz w:val="28"/>
          <w:szCs w:val="28"/>
        </w:rPr>
        <w:t>- снижение показателя младенческой смертности до 7,5 на 1000 родившихся живыми (на 20% по отношению к 2007 г.);</w:t>
      </w:r>
    </w:p>
    <w:p w:rsidR="00A5036F" w:rsidRPr="00A5036F" w:rsidRDefault="00A5036F" w:rsidP="00A503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036F">
        <w:rPr>
          <w:color w:val="000000"/>
          <w:sz w:val="28"/>
          <w:szCs w:val="28"/>
        </w:rPr>
        <w:t>- снижение показателя материнской смертности на 100 000 родившихся живыми до 18,6 (на 15,7% по отношению к 2007 г.);</w:t>
      </w:r>
    </w:p>
    <w:p w:rsidR="00A5036F" w:rsidRPr="00A5036F" w:rsidRDefault="00A5036F" w:rsidP="00A503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036F">
        <w:rPr>
          <w:color w:val="000000"/>
          <w:sz w:val="28"/>
          <w:szCs w:val="28"/>
        </w:rPr>
        <w:t>- формирование здорового образа жизни населения, в том числе снижение распространенности употребления табака до 25% и снижение потребление алкоголя до 9 л в год на душу населения;</w:t>
      </w:r>
    </w:p>
    <w:p w:rsidR="00A5036F" w:rsidRPr="00A5036F" w:rsidRDefault="00A5036F" w:rsidP="00A503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036F">
        <w:rPr>
          <w:color w:val="000000"/>
          <w:sz w:val="28"/>
          <w:szCs w:val="28"/>
        </w:rPr>
        <w:t>- повышение качества и доступности медицинской помощи, гарантированной населению Российской Федерации.</w:t>
      </w:r>
    </w:p>
    <w:p w:rsidR="00A5036F" w:rsidRPr="00A5036F" w:rsidRDefault="00A5036F" w:rsidP="00A5036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5036F">
        <w:rPr>
          <w:color w:val="000000"/>
          <w:sz w:val="28"/>
          <w:szCs w:val="28"/>
        </w:rPr>
        <w:t>Задачами</w:t>
      </w:r>
      <w:r w:rsidRPr="00A5036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5036F">
        <w:rPr>
          <w:color w:val="000000"/>
          <w:sz w:val="28"/>
          <w:szCs w:val="28"/>
        </w:rPr>
        <w:t>развития здравоохранения являются:</w:t>
      </w:r>
    </w:p>
    <w:p w:rsidR="00A5036F" w:rsidRPr="00A5036F" w:rsidRDefault="00A5036F" w:rsidP="00A503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036F">
        <w:rPr>
          <w:color w:val="000000"/>
          <w:sz w:val="28"/>
          <w:szCs w:val="28"/>
        </w:rPr>
        <w:t>- создание условий, возможностей и мотивации населения Российской Федерации для ведения здорового образа жизни;</w:t>
      </w:r>
    </w:p>
    <w:p w:rsidR="00A5036F" w:rsidRPr="00A5036F" w:rsidRDefault="00A5036F" w:rsidP="00A503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036F">
        <w:rPr>
          <w:color w:val="000000"/>
          <w:sz w:val="28"/>
          <w:szCs w:val="28"/>
        </w:rPr>
        <w:t>- переход на современную систему организации медицинской помощи;</w:t>
      </w:r>
    </w:p>
    <w:p w:rsidR="00A5036F" w:rsidRPr="00A5036F" w:rsidRDefault="00A5036F" w:rsidP="00A503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036F">
        <w:rPr>
          <w:color w:val="000000"/>
          <w:sz w:val="28"/>
          <w:szCs w:val="28"/>
        </w:rPr>
        <w:t>- конкретизация государственных гарантий оказания гражданам бесплатной медицинской помощи;</w:t>
      </w:r>
    </w:p>
    <w:p w:rsidR="00A5036F" w:rsidRPr="00A5036F" w:rsidRDefault="00A5036F" w:rsidP="00A503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036F">
        <w:rPr>
          <w:color w:val="000000"/>
          <w:sz w:val="28"/>
          <w:szCs w:val="28"/>
        </w:rPr>
        <w:t>- создание эффективной модели управления финансовыми ресурсами программы государственных гарантий;</w:t>
      </w:r>
    </w:p>
    <w:p w:rsidR="00A5036F" w:rsidRPr="00A5036F" w:rsidRDefault="00A5036F" w:rsidP="00A503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036F">
        <w:rPr>
          <w:color w:val="000000"/>
          <w:sz w:val="28"/>
          <w:szCs w:val="28"/>
        </w:rPr>
        <w:t>- улучшение лекарственного обеспечения граждан в амбулаторных условиях в рамках системы обязательного медицинского страхования;</w:t>
      </w:r>
    </w:p>
    <w:p w:rsidR="00A5036F" w:rsidRPr="00A5036F" w:rsidRDefault="00A5036F" w:rsidP="00A503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036F">
        <w:rPr>
          <w:color w:val="000000"/>
          <w:sz w:val="28"/>
          <w:szCs w:val="28"/>
        </w:rPr>
        <w:t>- повышение квалификации медицинских работников и создание системы мотивации их к качественному труду;</w:t>
      </w:r>
    </w:p>
    <w:p w:rsidR="00A5036F" w:rsidRPr="00A5036F" w:rsidRDefault="00A5036F" w:rsidP="00A503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036F">
        <w:rPr>
          <w:color w:val="000000"/>
          <w:sz w:val="28"/>
          <w:szCs w:val="28"/>
        </w:rPr>
        <w:t>- развитие медицинской науки и инноваций в здравоохранении;</w:t>
      </w:r>
    </w:p>
    <w:p w:rsidR="00A5036F" w:rsidRPr="00A5036F" w:rsidRDefault="00A5036F" w:rsidP="00A503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036F">
        <w:rPr>
          <w:color w:val="000000"/>
          <w:sz w:val="28"/>
          <w:szCs w:val="28"/>
        </w:rPr>
        <w:t>- информатизация здравоохранения.</w:t>
      </w:r>
    </w:p>
    <w:p w:rsidR="00A5036F" w:rsidRPr="00A5036F" w:rsidRDefault="00A5036F" w:rsidP="00E94BE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proofErr w:type="gramStart"/>
      <w:r w:rsidRPr="00A5036F">
        <w:rPr>
          <w:color w:val="000000"/>
          <w:sz w:val="28"/>
          <w:szCs w:val="28"/>
        </w:rPr>
        <w:t>Для достижения этих целей и задач разработаны ряд мероприятий.</w:t>
      </w:r>
      <w:proofErr w:type="gramEnd"/>
    </w:p>
    <w:p w:rsidR="00A5036F" w:rsidRPr="00A5036F" w:rsidRDefault="00A5036F" w:rsidP="00A503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036F">
        <w:rPr>
          <w:color w:val="000000"/>
          <w:sz w:val="28"/>
          <w:szCs w:val="28"/>
        </w:rPr>
        <w:t>Одним из приоритетов государственной политики должны являться сохранение и укрепление здоровья населения на основе формирования здорового образа жизни и повышения доступности и качества медицинской помощи.</w:t>
      </w:r>
    </w:p>
    <w:p w:rsidR="00A5036F" w:rsidRPr="00A5036F" w:rsidRDefault="00A5036F" w:rsidP="00E94BE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5036F">
        <w:rPr>
          <w:color w:val="000000"/>
          <w:sz w:val="28"/>
          <w:szCs w:val="28"/>
        </w:rPr>
        <w:t>Формирование здорового образа жизни:</w:t>
      </w:r>
    </w:p>
    <w:p w:rsidR="00A5036F" w:rsidRPr="00A5036F" w:rsidRDefault="00A5036F" w:rsidP="00A503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036F">
        <w:rPr>
          <w:color w:val="000000"/>
          <w:sz w:val="28"/>
          <w:szCs w:val="28"/>
        </w:rPr>
        <w:t>- совершенствование медико-гигиенического образования и воспитания;</w:t>
      </w:r>
    </w:p>
    <w:p w:rsidR="00A5036F" w:rsidRPr="00A5036F" w:rsidRDefault="00A5036F" w:rsidP="00A503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036F">
        <w:rPr>
          <w:color w:val="000000"/>
          <w:sz w:val="28"/>
          <w:szCs w:val="28"/>
        </w:rPr>
        <w:t>- создание эффективной системы мер по борьбе с вредными привычками;</w:t>
      </w:r>
    </w:p>
    <w:p w:rsidR="00A5036F" w:rsidRPr="00A5036F" w:rsidRDefault="00A5036F" w:rsidP="00A503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036F">
        <w:rPr>
          <w:color w:val="000000"/>
          <w:sz w:val="28"/>
          <w:szCs w:val="28"/>
        </w:rPr>
        <w:t>- обеспечение здорового питания;</w:t>
      </w:r>
    </w:p>
    <w:p w:rsidR="00A5036F" w:rsidRPr="00A5036F" w:rsidRDefault="00A5036F" w:rsidP="00A503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036F">
        <w:rPr>
          <w:color w:val="000000"/>
          <w:sz w:val="28"/>
          <w:szCs w:val="28"/>
        </w:rPr>
        <w:lastRenderedPageBreak/>
        <w:t>- развитие массовой физкультуры и спорта;</w:t>
      </w:r>
    </w:p>
    <w:p w:rsidR="00A5036F" w:rsidRPr="00A5036F" w:rsidRDefault="00A5036F" w:rsidP="00A503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036F">
        <w:rPr>
          <w:color w:val="000000"/>
          <w:sz w:val="28"/>
          <w:szCs w:val="28"/>
        </w:rPr>
        <w:t>- снижение риска воздействия неблагоприятных факторов внешней среды;</w:t>
      </w:r>
    </w:p>
    <w:p w:rsidR="00A5036F" w:rsidRPr="00A5036F" w:rsidRDefault="00A5036F" w:rsidP="00A503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036F">
        <w:rPr>
          <w:color w:val="000000"/>
          <w:sz w:val="28"/>
          <w:szCs w:val="28"/>
        </w:rPr>
        <w:t>- массовая профилактика факторов риска неинфекционных заболеваний.</w:t>
      </w:r>
    </w:p>
    <w:p w:rsidR="00A5036F" w:rsidRPr="00A5036F" w:rsidRDefault="00A5036F" w:rsidP="00E94BE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5036F">
        <w:rPr>
          <w:color w:val="000000"/>
          <w:sz w:val="28"/>
          <w:szCs w:val="28"/>
        </w:rPr>
        <w:t>Гарантированное обеспечение населений качественной медицинской помощью:</w:t>
      </w:r>
    </w:p>
    <w:p w:rsidR="00A5036F" w:rsidRPr="00A5036F" w:rsidRDefault="00A5036F" w:rsidP="00A503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036F">
        <w:rPr>
          <w:color w:val="000000"/>
          <w:sz w:val="28"/>
          <w:szCs w:val="28"/>
        </w:rPr>
        <w:t>- конкретизация государственных гарантий оказания бесплатной медицинской помощи;</w:t>
      </w:r>
    </w:p>
    <w:p w:rsidR="00A5036F" w:rsidRPr="00A5036F" w:rsidRDefault="00A5036F" w:rsidP="00A503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036F">
        <w:rPr>
          <w:color w:val="000000"/>
          <w:sz w:val="28"/>
          <w:szCs w:val="28"/>
        </w:rPr>
        <w:t>- стандартизация медицинской помощи;</w:t>
      </w:r>
    </w:p>
    <w:p w:rsidR="00A5036F" w:rsidRPr="00A5036F" w:rsidRDefault="00A5036F" w:rsidP="00A503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036F">
        <w:rPr>
          <w:color w:val="000000"/>
          <w:sz w:val="28"/>
          <w:szCs w:val="28"/>
        </w:rPr>
        <w:t>- организация медицинской помощи;</w:t>
      </w:r>
    </w:p>
    <w:p w:rsidR="00A5036F" w:rsidRPr="00A5036F" w:rsidRDefault="00A5036F" w:rsidP="00A503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036F">
        <w:rPr>
          <w:color w:val="000000"/>
          <w:sz w:val="28"/>
          <w:szCs w:val="28"/>
        </w:rPr>
        <w:t>- обеспечение лекарственными средствами;</w:t>
      </w:r>
    </w:p>
    <w:p w:rsidR="00A5036F" w:rsidRPr="00A5036F" w:rsidRDefault="00A5036F" w:rsidP="00A503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036F">
        <w:rPr>
          <w:color w:val="000000"/>
          <w:sz w:val="28"/>
          <w:szCs w:val="28"/>
        </w:rPr>
        <w:t>- осуществление единой кадровой политики;</w:t>
      </w:r>
    </w:p>
    <w:p w:rsidR="00A5036F" w:rsidRPr="00A5036F" w:rsidRDefault="00A5036F" w:rsidP="00A503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036F">
        <w:rPr>
          <w:color w:val="000000"/>
          <w:sz w:val="28"/>
          <w:szCs w:val="28"/>
        </w:rPr>
        <w:t>- инновационное развитие здравоохранения;</w:t>
      </w:r>
    </w:p>
    <w:p w:rsidR="00A5036F" w:rsidRPr="00A5036F" w:rsidRDefault="00A5036F" w:rsidP="00A503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036F">
        <w:rPr>
          <w:color w:val="000000"/>
          <w:sz w:val="28"/>
          <w:szCs w:val="28"/>
        </w:rPr>
        <w:t>- информатизация здравоохранения;</w:t>
      </w:r>
    </w:p>
    <w:p w:rsidR="00A5036F" w:rsidRPr="00A5036F" w:rsidRDefault="00A5036F" w:rsidP="00A503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036F">
        <w:rPr>
          <w:color w:val="000000"/>
          <w:sz w:val="28"/>
          <w:szCs w:val="28"/>
        </w:rPr>
        <w:t>- модернизация системы финансового обеспечения оказания медицинской помощи;</w:t>
      </w:r>
    </w:p>
    <w:p w:rsidR="00A5036F" w:rsidRPr="00A5036F" w:rsidRDefault="00A5036F" w:rsidP="00A503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036F">
        <w:rPr>
          <w:color w:val="000000"/>
          <w:sz w:val="28"/>
          <w:szCs w:val="28"/>
        </w:rPr>
        <w:t>- законодательное и нормативно-правовое обеспечение.</w:t>
      </w:r>
    </w:p>
    <w:p w:rsidR="00A5036F" w:rsidRPr="00A5036F" w:rsidRDefault="00A5036F" w:rsidP="00E94BE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5036F">
        <w:rPr>
          <w:color w:val="000000"/>
          <w:sz w:val="28"/>
          <w:szCs w:val="28"/>
        </w:rPr>
        <w:t xml:space="preserve">Основные этапы и ожидаемые результаты </w:t>
      </w:r>
      <w:proofErr w:type="gramStart"/>
      <w:r w:rsidRPr="00A5036F">
        <w:rPr>
          <w:color w:val="000000"/>
          <w:sz w:val="28"/>
          <w:szCs w:val="28"/>
        </w:rPr>
        <w:t>реализации Концепции развития здравоохранения Российской Федерации</w:t>
      </w:r>
      <w:proofErr w:type="gramEnd"/>
      <w:r w:rsidRPr="00A5036F">
        <w:rPr>
          <w:color w:val="000000"/>
          <w:sz w:val="28"/>
          <w:szCs w:val="28"/>
        </w:rPr>
        <w:t xml:space="preserve"> до 2020 года.</w:t>
      </w:r>
    </w:p>
    <w:p w:rsidR="00A5036F" w:rsidRPr="00A5036F" w:rsidRDefault="00A5036F" w:rsidP="00E94B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036F">
        <w:rPr>
          <w:color w:val="000000"/>
          <w:sz w:val="28"/>
          <w:szCs w:val="28"/>
        </w:rPr>
        <w:t>Реализация Концепции будет происходить поэтапно:</w:t>
      </w:r>
    </w:p>
    <w:p w:rsidR="00A5036F" w:rsidRPr="00A5036F" w:rsidRDefault="00A5036F" w:rsidP="005D03F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5036F">
        <w:rPr>
          <w:color w:val="000000"/>
          <w:sz w:val="28"/>
          <w:szCs w:val="28"/>
        </w:rPr>
        <w:t xml:space="preserve">На первом этапе (2009-2015) будет осуществлена конкретизация государственных гарантий оказания гражданам Российской Федерации бесплатной медицинской помощи, произведен переход на преимущественно одноканальную модель финансирования медицинской помощи через систему обязательного медицинского страхования, осуществлена разработка стандартов и порядков оказания медицинской помощи, начато внедрение информационной системы персонифицированного учета оказанной </w:t>
      </w:r>
      <w:proofErr w:type="spellStart"/>
      <w:r w:rsidRPr="00A5036F">
        <w:rPr>
          <w:color w:val="000000"/>
          <w:sz w:val="28"/>
          <w:szCs w:val="28"/>
        </w:rPr>
        <w:t>гражданам</w:t>
      </w:r>
      <w:proofErr w:type="gramStart"/>
      <w:r w:rsidRPr="00A5036F">
        <w:rPr>
          <w:color w:val="000000"/>
          <w:sz w:val="28"/>
          <w:szCs w:val="28"/>
        </w:rPr>
        <w:t>.В</w:t>
      </w:r>
      <w:proofErr w:type="spellEnd"/>
      <w:proofErr w:type="gramEnd"/>
      <w:r w:rsidRPr="00A5036F">
        <w:rPr>
          <w:color w:val="000000"/>
          <w:sz w:val="28"/>
          <w:szCs w:val="28"/>
        </w:rPr>
        <w:t xml:space="preserve"> рамках первого этапа реализации Концепции также будут осуществлены подготовительные мероприятия для последующего перехода на новую систему организации медицинской помощи, включая создание системы контроля качества медицинской помощи с ее последующей интеграцией в систему управления качеством, проведена модернизация материально-технической базы </w:t>
      </w:r>
      <w:proofErr w:type="gramStart"/>
      <w:r w:rsidRPr="00A5036F">
        <w:rPr>
          <w:color w:val="000000"/>
          <w:sz w:val="28"/>
          <w:szCs w:val="28"/>
        </w:rPr>
        <w:t>учреждений</w:t>
      </w:r>
      <w:proofErr w:type="gramEnd"/>
      <w:r w:rsidRPr="00A5036F">
        <w:rPr>
          <w:color w:val="000000"/>
          <w:sz w:val="28"/>
          <w:szCs w:val="28"/>
        </w:rPr>
        <w:t xml:space="preserve"> здравоохранения, сформирована и начнет реализовываться система непрерывной подготовки кадров, основанная на единой кадровой политике, а также будут определены приоритеты для инновационного развития здравоохранения, сформированы межведомственные целевые научные программы по разработке и внедрению новых высокоэффективных технологий профилактики, диагностики и лечения социально-значимых заболеваний и патологических состояний.</w:t>
      </w:r>
    </w:p>
    <w:p w:rsidR="00A5036F" w:rsidRPr="00A5036F" w:rsidRDefault="00A5036F" w:rsidP="00E94BE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5036F">
        <w:rPr>
          <w:color w:val="000000"/>
          <w:sz w:val="28"/>
          <w:szCs w:val="28"/>
        </w:rPr>
        <w:t xml:space="preserve">На втором этапе реализации Концепции (2016-2020) предполагаются поэтапный переход к </w:t>
      </w:r>
      <w:proofErr w:type="spellStart"/>
      <w:r w:rsidRPr="00A5036F">
        <w:rPr>
          <w:color w:val="000000"/>
          <w:sz w:val="28"/>
          <w:szCs w:val="28"/>
        </w:rPr>
        <w:t>саморегулируемой</w:t>
      </w:r>
      <w:proofErr w:type="spellEnd"/>
      <w:r w:rsidRPr="00A5036F">
        <w:rPr>
          <w:color w:val="000000"/>
          <w:sz w:val="28"/>
          <w:szCs w:val="28"/>
        </w:rPr>
        <w:t xml:space="preserve"> системе организации медицинской помощи на основе созданных инфраструктуры и кадрового ресурса здравоохранения и информатизации отрасли, дальнейшее внедрение новых технологий, разработанных с учетом приоритетов инновационного развития здравоохранения, включение высокотехнологичной и скорой медицинской помощи в систему обязательного медицинского страхования, интеграция бюджетных инвестиций в тарифы на медицинскую помощь, создание системы лекарственного обеспечения граждан в амбулаторных условиях в рамках обязательного медицинского страхования.</w:t>
      </w:r>
    </w:p>
    <w:p w:rsidR="00A5036F" w:rsidRPr="00A5036F" w:rsidRDefault="00A5036F" w:rsidP="00E94BE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5036F">
        <w:rPr>
          <w:color w:val="000000"/>
          <w:sz w:val="28"/>
          <w:szCs w:val="28"/>
        </w:rPr>
        <w:t xml:space="preserve">В целом, реализация всех направлений Концепции обеспечит к 2020 году формирование здорового образа жизни населения Российской Федерации, а также </w:t>
      </w:r>
      <w:r w:rsidRPr="00A5036F">
        <w:rPr>
          <w:color w:val="000000"/>
          <w:sz w:val="28"/>
          <w:szCs w:val="28"/>
        </w:rPr>
        <w:lastRenderedPageBreak/>
        <w:t>создаст систему здравоохранения, позволяющую оказывать доступную и качественную медицинскую помощь на основе единых требований и подходов с учетом передовых достижений научно-технического прогресса, которая будет являться залогом устойчивого социально-экономического развития Российской Федерации в долгосрочной перспективе.</w:t>
      </w:r>
    </w:p>
    <w:p w:rsidR="00A5036F" w:rsidRDefault="00A5036F" w:rsidP="00FE47E2">
      <w:pPr>
        <w:spacing w:line="240" w:lineRule="auto"/>
        <w:ind w:firstLine="708"/>
        <w:jc w:val="left"/>
        <w:rPr>
          <w:b/>
        </w:rPr>
      </w:pPr>
    </w:p>
    <w:p w:rsidR="00E94BE3" w:rsidRDefault="00E94BE3" w:rsidP="00FE47E2">
      <w:pPr>
        <w:spacing w:line="240" w:lineRule="auto"/>
        <w:ind w:firstLine="708"/>
        <w:jc w:val="left"/>
        <w:rPr>
          <w:b/>
        </w:rPr>
      </w:pPr>
    </w:p>
    <w:p w:rsidR="00E94BE3" w:rsidRDefault="00E94BE3" w:rsidP="00FE47E2">
      <w:pPr>
        <w:spacing w:line="240" w:lineRule="auto"/>
        <w:ind w:firstLine="708"/>
        <w:jc w:val="left"/>
        <w:rPr>
          <w:b/>
        </w:rPr>
      </w:pPr>
    </w:p>
    <w:p w:rsidR="00E94BE3" w:rsidRDefault="00E94BE3" w:rsidP="00FE47E2">
      <w:pPr>
        <w:spacing w:line="240" w:lineRule="auto"/>
        <w:ind w:firstLine="708"/>
        <w:jc w:val="left"/>
        <w:rPr>
          <w:b/>
        </w:rPr>
      </w:pPr>
    </w:p>
    <w:p w:rsidR="0014552F" w:rsidRDefault="0014552F" w:rsidP="0014552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4552F" w:rsidRDefault="0014552F" w:rsidP="0014552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4552F" w:rsidRDefault="0014552F" w:rsidP="0014552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4552F" w:rsidRPr="00E94BE3" w:rsidRDefault="0014552F" w:rsidP="0014552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94BE3">
        <w:rPr>
          <w:b/>
          <w:color w:val="000000"/>
          <w:sz w:val="28"/>
          <w:szCs w:val="28"/>
        </w:rPr>
        <w:t>СПИСОК ИСПОЛЬЗУЕМОЙ ЛИТЕРАТУРЫ</w:t>
      </w:r>
    </w:p>
    <w:p w:rsidR="0014552F" w:rsidRPr="00E94BE3" w:rsidRDefault="0014552F" w:rsidP="001455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4BE3">
        <w:rPr>
          <w:color w:val="000000"/>
          <w:sz w:val="28"/>
          <w:szCs w:val="28"/>
        </w:rPr>
        <w:t>1. Об утверждении Положения о Министерстве здравоохранения и социального развития Российской Федерации от 30 июня 2004 г. № 321 (в ред. от 20.08.2010 № 650)//</w:t>
      </w:r>
      <w:proofErr w:type="spellStart"/>
      <w:r w:rsidRPr="00E94BE3">
        <w:rPr>
          <w:color w:val="000000"/>
          <w:sz w:val="28"/>
          <w:szCs w:val="28"/>
          <w:u w:val="single"/>
        </w:rPr>
        <w:t>www.minzdravsoc.ru</w:t>
      </w:r>
      <w:proofErr w:type="spellEnd"/>
    </w:p>
    <w:p w:rsidR="0014552F" w:rsidRPr="00E94BE3" w:rsidRDefault="0014552F" w:rsidP="001455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4BE3">
        <w:rPr>
          <w:color w:val="000000"/>
          <w:sz w:val="28"/>
          <w:szCs w:val="28"/>
        </w:rPr>
        <w:t>2. Российский статистический ежегодник. 2010: Стат.сб. / Росстат. - М., 2010. 813 с.</w:t>
      </w:r>
    </w:p>
    <w:p w:rsidR="0014552F" w:rsidRPr="00E94BE3" w:rsidRDefault="0014552F" w:rsidP="001455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4BE3">
        <w:rPr>
          <w:color w:val="000000"/>
          <w:sz w:val="28"/>
          <w:szCs w:val="28"/>
        </w:rPr>
        <w:t xml:space="preserve">3.Экономика здравоохранения: Учебники высшей школы экономики / Кораблева Г.В. - М.: ГУ ВШЭ, 2008. - 479 </w:t>
      </w:r>
      <w:proofErr w:type="gramStart"/>
      <w:r w:rsidRPr="00E94BE3">
        <w:rPr>
          <w:color w:val="000000"/>
          <w:sz w:val="28"/>
          <w:szCs w:val="28"/>
        </w:rPr>
        <w:t>с</w:t>
      </w:r>
      <w:proofErr w:type="gramEnd"/>
      <w:r w:rsidRPr="00E94BE3">
        <w:rPr>
          <w:color w:val="000000"/>
          <w:sz w:val="28"/>
          <w:szCs w:val="28"/>
        </w:rPr>
        <w:t>.</w:t>
      </w:r>
    </w:p>
    <w:p w:rsidR="0014552F" w:rsidRPr="00E94BE3" w:rsidRDefault="0014552F" w:rsidP="001455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4BE3">
        <w:rPr>
          <w:color w:val="000000"/>
          <w:sz w:val="28"/>
          <w:szCs w:val="28"/>
        </w:rPr>
        <w:t xml:space="preserve">4. Валентин </w:t>
      </w:r>
      <w:proofErr w:type="spellStart"/>
      <w:r w:rsidRPr="00E94BE3">
        <w:rPr>
          <w:color w:val="000000"/>
          <w:sz w:val="28"/>
          <w:szCs w:val="28"/>
        </w:rPr>
        <w:t>Кудров</w:t>
      </w:r>
      <w:proofErr w:type="spellEnd"/>
      <w:r w:rsidRPr="00E94BE3">
        <w:rPr>
          <w:color w:val="000000"/>
          <w:sz w:val="28"/>
          <w:szCs w:val="28"/>
        </w:rPr>
        <w:t xml:space="preserve">: Национальная экономика России. - М.: Дело АНХ, 2008. - 544 </w:t>
      </w:r>
      <w:proofErr w:type="gramStart"/>
      <w:r w:rsidRPr="00E94BE3">
        <w:rPr>
          <w:color w:val="000000"/>
          <w:sz w:val="28"/>
          <w:szCs w:val="28"/>
        </w:rPr>
        <w:t>с</w:t>
      </w:r>
      <w:proofErr w:type="gramEnd"/>
      <w:r w:rsidRPr="00E94BE3">
        <w:rPr>
          <w:color w:val="000000"/>
          <w:sz w:val="28"/>
          <w:szCs w:val="28"/>
        </w:rPr>
        <w:t>.</w:t>
      </w:r>
    </w:p>
    <w:p w:rsidR="0014552F" w:rsidRPr="00E94BE3" w:rsidRDefault="0014552F" w:rsidP="001455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4BE3">
        <w:rPr>
          <w:color w:val="000000"/>
          <w:sz w:val="28"/>
          <w:szCs w:val="28"/>
        </w:rPr>
        <w:t xml:space="preserve">5. Г. Э. </w:t>
      </w:r>
      <w:proofErr w:type="spellStart"/>
      <w:r w:rsidRPr="00E94BE3">
        <w:rPr>
          <w:color w:val="000000"/>
          <w:sz w:val="28"/>
          <w:szCs w:val="28"/>
        </w:rPr>
        <w:t>Улумбекова</w:t>
      </w:r>
      <w:proofErr w:type="spellEnd"/>
      <w:r w:rsidRPr="00E94BE3">
        <w:rPr>
          <w:color w:val="000000"/>
          <w:sz w:val="28"/>
          <w:szCs w:val="28"/>
        </w:rPr>
        <w:t xml:space="preserve">. Здравоохранение России. Что надо делать. Научное обоснование "Стратегии развития здравоохранения РФ до 2020 года". - М.: </w:t>
      </w:r>
      <w:proofErr w:type="spellStart"/>
      <w:r w:rsidRPr="00E94BE3">
        <w:rPr>
          <w:color w:val="000000"/>
          <w:sz w:val="28"/>
          <w:szCs w:val="28"/>
        </w:rPr>
        <w:t>ГЭОТАР-Медиа</w:t>
      </w:r>
      <w:proofErr w:type="spellEnd"/>
      <w:r w:rsidRPr="00E94BE3">
        <w:rPr>
          <w:color w:val="000000"/>
          <w:sz w:val="28"/>
          <w:szCs w:val="28"/>
        </w:rPr>
        <w:t>, 2010. - 594 с.</w:t>
      </w:r>
    </w:p>
    <w:p w:rsidR="0014552F" w:rsidRPr="00E94BE3" w:rsidRDefault="0014552F" w:rsidP="001455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4BE3">
        <w:rPr>
          <w:color w:val="000000"/>
          <w:sz w:val="28"/>
          <w:szCs w:val="28"/>
        </w:rPr>
        <w:t>6. Национальная экономика: Учебник</w:t>
      </w:r>
      <w:proofErr w:type="gramStart"/>
      <w:r w:rsidRPr="00E94BE3">
        <w:rPr>
          <w:color w:val="000000"/>
          <w:sz w:val="28"/>
          <w:szCs w:val="28"/>
        </w:rPr>
        <w:t xml:space="preserve"> / П</w:t>
      </w:r>
      <w:proofErr w:type="gramEnd"/>
      <w:r w:rsidRPr="00E94BE3">
        <w:rPr>
          <w:color w:val="000000"/>
          <w:sz w:val="28"/>
          <w:szCs w:val="28"/>
        </w:rPr>
        <w:t>од общей ред. акад. РАЕН В.А. Шульги. - М.: Изд-во Рос</w:t>
      </w:r>
      <w:proofErr w:type="gramStart"/>
      <w:r w:rsidRPr="00E94BE3">
        <w:rPr>
          <w:color w:val="000000"/>
          <w:sz w:val="28"/>
          <w:szCs w:val="28"/>
        </w:rPr>
        <w:t>.</w:t>
      </w:r>
      <w:proofErr w:type="gramEnd"/>
      <w:r w:rsidRPr="00E94BE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94BE3">
        <w:rPr>
          <w:color w:val="000000"/>
          <w:sz w:val="28"/>
          <w:szCs w:val="28"/>
        </w:rPr>
        <w:t>э</w:t>
      </w:r>
      <w:proofErr w:type="gramEnd"/>
      <w:r w:rsidRPr="00E94BE3">
        <w:rPr>
          <w:color w:val="000000"/>
          <w:sz w:val="28"/>
          <w:szCs w:val="28"/>
        </w:rPr>
        <w:t>кон</w:t>
      </w:r>
      <w:proofErr w:type="spellEnd"/>
      <w:r w:rsidRPr="00E94BE3">
        <w:rPr>
          <w:color w:val="000000"/>
          <w:sz w:val="28"/>
          <w:szCs w:val="28"/>
        </w:rPr>
        <w:t>. акад., 2006. - 592 с.</w:t>
      </w:r>
    </w:p>
    <w:p w:rsidR="0014552F" w:rsidRPr="00E94BE3" w:rsidRDefault="0014552F" w:rsidP="001455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4BE3">
        <w:rPr>
          <w:color w:val="000000"/>
          <w:sz w:val="28"/>
          <w:szCs w:val="28"/>
        </w:rPr>
        <w:t xml:space="preserve">7. Официальный сайт </w:t>
      </w:r>
      <w:proofErr w:type="spellStart"/>
      <w:r w:rsidRPr="00E94BE3">
        <w:rPr>
          <w:color w:val="000000"/>
          <w:sz w:val="28"/>
          <w:szCs w:val="28"/>
        </w:rPr>
        <w:t>Минздравсоцразвития</w:t>
      </w:r>
      <w:proofErr w:type="spellEnd"/>
      <w:r w:rsidRPr="00E94BE3">
        <w:rPr>
          <w:color w:val="000000"/>
          <w:sz w:val="28"/>
          <w:szCs w:val="28"/>
        </w:rPr>
        <w:t xml:space="preserve"> России. Концепция развития здравоохранения до 2020 года. Режим доступа:</w:t>
      </w:r>
      <w:r w:rsidRPr="00E94BE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E94BE3">
        <w:rPr>
          <w:color w:val="000000"/>
          <w:sz w:val="28"/>
          <w:szCs w:val="28"/>
          <w:u w:val="single"/>
        </w:rPr>
        <w:t>www.minzdravsoc.ru</w:t>
      </w:r>
      <w:proofErr w:type="spellEnd"/>
    </w:p>
    <w:p w:rsidR="0014552F" w:rsidRPr="00E94BE3" w:rsidRDefault="0014552F" w:rsidP="001455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4BE3">
        <w:rPr>
          <w:color w:val="000000"/>
          <w:sz w:val="28"/>
          <w:szCs w:val="28"/>
        </w:rPr>
        <w:t>8. Современная демографическая ситуация в Российской Федерации (аналитический материал). Режим доступа:</w:t>
      </w:r>
      <w:r w:rsidRPr="00E94BE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E94BE3">
        <w:rPr>
          <w:color w:val="000000"/>
          <w:sz w:val="28"/>
          <w:szCs w:val="28"/>
          <w:u w:val="single"/>
        </w:rPr>
        <w:t>www.gks.ru</w:t>
      </w:r>
      <w:proofErr w:type="spellEnd"/>
    </w:p>
    <w:p w:rsidR="00E94BE3" w:rsidRDefault="00E94BE3" w:rsidP="00FE47E2">
      <w:pPr>
        <w:spacing w:line="240" w:lineRule="auto"/>
        <w:ind w:firstLine="708"/>
        <w:jc w:val="left"/>
        <w:rPr>
          <w:b/>
        </w:rPr>
      </w:pPr>
    </w:p>
    <w:p w:rsidR="00E94BE3" w:rsidRDefault="00E94BE3" w:rsidP="00FE47E2">
      <w:pPr>
        <w:spacing w:line="240" w:lineRule="auto"/>
        <w:ind w:firstLine="708"/>
        <w:jc w:val="left"/>
        <w:rPr>
          <w:b/>
        </w:rPr>
      </w:pPr>
    </w:p>
    <w:p w:rsidR="00E94BE3" w:rsidRDefault="00E94BE3" w:rsidP="00FE47E2">
      <w:pPr>
        <w:spacing w:line="240" w:lineRule="auto"/>
        <w:ind w:firstLine="708"/>
        <w:jc w:val="left"/>
        <w:rPr>
          <w:b/>
        </w:rPr>
      </w:pPr>
    </w:p>
    <w:p w:rsidR="00E94BE3" w:rsidRDefault="00E94BE3" w:rsidP="00FE47E2">
      <w:pPr>
        <w:spacing w:line="240" w:lineRule="auto"/>
        <w:ind w:firstLine="708"/>
        <w:jc w:val="left"/>
        <w:rPr>
          <w:b/>
        </w:rPr>
      </w:pPr>
    </w:p>
    <w:p w:rsidR="00E94BE3" w:rsidRDefault="00E94BE3" w:rsidP="00FE47E2">
      <w:pPr>
        <w:spacing w:line="240" w:lineRule="auto"/>
        <w:ind w:firstLine="708"/>
        <w:jc w:val="left"/>
        <w:rPr>
          <w:b/>
        </w:rPr>
      </w:pPr>
    </w:p>
    <w:p w:rsidR="00E94BE3" w:rsidRDefault="00E94BE3" w:rsidP="00FE47E2">
      <w:pPr>
        <w:spacing w:line="240" w:lineRule="auto"/>
        <w:ind w:firstLine="708"/>
        <w:jc w:val="left"/>
        <w:rPr>
          <w:b/>
        </w:rPr>
      </w:pPr>
    </w:p>
    <w:p w:rsidR="00E94BE3" w:rsidRDefault="00E94BE3" w:rsidP="00FE47E2">
      <w:pPr>
        <w:spacing w:line="240" w:lineRule="auto"/>
        <w:ind w:firstLine="708"/>
        <w:jc w:val="left"/>
        <w:rPr>
          <w:b/>
        </w:rPr>
      </w:pPr>
    </w:p>
    <w:p w:rsidR="00E94BE3" w:rsidRDefault="00E94BE3" w:rsidP="00FE47E2">
      <w:pPr>
        <w:spacing w:line="240" w:lineRule="auto"/>
        <w:ind w:firstLine="708"/>
        <w:jc w:val="left"/>
        <w:rPr>
          <w:b/>
        </w:rPr>
      </w:pPr>
    </w:p>
    <w:p w:rsidR="00E94BE3" w:rsidRDefault="00E94BE3" w:rsidP="00FE47E2">
      <w:pPr>
        <w:spacing w:line="240" w:lineRule="auto"/>
        <w:ind w:firstLine="708"/>
        <w:jc w:val="left"/>
        <w:rPr>
          <w:b/>
        </w:rPr>
      </w:pPr>
    </w:p>
    <w:p w:rsidR="00E94BE3" w:rsidRDefault="00E94BE3" w:rsidP="00FE47E2">
      <w:pPr>
        <w:spacing w:line="240" w:lineRule="auto"/>
        <w:ind w:firstLine="708"/>
        <w:jc w:val="left"/>
        <w:rPr>
          <w:b/>
        </w:rPr>
      </w:pPr>
    </w:p>
    <w:p w:rsidR="00E94BE3" w:rsidRDefault="00E94BE3" w:rsidP="00FE47E2">
      <w:pPr>
        <w:spacing w:line="240" w:lineRule="auto"/>
        <w:ind w:firstLine="708"/>
        <w:jc w:val="left"/>
        <w:rPr>
          <w:b/>
        </w:rPr>
      </w:pPr>
    </w:p>
    <w:p w:rsidR="00E94BE3" w:rsidRDefault="00E94BE3" w:rsidP="00FE47E2">
      <w:pPr>
        <w:spacing w:line="240" w:lineRule="auto"/>
        <w:ind w:firstLine="708"/>
        <w:jc w:val="left"/>
        <w:rPr>
          <w:b/>
        </w:rPr>
      </w:pPr>
    </w:p>
    <w:p w:rsidR="00E94BE3" w:rsidRDefault="00E94BE3" w:rsidP="00FE47E2">
      <w:pPr>
        <w:spacing w:line="240" w:lineRule="auto"/>
        <w:ind w:firstLine="708"/>
        <w:jc w:val="left"/>
        <w:rPr>
          <w:b/>
        </w:rPr>
      </w:pPr>
    </w:p>
    <w:p w:rsidR="00E94BE3" w:rsidRDefault="00E94BE3" w:rsidP="00FE47E2">
      <w:pPr>
        <w:spacing w:line="240" w:lineRule="auto"/>
        <w:ind w:firstLine="708"/>
        <w:jc w:val="left"/>
        <w:rPr>
          <w:b/>
        </w:rPr>
      </w:pPr>
    </w:p>
    <w:p w:rsidR="00E94BE3" w:rsidRDefault="00E94BE3" w:rsidP="00FE47E2">
      <w:pPr>
        <w:spacing w:line="240" w:lineRule="auto"/>
        <w:ind w:firstLine="708"/>
        <w:jc w:val="left"/>
        <w:rPr>
          <w:b/>
        </w:rPr>
      </w:pPr>
    </w:p>
    <w:p w:rsidR="00E94BE3" w:rsidRDefault="00E94BE3" w:rsidP="00FE47E2">
      <w:pPr>
        <w:spacing w:line="240" w:lineRule="auto"/>
        <w:ind w:firstLine="708"/>
        <w:jc w:val="left"/>
        <w:rPr>
          <w:b/>
        </w:rPr>
      </w:pPr>
    </w:p>
    <w:p w:rsidR="00E94BE3" w:rsidRDefault="00E94BE3" w:rsidP="00FE47E2">
      <w:pPr>
        <w:spacing w:line="240" w:lineRule="auto"/>
        <w:ind w:firstLine="708"/>
        <w:jc w:val="left"/>
        <w:rPr>
          <w:b/>
        </w:rPr>
      </w:pPr>
    </w:p>
    <w:p w:rsidR="00E94BE3" w:rsidRPr="00FE47E2" w:rsidRDefault="00E94BE3" w:rsidP="0014552F">
      <w:pPr>
        <w:spacing w:line="240" w:lineRule="auto"/>
        <w:ind w:firstLine="0"/>
        <w:jc w:val="left"/>
        <w:rPr>
          <w:b/>
        </w:rPr>
      </w:pPr>
    </w:p>
    <w:sectPr w:rsidR="00E94BE3" w:rsidRPr="00FE47E2" w:rsidSect="005D03FC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65A"/>
    <w:rsid w:val="00012365"/>
    <w:rsid w:val="0014552F"/>
    <w:rsid w:val="003A7C1D"/>
    <w:rsid w:val="004F6A67"/>
    <w:rsid w:val="005D03FC"/>
    <w:rsid w:val="006178A5"/>
    <w:rsid w:val="008247A3"/>
    <w:rsid w:val="008A365A"/>
    <w:rsid w:val="008E7C7B"/>
    <w:rsid w:val="00973DF1"/>
    <w:rsid w:val="00A5036F"/>
    <w:rsid w:val="00BD5BDC"/>
    <w:rsid w:val="00DF25C6"/>
    <w:rsid w:val="00E94BE3"/>
    <w:rsid w:val="00EE6359"/>
    <w:rsid w:val="00FE4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5A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78A5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BD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78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E7C7B"/>
  </w:style>
  <w:style w:type="table" w:styleId="a4">
    <w:name w:val="Table Grid"/>
    <w:basedOn w:val="a1"/>
    <w:uiPriority w:val="59"/>
    <w:rsid w:val="00973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F25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2808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5</cp:revision>
  <dcterms:created xsi:type="dcterms:W3CDTF">2015-10-06T12:33:00Z</dcterms:created>
  <dcterms:modified xsi:type="dcterms:W3CDTF">2015-10-06T15:14:00Z</dcterms:modified>
</cp:coreProperties>
</file>