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DF" w:rsidRPr="00264599" w:rsidRDefault="00187EDF" w:rsidP="00187EDF">
      <w:pPr>
        <w:ind w:firstLine="720"/>
        <w:jc w:val="both"/>
        <w:rPr>
          <w:b/>
          <w:sz w:val="40"/>
          <w:szCs w:val="40"/>
        </w:rPr>
      </w:pPr>
      <w:r w:rsidRPr="00264599">
        <w:rPr>
          <w:b/>
          <w:sz w:val="40"/>
          <w:szCs w:val="40"/>
        </w:rPr>
        <w:t>ПАСПОРТНАЯ ЧАСТЬ</w:t>
      </w:r>
    </w:p>
    <w:p w:rsidR="00187EDF" w:rsidRDefault="00187EDF" w:rsidP="00187EDF">
      <w:pPr>
        <w:ind w:firstLine="720"/>
        <w:jc w:val="both"/>
        <w:rPr>
          <w:b/>
          <w:sz w:val="32"/>
          <w:szCs w:val="32"/>
        </w:rPr>
      </w:pPr>
    </w:p>
    <w:p w:rsidR="00187EDF" w:rsidRDefault="00187EDF" w:rsidP="00187EDF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Ф.И.О: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***************************</w:t>
      </w:r>
    </w:p>
    <w:p w:rsidR="00187EDF" w:rsidRPr="002F59F9" w:rsidRDefault="00187EDF" w:rsidP="00187EDF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Дата рождения: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>1981г.</w:t>
      </w:r>
    </w:p>
    <w:p w:rsidR="00187EDF" w:rsidRPr="002F59F9" w:rsidRDefault="00187EDF" w:rsidP="00187EDF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Место жительства: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</w:t>
      </w:r>
    </w:p>
    <w:p w:rsidR="00187EDF" w:rsidRPr="002F59F9" w:rsidRDefault="00187EDF" w:rsidP="00187EDF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Место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********************* </w:t>
      </w:r>
    </w:p>
    <w:p w:rsidR="00187EDF" w:rsidRPr="002F59F9" w:rsidRDefault="00187EDF" w:rsidP="00187EDF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Национальность:</w:t>
      </w:r>
      <w:r>
        <w:rPr>
          <w:sz w:val="28"/>
          <w:szCs w:val="28"/>
        </w:rPr>
        <w:t xml:space="preserve"> русская</w:t>
      </w:r>
    </w:p>
    <w:p w:rsidR="00187EDF" w:rsidRPr="00187EDF" w:rsidRDefault="00187EDF" w:rsidP="00187EDF">
      <w:pPr>
        <w:ind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Диагноз при поступлении:</w:t>
      </w:r>
      <w:r w:rsidRPr="002F59F9">
        <w:rPr>
          <w:b/>
          <w:sz w:val="28"/>
          <w:szCs w:val="28"/>
        </w:rPr>
        <w:t xml:space="preserve"> </w:t>
      </w:r>
      <w:r w:rsidRPr="00187EDF">
        <w:rPr>
          <w:sz w:val="28"/>
          <w:szCs w:val="28"/>
        </w:rPr>
        <w:t xml:space="preserve">Подозрение на </w:t>
      </w:r>
      <w:proofErr w:type="gramStart"/>
      <w:r w:rsidRPr="00187EDF">
        <w:rPr>
          <w:sz w:val="28"/>
          <w:szCs w:val="28"/>
        </w:rPr>
        <w:t xml:space="preserve">внематочную </w:t>
      </w:r>
      <w:r>
        <w:rPr>
          <w:sz w:val="28"/>
          <w:szCs w:val="28"/>
        </w:rPr>
        <w:t xml:space="preserve"> </w:t>
      </w:r>
      <w:r w:rsidRPr="00187EDF">
        <w:rPr>
          <w:sz w:val="28"/>
          <w:szCs w:val="28"/>
        </w:rPr>
        <w:t>беременность</w:t>
      </w:r>
      <w:proofErr w:type="gramEnd"/>
      <w:r w:rsidRPr="00187EDF">
        <w:rPr>
          <w:sz w:val="28"/>
          <w:szCs w:val="28"/>
        </w:rPr>
        <w:t xml:space="preserve"> справа. </w:t>
      </w:r>
      <w:r>
        <w:rPr>
          <w:sz w:val="28"/>
          <w:szCs w:val="28"/>
        </w:rPr>
        <w:t>Подозрение на маточную беременность малого срока.</w:t>
      </w:r>
    </w:p>
    <w:p w:rsidR="00187EDF" w:rsidRPr="002F59F9" w:rsidRDefault="00187EDF" w:rsidP="00187EDF">
      <w:pPr>
        <w:ind w:firstLine="720"/>
        <w:jc w:val="both"/>
        <w:rPr>
          <w:sz w:val="28"/>
          <w:szCs w:val="28"/>
        </w:rPr>
      </w:pPr>
      <w:r w:rsidRPr="007E02BD">
        <w:rPr>
          <w:b/>
          <w:sz w:val="32"/>
          <w:szCs w:val="32"/>
        </w:rPr>
        <w:t>Дата поступления:</w:t>
      </w:r>
      <w:r>
        <w:rPr>
          <w:sz w:val="28"/>
          <w:szCs w:val="28"/>
        </w:rPr>
        <w:t xml:space="preserve"> ***********</w:t>
      </w:r>
    </w:p>
    <w:p w:rsidR="00187EDF" w:rsidRPr="002F59F9" w:rsidRDefault="00187EDF" w:rsidP="00187EDF">
      <w:pPr>
        <w:ind w:firstLine="720"/>
        <w:jc w:val="both"/>
        <w:rPr>
          <w:b/>
          <w:sz w:val="32"/>
          <w:szCs w:val="32"/>
        </w:rPr>
      </w:pPr>
      <w:bookmarkStart w:id="0" w:name="_GoBack"/>
      <w:r w:rsidRPr="002F59F9">
        <w:rPr>
          <w:b/>
          <w:sz w:val="32"/>
          <w:szCs w:val="32"/>
        </w:rPr>
        <w:t>Клинический диагноз:</w:t>
      </w:r>
    </w:p>
    <w:p w:rsidR="00187EDF" w:rsidRPr="00187EDF" w:rsidRDefault="00187EDF" w:rsidP="00187EDF">
      <w:pPr>
        <w:numPr>
          <w:ilvl w:val="0"/>
          <w:numId w:val="12"/>
        </w:numPr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основное</w:t>
      </w:r>
      <w:r w:rsidRPr="00187EDF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заболевание</w:t>
      </w:r>
      <w:r w:rsidRPr="00187EDF">
        <w:rPr>
          <w:b/>
          <w:sz w:val="32"/>
          <w:szCs w:val="32"/>
        </w:rPr>
        <w:t xml:space="preserve">: </w:t>
      </w:r>
      <w:r w:rsidRPr="00187EDF">
        <w:rPr>
          <w:sz w:val="28"/>
          <w:szCs w:val="28"/>
        </w:rPr>
        <w:t>состояние после самопроизвольного выкидыша</w:t>
      </w:r>
    </w:p>
    <w:p w:rsidR="00187EDF" w:rsidRDefault="00187EDF" w:rsidP="00187EDF">
      <w:pPr>
        <w:numPr>
          <w:ilvl w:val="0"/>
          <w:numId w:val="12"/>
        </w:numPr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осложнения</w:t>
      </w:r>
      <w:r w:rsidRPr="00D71CEA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основного</w:t>
      </w:r>
      <w:r w:rsidRPr="00D71CEA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 w:rsidRPr="00D71CE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----------------------</w:t>
      </w:r>
    </w:p>
    <w:p w:rsidR="00187EDF" w:rsidRPr="00187EDF" w:rsidRDefault="00187EDF" w:rsidP="00187EDF">
      <w:pPr>
        <w:numPr>
          <w:ilvl w:val="0"/>
          <w:numId w:val="12"/>
        </w:numPr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сопутствующие</w:t>
      </w:r>
      <w:r w:rsidRPr="00B33710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 w:rsidRPr="00B3371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187EDF">
        <w:rPr>
          <w:sz w:val="28"/>
          <w:szCs w:val="28"/>
        </w:rPr>
        <w:t>хронический аднексит справа. Хронический гастродуоденит, ремиссия. Хронический холецистит, ремиссия.  Хронический тонзиллит, ремиссия.</w:t>
      </w:r>
    </w:p>
    <w:bookmarkEnd w:id="0"/>
    <w:p w:rsidR="00187EDF" w:rsidRPr="00187EDF" w:rsidRDefault="00187EDF" w:rsidP="00187EDF">
      <w:pPr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Операция:</w:t>
      </w:r>
      <w:r>
        <w:rPr>
          <w:b/>
          <w:sz w:val="28"/>
          <w:szCs w:val="28"/>
        </w:rPr>
        <w:t xml:space="preserve"> </w:t>
      </w:r>
      <w:r w:rsidRPr="00187EDF">
        <w:rPr>
          <w:sz w:val="28"/>
          <w:szCs w:val="28"/>
        </w:rPr>
        <w:t xml:space="preserve">1. </w:t>
      </w:r>
      <w:proofErr w:type="spellStart"/>
      <w:r w:rsidRPr="00187EDF">
        <w:rPr>
          <w:sz w:val="28"/>
          <w:szCs w:val="28"/>
        </w:rPr>
        <w:t>Кульдоцентез</w:t>
      </w:r>
      <w:proofErr w:type="spellEnd"/>
      <w:r w:rsidRPr="00187EDF">
        <w:rPr>
          <w:sz w:val="28"/>
          <w:szCs w:val="28"/>
        </w:rPr>
        <w:t>, 2. Диагностическая лапароскопия</w:t>
      </w:r>
    </w:p>
    <w:p w:rsidR="00187EDF" w:rsidRPr="00187EDF" w:rsidRDefault="00187EDF" w:rsidP="00187EDF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О</w:t>
      </w:r>
      <w:r w:rsidRPr="002F59F9">
        <w:rPr>
          <w:b/>
          <w:sz w:val="32"/>
          <w:szCs w:val="32"/>
        </w:rPr>
        <w:t>безболивание</w:t>
      </w:r>
      <w:r>
        <w:rPr>
          <w:b/>
          <w:sz w:val="32"/>
          <w:szCs w:val="32"/>
        </w:rPr>
        <w:t>:</w:t>
      </w:r>
      <w:r w:rsidRPr="00537A13">
        <w:rPr>
          <w:b/>
          <w:sz w:val="28"/>
          <w:szCs w:val="28"/>
        </w:rPr>
        <w:t xml:space="preserve"> </w:t>
      </w:r>
      <w:r w:rsidRPr="00187EDF">
        <w:rPr>
          <w:sz w:val="28"/>
          <w:szCs w:val="28"/>
        </w:rPr>
        <w:t xml:space="preserve">1. Внутривенный общий наркоз, 2. </w:t>
      </w:r>
      <w:proofErr w:type="spellStart"/>
      <w:r w:rsidRPr="00187EDF">
        <w:rPr>
          <w:sz w:val="28"/>
          <w:szCs w:val="28"/>
        </w:rPr>
        <w:t>Эндотрахеальный</w:t>
      </w:r>
      <w:proofErr w:type="spellEnd"/>
      <w:r w:rsidRPr="00187EDF">
        <w:rPr>
          <w:sz w:val="28"/>
          <w:szCs w:val="28"/>
        </w:rPr>
        <w:t xml:space="preserve"> наркоз</w:t>
      </w:r>
    </w:p>
    <w:p w:rsidR="00187EDF" w:rsidRDefault="00187EDF" w:rsidP="00187EDF">
      <w:pPr>
        <w:ind w:firstLine="720"/>
        <w:jc w:val="both"/>
        <w:rPr>
          <w:sz w:val="28"/>
          <w:szCs w:val="28"/>
        </w:rPr>
      </w:pPr>
    </w:p>
    <w:p w:rsidR="00D560B8" w:rsidRDefault="00D560B8" w:rsidP="00D92CE8">
      <w:pPr>
        <w:jc w:val="both"/>
        <w:rPr>
          <w:color w:val="000000"/>
          <w:sz w:val="36"/>
          <w:szCs w:val="36"/>
        </w:rPr>
      </w:pPr>
    </w:p>
    <w:p w:rsidR="00187EDF" w:rsidRDefault="00D92CE8" w:rsidP="00D92CE8">
      <w:pPr>
        <w:jc w:val="both"/>
        <w:rPr>
          <w:color w:val="000000"/>
          <w:sz w:val="36"/>
          <w:szCs w:val="36"/>
        </w:rPr>
      </w:pPr>
      <w:r w:rsidRPr="00D84E90">
        <w:rPr>
          <w:color w:val="000000"/>
          <w:sz w:val="36"/>
          <w:szCs w:val="36"/>
        </w:rPr>
        <w:t xml:space="preserve">         </w:t>
      </w: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D92CE8">
      <w:pPr>
        <w:jc w:val="both"/>
        <w:rPr>
          <w:color w:val="000000"/>
          <w:sz w:val="36"/>
          <w:szCs w:val="36"/>
        </w:rPr>
      </w:pPr>
    </w:p>
    <w:p w:rsidR="00187EDF" w:rsidRDefault="00187EDF" w:rsidP="00187EDF">
      <w:pPr>
        <w:ind w:firstLine="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</w:t>
      </w:r>
    </w:p>
    <w:p w:rsidR="00187EDF" w:rsidRPr="007212EC" w:rsidRDefault="00187EDF" w:rsidP="00187EDF">
      <w:pPr>
        <w:ind w:firstLine="720"/>
        <w:jc w:val="both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</w:t>
      </w:r>
      <w:r w:rsidRPr="007212EC">
        <w:rPr>
          <w:b/>
          <w:sz w:val="32"/>
          <w:szCs w:val="32"/>
        </w:rPr>
        <w:t xml:space="preserve"> АНАМНЕЗ</w:t>
      </w:r>
    </w:p>
    <w:p w:rsidR="00187EDF" w:rsidRDefault="00187EDF" w:rsidP="00187EDF">
      <w:pPr>
        <w:ind w:firstLine="720"/>
        <w:jc w:val="both"/>
        <w:rPr>
          <w:sz w:val="28"/>
          <w:szCs w:val="28"/>
        </w:rPr>
      </w:pPr>
    </w:p>
    <w:p w:rsidR="00187EDF" w:rsidRPr="00187EDF" w:rsidRDefault="00187EDF" w:rsidP="00187EDF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187EDF">
        <w:rPr>
          <w:b/>
          <w:sz w:val="28"/>
          <w:szCs w:val="28"/>
        </w:rPr>
        <w:t>Жалобы</w:t>
      </w:r>
    </w:p>
    <w:p w:rsidR="00187EDF" w:rsidRPr="00187EDF" w:rsidRDefault="00187EDF" w:rsidP="00187EDF">
      <w:pPr>
        <w:jc w:val="both"/>
        <w:rPr>
          <w:b/>
          <w:sz w:val="28"/>
          <w:szCs w:val="28"/>
        </w:rPr>
      </w:pPr>
      <w:r w:rsidRPr="00187EDF">
        <w:rPr>
          <w:b/>
          <w:sz w:val="28"/>
          <w:szCs w:val="28"/>
        </w:rPr>
        <w:t>Жалобы при поступлении:</w:t>
      </w:r>
    </w:p>
    <w:p w:rsidR="00187EDF" w:rsidRPr="00187EDF" w:rsidRDefault="00187EDF" w:rsidP="00187EDF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187EDF">
        <w:rPr>
          <w:color w:val="000000"/>
          <w:sz w:val="28"/>
          <w:szCs w:val="28"/>
        </w:rPr>
        <w:t xml:space="preserve">боли в области </w:t>
      </w:r>
      <w:proofErr w:type="spellStart"/>
      <w:r w:rsidRPr="00187EDF">
        <w:rPr>
          <w:color w:val="000000"/>
          <w:sz w:val="28"/>
          <w:szCs w:val="28"/>
        </w:rPr>
        <w:t>гипогастрии</w:t>
      </w:r>
      <w:proofErr w:type="spellEnd"/>
      <w:r w:rsidRPr="00187EDF">
        <w:rPr>
          <w:color w:val="000000"/>
          <w:sz w:val="28"/>
          <w:szCs w:val="28"/>
        </w:rPr>
        <w:t xml:space="preserve"> тянущего характера в течение последних 2 месяцев</w:t>
      </w:r>
    </w:p>
    <w:p w:rsidR="00187EDF" w:rsidRDefault="00187EDF" w:rsidP="00187EDF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нагрубание</w:t>
      </w:r>
      <w:proofErr w:type="spellEnd"/>
      <w:r>
        <w:rPr>
          <w:color w:val="000000"/>
          <w:sz w:val="28"/>
          <w:szCs w:val="28"/>
        </w:rPr>
        <w:t xml:space="preserve"> молочных желез</w:t>
      </w:r>
    </w:p>
    <w:p w:rsidR="00187EDF" w:rsidRDefault="00187EDF" w:rsidP="00187EDF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постоянное выделение белей </w:t>
      </w:r>
      <w:proofErr w:type="spellStart"/>
      <w:r>
        <w:rPr>
          <w:color w:val="000000"/>
          <w:sz w:val="28"/>
          <w:szCs w:val="28"/>
        </w:rPr>
        <w:t>сливкообразного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характера  в</w:t>
      </w:r>
      <w:proofErr w:type="gramEnd"/>
      <w:r>
        <w:rPr>
          <w:color w:val="000000"/>
          <w:sz w:val="28"/>
          <w:szCs w:val="28"/>
        </w:rPr>
        <w:t xml:space="preserve"> умеренном количестве</w:t>
      </w:r>
    </w:p>
    <w:p w:rsidR="00187EDF" w:rsidRPr="00E10D8A" w:rsidRDefault="00187EDF" w:rsidP="00187EDF">
      <w:pPr>
        <w:jc w:val="both"/>
        <w:rPr>
          <w:b/>
          <w:color w:val="000000"/>
          <w:sz w:val="28"/>
          <w:szCs w:val="28"/>
        </w:rPr>
      </w:pPr>
    </w:p>
    <w:p w:rsidR="00187EDF" w:rsidRPr="00E10D8A" w:rsidRDefault="00187EDF" w:rsidP="00187ED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E10D8A">
        <w:rPr>
          <w:b/>
          <w:sz w:val="28"/>
          <w:szCs w:val="28"/>
        </w:rPr>
        <w:t>Анамнез развития заболевания.</w:t>
      </w:r>
    </w:p>
    <w:p w:rsidR="00187EDF" w:rsidRPr="00187EDF" w:rsidRDefault="00187EDF" w:rsidP="00D92C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Пациентка считает себя </w:t>
      </w:r>
      <w:proofErr w:type="gramStart"/>
      <w:r>
        <w:rPr>
          <w:color w:val="000000"/>
          <w:sz w:val="28"/>
          <w:szCs w:val="28"/>
        </w:rPr>
        <w:t>больной  в</w:t>
      </w:r>
      <w:proofErr w:type="gramEnd"/>
      <w:r>
        <w:rPr>
          <w:color w:val="000000"/>
          <w:sz w:val="28"/>
          <w:szCs w:val="28"/>
        </w:rPr>
        <w:t xml:space="preserve"> течение 2 месяцев, когда после переохлаждения впервые возникли боли в животе тянущего характера. слабой интенсивности, и выделение </w:t>
      </w:r>
      <w:proofErr w:type="spellStart"/>
      <w:r>
        <w:rPr>
          <w:color w:val="000000"/>
          <w:sz w:val="28"/>
          <w:szCs w:val="28"/>
        </w:rPr>
        <w:t>сливкообра</w:t>
      </w:r>
      <w:r w:rsidR="00E10D8A">
        <w:rPr>
          <w:color w:val="000000"/>
          <w:sz w:val="28"/>
          <w:szCs w:val="28"/>
        </w:rPr>
        <w:t>зных</w:t>
      </w:r>
      <w:proofErr w:type="spellEnd"/>
      <w:r w:rsidR="00E10D8A">
        <w:rPr>
          <w:color w:val="000000"/>
          <w:sz w:val="28"/>
          <w:szCs w:val="28"/>
        </w:rPr>
        <w:t xml:space="preserve"> белей в умеренном количестве. К врачу больная не обращалась, никакого лечения не проводила. Последняя менструация 07.08.05. пришла в срок, но кровотечение продолжалось на 2 дня дольше, более обильное и со сгустками. После менструации пациентка отмечает </w:t>
      </w:r>
      <w:proofErr w:type="spellStart"/>
      <w:r w:rsidR="00E10D8A">
        <w:rPr>
          <w:color w:val="000000"/>
          <w:sz w:val="28"/>
          <w:szCs w:val="28"/>
        </w:rPr>
        <w:t>нагрубание</w:t>
      </w:r>
      <w:proofErr w:type="spellEnd"/>
      <w:r w:rsidR="00E10D8A">
        <w:rPr>
          <w:color w:val="000000"/>
          <w:sz w:val="28"/>
          <w:szCs w:val="28"/>
        </w:rPr>
        <w:t xml:space="preserve"> молочных желез. 05.09.05. в связи с усилением </w:t>
      </w:r>
      <w:proofErr w:type="gramStart"/>
      <w:r w:rsidR="00E10D8A">
        <w:rPr>
          <w:color w:val="000000"/>
          <w:sz w:val="28"/>
          <w:szCs w:val="28"/>
        </w:rPr>
        <w:t>болей  женщина</w:t>
      </w:r>
      <w:proofErr w:type="gramEnd"/>
      <w:r w:rsidR="00E10D8A">
        <w:rPr>
          <w:color w:val="000000"/>
          <w:sz w:val="28"/>
          <w:szCs w:val="28"/>
        </w:rPr>
        <w:t xml:space="preserve"> обратилась в женскую консультацию, откуда была госпитализирована в порядке «скорой помощи» в дежурный гинекологический стационар с диагнозом: подозрение на внематочную беременность.  </w:t>
      </w:r>
    </w:p>
    <w:p w:rsidR="00187EDF" w:rsidRDefault="00E10D8A" w:rsidP="00E10D8A">
      <w:pPr>
        <w:numPr>
          <w:ilvl w:val="1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Акушерско-гинекологический анамнез.</w:t>
      </w:r>
    </w:p>
    <w:p w:rsidR="00E10D8A" w:rsidRPr="00187EDF" w:rsidRDefault="00E10D8A" w:rsidP="00E10D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Менструации с 13 лет регулярный цикл установился сразу. Продолжительность менструации по 5-6 дней, цикл по 30 дней. Менструации регулярные, безболезненные, выделение крови умеренное. Беременностей </w:t>
      </w:r>
      <w:proofErr w:type="spellStart"/>
      <w:r>
        <w:rPr>
          <w:color w:val="000000"/>
          <w:sz w:val="28"/>
          <w:szCs w:val="28"/>
        </w:rPr>
        <w:t>небыло</w:t>
      </w:r>
      <w:proofErr w:type="spellEnd"/>
      <w:r>
        <w:rPr>
          <w:color w:val="000000"/>
          <w:sz w:val="28"/>
          <w:szCs w:val="28"/>
        </w:rPr>
        <w:t>. В возрасте 21 года был поставлен диагноз кисты яичника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которая при проведенном лечении рассосалась в течение 3 месяцев. С января 2005г. поставлен диагноз хронического аднексита. Половой жизнью живет с 18 лет, регулярно с постоянным партнером. В качестве контрацепции нерегулярно использует презервативы, ритмический метод, прерванный половой акт. </w:t>
      </w:r>
    </w:p>
    <w:p w:rsidR="00E10D8A" w:rsidRDefault="00E10D8A" w:rsidP="00D92CE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E10D8A" w:rsidRDefault="00E10D8A" w:rsidP="00D92CE8">
      <w:pPr>
        <w:jc w:val="both"/>
        <w:rPr>
          <w:b/>
          <w:sz w:val="36"/>
          <w:szCs w:val="36"/>
        </w:rPr>
      </w:pPr>
    </w:p>
    <w:p w:rsidR="00E10D8A" w:rsidRDefault="00E10D8A" w:rsidP="00D92CE8">
      <w:pPr>
        <w:jc w:val="both"/>
        <w:rPr>
          <w:b/>
          <w:sz w:val="36"/>
          <w:szCs w:val="36"/>
        </w:rPr>
      </w:pPr>
    </w:p>
    <w:p w:rsidR="00E10D8A" w:rsidRDefault="00E10D8A" w:rsidP="00D92CE8">
      <w:pPr>
        <w:jc w:val="both"/>
        <w:rPr>
          <w:b/>
          <w:sz w:val="36"/>
          <w:szCs w:val="36"/>
        </w:rPr>
      </w:pPr>
    </w:p>
    <w:p w:rsidR="00E10D8A" w:rsidRDefault="00E10D8A" w:rsidP="00D92CE8">
      <w:pPr>
        <w:jc w:val="both"/>
        <w:rPr>
          <w:b/>
          <w:sz w:val="36"/>
          <w:szCs w:val="36"/>
        </w:rPr>
      </w:pPr>
    </w:p>
    <w:p w:rsidR="00E10D8A" w:rsidRDefault="00E10D8A" w:rsidP="00D92CE8">
      <w:pPr>
        <w:jc w:val="both"/>
        <w:rPr>
          <w:b/>
          <w:sz w:val="36"/>
          <w:szCs w:val="36"/>
        </w:rPr>
      </w:pPr>
    </w:p>
    <w:p w:rsidR="00E10D8A" w:rsidRDefault="00E10D8A" w:rsidP="00D92CE8">
      <w:pPr>
        <w:jc w:val="both"/>
        <w:rPr>
          <w:b/>
          <w:sz w:val="36"/>
          <w:szCs w:val="36"/>
        </w:rPr>
      </w:pPr>
    </w:p>
    <w:p w:rsidR="00E10D8A" w:rsidRDefault="00E10D8A" w:rsidP="00D92CE8">
      <w:pPr>
        <w:jc w:val="both"/>
        <w:rPr>
          <w:b/>
          <w:sz w:val="36"/>
          <w:szCs w:val="36"/>
        </w:rPr>
      </w:pPr>
    </w:p>
    <w:p w:rsidR="00E10D8A" w:rsidRDefault="00E10D8A" w:rsidP="00D92CE8">
      <w:pPr>
        <w:jc w:val="both"/>
        <w:rPr>
          <w:b/>
          <w:sz w:val="36"/>
          <w:szCs w:val="36"/>
        </w:rPr>
      </w:pPr>
    </w:p>
    <w:p w:rsidR="00D92CE8" w:rsidRPr="00D84E90" w:rsidRDefault="00E10D8A" w:rsidP="00D92CE8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</w:t>
      </w:r>
      <w:r w:rsidR="00D92CE8" w:rsidRPr="00D84E90">
        <w:rPr>
          <w:b/>
          <w:sz w:val="36"/>
          <w:szCs w:val="36"/>
        </w:rPr>
        <w:t>Данные лабораторных исследований</w:t>
      </w:r>
    </w:p>
    <w:p w:rsidR="00D92CE8" w:rsidRPr="00D84E90" w:rsidRDefault="00D92CE8" w:rsidP="00D92CE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84E90">
        <w:rPr>
          <w:rFonts w:ascii="Times New Roman" w:hAnsi="Times New Roman"/>
          <w:b/>
          <w:sz w:val="28"/>
          <w:szCs w:val="28"/>
        </w:rPr>
        <w:t>1.Общий анализ крови (от 05.09.2005г.)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2919"/>
      </w:tblGrid>
      <w:tr w:rsidR="00D92CE8" w:rsidRPr="00A05312" w:rsidTr="00A05312">
        <w:trPr>
          <w:trHeight w:val="501"/>
        </w:trPr>
        <w:tc>
          <w:tcPr>
            <w:tcW w:w="3528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919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Нормальные величины</w:t>
            </w:r>
          </w:p>
        </w:tc>
      </w:tr>
      <w:tr w:rsidR="00D92CE8" w:rsidRPr="00A05312" w:rsidTr="00A05312">
        <w:trPr>
          <w:trHeight w:val="1106"/>
        </w:trPr>
        <w:tc>
          <w:tcPr>
            <w:tcW w:w="3528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Гемоглобин, г/л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Эритроциты, 10</w:t>
            </w:r>
            <w:r w:rsidRPr="00A05312">
              <w:rPr>
                <w:sz w:val="28"/>
                <w:szCs w:val="28"/>
                <w:vertAlign w:val="superscript"/>
              </w:rPr>
              <w:t>12</w:t>
            </w:r>
            <w:r w:rsidRPr="00A05312">
              <w:rPr>
                <w:sz w:val="28"/>
                <w:szCs w:val="28"/>
              </w:rPr>
              <w:t>/л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Лейкоциты, 10</w:t>
            </w:r>
            <w:r w:rsidRPr="00A05312">
              <w:rPr>
                <w:sz w:val="28"/>
                <w:szCs w:val="28"/>
                <w:vertAlign w:val="superscript"/>
              </w:rPr>
              <w:t>9</w:t>
            </w:r>
            <w:r w:rsidRPr="00A05312">
              <w:rPr>
                <w:sz w:val="28"/>
                <w:szCs w:val="28"/>
              </w:rPr>
              <w:t>/л</w:t>
            </w:r>
          </w:p>
        </w:tc>
        <w:tc>
          <w:tcPr>
            <w:tcW w:w="302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122</w:t>
            </w:r>
          </w:p>
          <w:p w:rsidR="00D92CE8" w:rsidRPr="00A05312" w:rsidRDefault="00D92CE8" w:rsidP="00A05312">
            <w:pPr>
              <w:tabs>
                <w:tab w:val="right" w:pos="2805"/>
              </w:tabs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4,0</w:t>
            </w:r>
            <w:r w:rsidRPr="00A05312">
              <w:rPr>
                <w:sz w:val="28"/>
                <w:szCs w:val="28"/>
              </w:rPr>
              <w:tab/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6,3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9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115 – 145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3,7 – 4,7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4,78 – 7,68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</w:p>
        </w:tc>
      </w:tr>
    </w:tbl>
    <w:p w:rsidR="00D92CE8" w:rsidRPr="00D84E90" w:rsidRDefault="00D92CE8" w:rsidP="00D92CE8">
      <w:pPr>
        <w:jc w:val="both"/>
        <w:rPr>
          <w:sz w:val="28"/>
          <w:szCs w:val="28"/>
        </w:rPr>
      </w:pPr>
      <w:proofErr w:type="gramStart"/>
      <w:r w:rsidRPr="00D84E90">
        <w:rPr>
          <w:sz w:val="28"/>
          <w:szCs w:val="28"/>
        </w:rPr>
        <w:t>Заключение:  ОАК</w:t>
      </w:r>
      <w:proofErr w:type="gramEnd"/>
      <w:r w:rsidRPr="00D84E90">
        <w:rPr>
          <w:sz w:val="28"/>
          <w:szCs w:val="28"/>
        </w:rPr>
        <w:t xml:space="preserve"> без особенностей</w:t>
      </w:r>
    </w:p>
    <w:p w:rsidR="00D92CE8" w:rsidRPr="00D84E90" w:rsidRDefault="00D92CE8" w:rsidP="00D92CE8">
      <w:pPr>
        <w:jc w:val="both"/>
        <w:rPr>
          <w:sz w:val="28"/>
          <w:szCs w:val="28"/>
        </w:rPr>
      </w:pPr>
    </w:p>
    <w:p w:rsidR="00D92CE8" w:rsidRPr="00D84E90" w:rsidRDefault="00D92CE8" w:rsidP="00D92CE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84E90">
        <w:rPr>
          <w:rFonts w:ascii="Times New Roman" w:hAnsi="Times New Roman"/>
          <w:b/>
          <w:sz w:val="28"/>
          <w:szCs w:val="28"/>
        </w:rPr>
        <w:t>2.Общий анализ крови (от 06.09.2005г.)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2919"/>
      </w:tblGrid>
      <w:tr w:rsidR="00D92CE8" w:rsidRPr="00A05312" w:rsidTr="00A05312">
        <w:trPr>
          <w:trHeight w:val="501"/>
        </w:trPr>
        <w:tc>
          <w:tcPr>
            <w:tcW w:w="3528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919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Нормальные величины</w:t>
            </w:r>
          </w:p>
        </w:tc>
      </w:tr>
      <w:tr w:rsidR="00D92CE8" w:rsidRPr="00A05312" w:rsidTr="00A05312">
        <w:trPr>
          <w:trHeight w:val="1106"/>
        </w:trPr>
        <w:tc>
          <w:tcPr>
            <w:tcW w:w="3528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Гемоглобин, г/л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Эритроциты, 10</w:t>
            </w:r>
            <w:r w:rsidRPr="00A05312">
              <w:rPr>
                <w:sz w:val="28"/>
                <w:szCs w:val="28"/>
                <w:vertAlign w:val="superscript"/>
              </w:rPr>
              <w:t>12</w:t>
            </w:r>
            <w:r w:rsidRPr="00A05312">
              <w:rPr>
                <w:sz w:val="28"/>
                <w:szCs w:val="28"/>
              </w:rPr>
              <w:t>/л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Лейкоциты, 10</w:t>
            </w:r>
            <w:r w:rsidRPr="00A05312">
              <w:rPr>
                <w:sz w:val="28"/>
                <w:szCs w:val="28"/>
                <w:vertAlign w:val="superscript"/>
              </w:rPr>
              <w:t>9</w:t>
            </w:r>
            <w:r w:rsidRPr="00A05312">
              <w:rPr>
                <w:sz w:val="28"/>
                <w:szCs w:val="28"/>
              </w:rPr>
              <w:t>/л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СОЭ, мм/час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Нейтрофилы с/я, %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Нейтрофилы п/я, %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Эозинофилы, %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Лимфоциты, %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114</w:t>
            </w:r>
          </w:p>
          <w:p w:rsidR="00D92CE8" w:rsidRPr="00A05312" w:rsidRDefault="00D92CE8" w:rsidP="00A05312">
            <w:pPr>
              <w:tabs>
                <w:tab w:val="right" w:pos="2805"/>
              </w:tabs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4,8</w:t>
            </w:r>
            <w:r w:rsidRPr="00A05312">
              <w:rPr>
                <w:sz w:val="28"/>
                <w:szCs w:val="28"/>
              </w:rPr>
              <w:tab/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4,7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4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52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0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1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42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115 – 145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3,7 – 4,7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4,78 – 7,68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2-15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47 – 72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0-6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0-5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19 – 37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3 – 11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</w:p>
        </w:tc>
      </w:tr>
    </w:tbl>
    <w:p w:rsidR="00D92CE8" w:rsidRPr="00D84E90" w:rsidRDefault="00D92CE8" w:rsidP="00D92CE8">
      <w:pPr>
        <w:jc w:val="both"/>
        <w:rPr>
          <w:sz w:val="28"/>
          <w:szCs w:val="28"/>
        </w:rPr>
      </w:pPr>
      <w:proofErr w:type="gramStart"/>
      <w:r w:rsidRPr="00D84E90">
        <w:rPr>
          <w:sz w:val="28"/>
          <w:szCs w:val="28"/>
        </w:rPr>
        <w:t>Заключение:  лимфоцитоз</w:t>
      </w:r>
      <w:proofErr w:type="gramEnd"/>
    </w:p>
    <w:p w:rsidR="00D92CE8" w:rsidRPr="00D84E90" w:rsidRDefault="00D92CE8" w:rsidP="00D92CE8">
      <w:pPr>
        <w:jc w:val="both"/>
        <w:rPr>
          <w:sz w:val="28"/>
          <w:szCs w:val="28"/>
        </w:rPr>
      </w:pPr>
    </w:p>
    <w:p w:rsidR="00D92CE8" w:rsidRPr="00D84E90" w:rsidRDefault="00D92CE8" w:rsidP="00D92CE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D84E90">
        <w:rPr>
          <w:rFonts w:ascii="Times New Roman" w:hAnsi="Times New Roman"/>
          <w:b/>
          <w:sz w:val="28"/>
          <w:szCs w:val="28"/>
        </w:rPr>
        <w:t>Биохимический анализ крови (от 06.09.2005г.)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880"/>
      </w:tblGrid>
      <w:tr w:rsidR="00D92CE8" w:rsidRPr="00A05312" w:rsidTr="00A05312">
        <w:tc>
          <w:tcPr>
            <w:tcW w:w="3888" w:type="dxa"/>
            <w:shd w:val="clear" w:color="auto" w:fill="auto"/>
          </w:tcPr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Полученные данные</w:t>
            </w:r>
          </w:p>
        </w:tc>
        <w:tc>
          <w:tcPr>
            <w:tcW w:w="2880" w:type="dxa"/>
            <w:shd w:val="clear" w:color="auto" w:fill="auto"/>
          </w:tcPr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D92CE8" w:rsidRPr="00A05312" w:rsidTr="00A05312">
        <w:tc>
          <w:tcPr>
            <w:tcW w:w="3888" w:type="dxa"/>
            <w:shd w:val="clear" w:color="auto" w:fill="auto"/>
          </w:tcPr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Глюкоза, </w:t>
            </w:r>
            <w:proofErr w:type="spellStart"/>
            <w:r w:rsidRPr="00A05312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A05312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Мочевина, </w:t>
            </w:r>
            <w:proofErr w:type="spellStart"/>
            <w:r w:rsidRPr="00A05312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A05312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05312">
              <w:rPr>
                <w:rFonts w:ascii="Times New Roman" w:hAnsi="Times New Roman"/>
                <w:sz w:val="28"/>
                <w:szCs w:val="28"/>
              </w:rPr>
              <w:t>Креатинин,ммоль</w:t>
            </w:r>
            <w:proofErr w:type="spellEnd"/>
            <w:proofErr w:type="gramEnd"/>
            <w:r w:rsidRPr="00A05312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Общий билирубин, </w:t>
            </w:r>
            <w:proofErr w:type="spellStart"/>
            <w:r w:rsidRPr="00A05312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A05312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Прямой билирубин, </w:t>
            </w:r>
            <w:proofErr w:type="spellStart"/>
            <w:r w:rsidRPr="00A05312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A05312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Общий белок г\л</w:t>
            </w:r>
          </w:p>
        </w:tc>
        <w:tc>
          <w:tcPr>
            <w:tcW w:w="2700" w:type="dxa"/>
            <w:shd w:val="clear" w:color="auto" w:fill="auto"/>
          </w:tcPr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5,1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3,4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0,08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7,5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67,0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3,5-7,5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2,5-8,3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0,044-0,12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8,55 – 20,05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65-85</w:t>
            </w:r>
          </w:p>
          <w:p w:rsidR="00D92CE8" w:rsidRPr="00A05312" w:rsidRDefault="00D92CE8" w:rsidP="00A053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2CE8" w:rsidRPr="00D84E90" w:rsidRDefault="00D92CE8" w:rsidP="00D92CE8">
      <w:pPr>
        <w:jc w:val="both"/>
        <w:rPr>
          <w:sz w:val="28"/>
          <w:szCs w:val="28"/>
        </w:rPr>
      </w:pPr>
      <w:r w:rsidRPr="00D84E90">
        <w:rPr>
          <w:sz w:val="28"/>
          <w:szCs w:val="28"/>
        </w:rPr>
        <w:t>Заключение: повышение глюкозы крови, снижение общего белка крови.</w:t>
      </w:r>
    </w:p>
    <w:p w:rsidR="00D92CE8" w:rsidRPr="00D84E90" w:rsidRDefault="00D92CE8" w:rsidP="00D92CE8">
      <w:pPr>
        <w:jc w:val="both"/>
        <w:rPr>
          <w:sz w:val="28"/>
          <w:szCs w:val="28"/>
        </w:rPr>
      </w:pPr>
    </w:p>
    <w:p w:rsidR="00D92CE8" w:rsidRPr="00D84E90" w:rsidRDefault="00D92CE8" w:rsidP="00D92CE8">
      <w:pPr>
        <w:jc w:val="both"/>
        <w:rPr>
          <w:b/>
          <w:sz w:val="28"/>
          <w:szCs w:val="28"/>
        </w:rPr>
      </w:pPr>
      <w:r w:rsidRPr="00D84E90">
        <w:rPr>
          <w:b/>
          <w:sz w:val="28"/>
          <w:szCs w:val="28"/>
        </w:rPr>
        <w:t>4.Общий анализ мочи (от 06.09.2005г.)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D92CE8" w:rsidRPr="00A05312" w:rsidTr="00A05312">
        <w:tc>
          <w:tcPr>
            <w:tcW w:w="4785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Показатель</w:t>
            </w:r>
          </w:p>
        </w:tc>
        <w:tc>
          <w:tcPr>
            <w:tcW w:w="4683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Полученные данные</w:t>
            </w:r>
          </w:p>
        </w:tc>
      </w:tr>
      <w:tr w:rsidR="00D92CE8" w:rsidRPr="00A05312" w:rsidTr="00A05312">
        <w:tc>
          <w:tcPr>
            <w:tcW w:w="4785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Цвет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Прозрачность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Белок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Микроскопия осадка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lastRenderedPageBreak/>
              <w:t>светло-желтый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мутная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мало мочи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отрицателен</w:t>
            </w:r>
          </w:p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 xml:space="preserve">Лейкоциты в поле зрения, слизь ++, </w:t>
            </w:r>
            <w:r w:rsidRPr="00A05312">
              <w:rPr>
                <w:sz w:val="28"/>
                <w:szCs w:val="28"/>
              </w:rPr>
              <w:lastRenderedPageBreak/>
              <w:t>эритроциты свежие 20-25 в поле зрения</w:t>
            </w:r>
          </w:p>
        </w:tc>
      </w:tr>
    </w:tbl>
    <w:p w:rsidR="00D92CE8" w:rsidRPr="00D84E90" w:rsidRDefault="00D92CE8" w:rsidP="00D92CE8">
      <w:pPr>
        <w:jc w:val="both"/>
        <w:rPr>
          <w:sz w:val="28"/>
          <w:szCs w:val="28"/>
        </w:rPr>
      </w:pPr>
      <w:r w:rsidRPr="00D84E90">
        <w:rPr>
          <w:sz w:val="28"/>
          <w:szCs w:val="28"/>
        </w:rPr>
        <w:lastRenderedPageBreak/>
        <w:t>Заключение: гематурия?</w:t>
      </w:r>
    </w:p>
    <w:p w:rsidR="00D92CE8" w:rsidRPr="00D84E90" w:rsidRDefault="00D92CE8" w:rsidP="00D92CE8">
      <w:pPr>
        <w:jc w:val="both"/>
        <w:rPr>
          <w:sz w:val="28"/>
          <w:szCs w:val="28"/>
        </w:rPr>
      </w:pPr>
    </w:p>
    <w:p w:rsidR="00D92CE8" w:rsidRPr="00D84E90" w:rsidRDefault="00D92CE8" w:rsidP="00D92CE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D84E90">
        <w:rPr>
          <w:b/>
          <w:sz w:val="28"/>
          <w:szCs w:val="28"/>
        </w:rPr>
        <w:t>Анализ влагалищного мазка (от 02.09.2005г. и 06.09.2005г.)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02.09.2005г.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06.09.2005г.</w:t>
            </w:r>
          </w:p>
        </w:tc>
      </w:tr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лейкоциты</w:t>
            </w:r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30-40 в поле зрения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3-5 в поле зрения</w:t>
            </w:r>
          </w:p>
        </w:tc>
      </w:tr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эпителий</w:t>
            </w:r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++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++</w:t>
            </w:r>
          </w:p>
        </w:tc>
      </w:tr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слизь</w:t>
            </w:r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+++++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+++</w:t>
            </w:r>
          </w:p>
        </w:tc>
      </w:tr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 xml:space="preserve">кокки </w:t>
            </w:r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----------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++</w:t>
            </w:r>
          </w:p>
        </w:tc>
      </w:tr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proofErr w:type="spellStart"/>
            <w:r w:rsidRPr="00A05312">
              <w:rPr>
                <w:sz w:val="28"/>
                <w:szCs w:val="28"/>
              </w:rPr>
              <w:t>лактобактерии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++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+</w:t>
            </w:r>
          </w:p>
        </w:tc>
      </w:tr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гонококки</w:t>
            </w:r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-----------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------------</w:t>
            </w:r>
          </w:p>
        </w:tc>
      </w:tr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трихомонады</w:t>
            </w:r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-----------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------------</w:t>
            </w:r>
          </w:p>
        </w:tc>
      </w:tr>
      <w:tr w:rsidR="00D92CE8" w:rsidRPr="00A05312" w:rsidTr="00A05312"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дрожжевые грибки</w:t>
            </w:r>
          </w:p>
        </w:tc>
        <w:tc>
          <w:tcPr>
            <w:tcW w:w="3190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скудно</w:t>
            </w:r>
          </w:p>
        </w:tc>
        <w:tc>
          <w:tcPr>
            <w:tcW w:w="3191" w:type="dxa"/>
            <w:shd w:val="clear" w:color="auto" w:fill="auto"/>
          </w:tcPr>
          <w:p w:rsidR="00D92CE8" w:rsidRPr="00A05312" w:rsidRDefault="00D92CE8" w:rsidP="00A05312">
            <w:pPr>
              <w:jc w:val="both"/>
              <w:rPr>
                <w:sz w:val="28"/>
                <w:szCs w:val="28"/>
              </w:rPr>
            </w:pPr>
            <w:r w:rsidRPr="00A05312">
              <w:rPr>
                <w:sz w:val="28"/>
                <w:szCs w:val="28"/>
              </w:rPr>
              <w:t>------------</w:t>
            </w:r>
          </w:p>
        </w:tc>
      </w:tr>
    </w:tbl>
    <w:p w:rsidR="00D92CE8" w:rsidRPr="00D84E90" w:rsidRDefault="00D92CE8" w:rsidP="00D92CE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D84E90">
        <w:rPr>
          <w:b/>
          <w:sz w:val="28"/>
          <w:szCs w:val="28"/>
        </w:rPr>
        <w:t>Уровень ХГЧ (от 02.09.2005г.)</w:t>
      </w:r>
    </w:p>
    <w:p w:rsidR="00D92CE8" w:rsidRPr="00D84E90" w:rsidRDefault="00D92CE8" w:rsidP="00D92CE8">
      <w:pPr>
        <w:jc w:val="both"/>
        <w:rPr>
          <w:sz w:val="28"/>
          <w:szCs w:val="28"/>
        </w:rPr>
      </w:pPr>
      <w:r w:rsidRPr="00D84E90">
        <w:rPr>
          <w:sz w:val="28"/>
          <w:szCs w:val="28"/>
        </w:rPr>
        <w:t xml:space="preserve">ХГЧ = 124,7 </w:t>
      </w:r>
      <w:proofErr w:type="spellStart"/>
      <w:r w:rsidRPr="00D84E90">
        <w:rPr>
          <w:sz w:val="28"/>
          <w:szCs w:val="28"/>
        </w:rPr>
        <w:t>мЕ</w:t>
      </w:r>
      <w:proofErr w:type="spellEnd"/>
      <w:r w:rsidRPr="00D84E90">
        <w:rPr>
          <w:sz w:val="28"/>
          <w:szCs w:val="28"/>
        </w:rPr>
        <w:t xml:space="preserve">\мл (норма до 15 </w:t>
      </w:r>
      <w:proofErr w:type="spellStart"/>
      <w:r w:rsidRPr="00D84E90">
        <w:rPr>
          <w:sz w:val="28"/>
          <w:szCs w:val="28"/>
        </w:rPr>
        <w:t>мЕ</w:t>
      </w:r>
      <w:proofErr w:type="spellEnd"/>
      <w:r w:rsidRPr="00D84E90">
        <w:rPr>
          <w:sz w:val="28"/>
          <w:szCs w:val="28"/>
        </w:rPr>
        <w:t>\мл)</w:t>
      </w:r>
    </w:p>
    <w:p w:rsidR="00D92CE8" w:rsidRPr="00504D99" w:rsidRDefault="00D92CE8" w:rsidP="00D92CE8">
      <w:pPr>
        <w:jc w:val="both"/>
      </w:pPr>
    </w:p>
    <w:p w:rsidR="00D92CE8" w:rsidRDefault="00D92CE8" w:rsidP="00D92CE8">
      <w:pPr>
        <w:rPr>
          <w:b/>
          <w:sz w:val="36"/>
          <w:szCs w:val="36"/>
        </w:rPr>
      </w:pPr>
      <w:r w:rsidRPr="00D84E90">
        <w:rPr>
          <w:b/>
          <w:sz w:val="36"/>
          <w:szCs w:val="36"/>
        </w:rPr>
        <w:t xml:space="preserve">                   </w:t>
      </w:r>
    </w:p>
    <w:p w:rsidR="00D92CE8" w:rsidRDefault="00D92CE8" w:rsidP="00D92CE8">
      <w:pPr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051C19" w:rsidP="00051C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992665">
        <w:rPr>
          <w:b/>
          <w:sz w:val="36"/>
          <w:szCs w:val="36"/>
        </w:rPr>
        <w:t xml:space="preserve">   </w:t>
      </w: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D92CE8" w:rsidRDefault="00D92CE8" w:rsidP="00051C19">
      <w:pPr>
        <w:jc w:val="both"/>
        <w:rPr>
          <w:b/>
          <w:sz w:val="36"/>
          <w:szCs w:val="36"/>
        </w:rPr>
      </w:pPr>
    </w:p>
    <w:p w:rsidR="00051C19" w:rsidRDefault="00D92CE8" w:rsidP="00051C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</w:t>
      </w:r>
      <w:r w:rsidR="00051C19">
        <w:rPr>
          <w:b/>
          <w:sz w:val="36"/>
          <w:szCs w:val="36"/>
        </w:rPr>
        <w:t>Обоснование предварительного</w:t>
      </w:r>
      <w:r w:rsidR="00051C19" w:rsidRPr="00D84E90">
        <w:rPr>
          <w:b/>
          <w:sz w:val="36"/>
          <w:szCs w:val="36"/>
        </w:rPr>
        <w:t xml:space="preserve"> диагноза</w:t>
      </w:r>
    </w:p>
    <w:p w:rsidR="00051C19" w:rsidRDefault="00051C19" w:rsidP="00051C19">
      <w:pPr>
        <w:jc w:val="both"/>
        <w:rPr>
          <w:sz w:val="28"/>
          <w:szCs w:val="28"/>
        </w:rPr>
      </w:pPr>
      <w:r w:rsidRPr="00721FC1">
        <w:rPr>
          <w:b/>
          <w:sz w:val="28"/>
          <w:szCs w:val="28"/>
        </w:rPr>
        <w:t>Диагноз:</w:t>
      </w:r>
      <w:r>
        <w:rPr>
          <w:sz w:val="28"/>
          <w:szCs w:val="28"/>
        </w:rPr>
        <w:t xml:space="preserve"> Подозрение на внематочную беременность справа. Маточная беременность малого срока? ставится на основании:</w:t>
      </w:r>
    </w:p>
    <w:p w:rsidR="00051C19" w:rsidRPr="0041748F" w:rsidRDefault="00051C19" w:rsidP="00051C1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748F">
        <w:rPr>
          <w:b/>
          <w:sz w:val="28"/>
          <w:szCs w:val="28"/>
        </w:rPr>
        <w:t>Жалоб пациентки на:</w:t>
      </w:r>
    </w:p>
    <w:p w:rsidR="00051C19" w:rsidRDefault="00051C19" w:rsidP="00051C1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боли внизу живота тянущего характера в течение последних 2 месяцев</w:t>
      </w:r>
    </w:p>
    <w:p w:rsidR="00051C19" w:rsidRDefault="00051C19" w:rsidP="00051C19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нагрубание</w:t>
      </w:r>
      <w:proofErr w:type="spellEnd"/>
      <w:r>
        <w:rPr>
          <w:sz w:val="28"/>
          <w:szCs w:val="28"/>
        </w:rPr>
        <w:t xml:space="preserve"> молочных желез после последней менструации</w:t>
      </w:r>
    </w:p>
    <w:p w:rsidR="00051C19" w:rsidRPr="0041748F" w:rsidRDefault="00051C19" w:rsidP="00051C1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748F">
        <w:rPr>
          <w:b/>
          <w:sz w:val="28"/>
          <w:szCs w:val="28"/>
        </w:rPr>
        <w:t>Данных анамнеза:</w:t>
      </w:r>
    </w:p>
    <w:p w:rsidR="00051C1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считает себя больной в течение 2 месяцев, когда после переохлаждения появились слабые тянущие боли внизу живота, появились </w:t>
      </w:r>
      <w:proofErr w:type="spellStart"/>
      <w:r>
        <w:rPr>
          <w:sz w:val="28"/>
          <w:szCs w:val="28"/>
        </w:rPr>
        <w:t>сливкообразные</w:t>
      </w:r>
      <w:proofErr w:type="spellEnd"/>
      <w:r>
        <w:rPr>
          <w:sz w:val="28"/>
          <w:szCs w:val="28"/>
        </w:rPr>
        <w:t xml:space="preserve"> бели в умеренном количестве, непродолжительное повышение температуры до 37,2 °С. Последняя менструация у пациентки прошла в срок, но более обильно чем обычно, с выделением кровяных сгустков. Со времени последней </w:t>
      </w:r>
      <w:proofErr w:type="gramStart"/>
      <w:r>
        <w:rPr>
          <w:sz w:val="28"/>
          <w:szCs w:val="28"/>
        </w:rPr>
        <w:t>менструации  пациентка</w:t>
      </w:r>
      <w:proofErr w:type="gramEnd"/>
      <w:r>
        <w:rPr>
          <w:sz w:val="28"/>
          <w:szCs w:val="28"/>
        </w:rPr>
        <w:t xml:space="preserve"> отмечает </w:t>
      </w:r>
      <w:proofErr w:type="spellStart"/>
      <w:r>
        <w:rPr>
          <w:sz w:val="28"/>
          <w:szCs w:val="28"/>
        </w:rPr>
        <w:t>нагрубание</w:t>
      </w:r>
      <w:proofErr w:type="spellEnd"/>
      <w:r>
        <w:rPr>
          <w:sz w:val="28"/>
          <w:szCs w:val="28"/>
        </w:rPr>
        <w:t xml:space="preserve"> молочных желез. Половой жизнью живет регулярно в течение 2,5 лет с постоянным партнером, в качестве контрацепции нерегулярно используют презервативы, подсчет овуляторных дней цикла, прерванный половой акт. </w:t>
      </w:r>
    </w:p>
    <w:p w:rsidR="00051C19" w:rsidRPr="0041748F" w:rsidRDefault="00051C19" w:rsidP="00051C1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748F">
        <w:rPr>
          <w:b/>
          <w:sz w:val="28"/>
          <w:szCs w:val="28"/>
        </w:rPr>
        <w:t>Данных объективного осмотра:</w:t>
      </w:r>
    </w:p>
    <w:p w:rsidR="00051C19" w:rsidRDefault="00051C19" w:rsidP="00051C1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живота болезненность в нижних отделах</w:t>
      </w:r>
    </w:p>
    <w:p w:rsidR="00051C19" w:rsidRDefault="00051C19" w:rsidP="00051C1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гинекологическом обследовании задний свод влагалища сглажен, болезненный при пальпации. </w:t>
      </w:r>
      <w:proofErr w:type="gramStart"/>
      <w:r>
        <w:rPr>
          <w:sz w:val="28"/>
          <w:szCs w:val="28"/>
        </w:rPr>
        <w:t>Выделения  умеренные</w:t>
      </w:r>
      <w:proofErr w:type="gramEnd"/>
      <w:r>
        <w:rPr>
          <w:sz w:val="28"/>
          <w:szCs w:val="28"/>
        </w:rPr>
        <w:t>, кровянистые.</w:t>
      </w:r>
    </w:p>
    <w:p w:rsidR="00051C19" w:rsidRDefault="00051C19" w:rsidP="00051C1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бимануальном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исследовании  справа</w:t>
      </w:r>
      <w:proofErr w:type="gram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придактов</w:t>
      </w:r>
      <w:proofErr w:type="spellEnd"/>
      <w:r>
        <w:rPr>
          <w:sz w:val="28"/>
          <w:szCs w:val="28"/>
        </w:rPr>
        <w:t xml:space="preserve"> определяется объемное образование 3×4 см, подвижное, умеренно болезненное</w:t>
      </w:r>
    </w:p>
    <w:p w:rsidR="00051C19" w:rsidRPr="0041748F" w:rsidRDefault="00051C19" w:rsidP="00051C1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748F">
        <w:rPr>
          <w:b/>
          <w:sz w:val="28"/>
          <w:szCs w:val="28"/>
        </w:rPr>
        <w:t>Данных лабораторных и инструментальных методов обследования:</w:t>
      </w:r>
    </w:p>
    <w:p w:rsidR="00051C19" w:rsidRDefault="00051C19" w:rsidP="00051C1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ХГЧ до 124,7 </w:t>
      </w:r>
      <w:proofErr w:type="spellStart"/>
      <w:r w:rsidRPr="00D84E90">
        <w:rPr>
          <w:sz w:val="28"/>
          <w:szCs w:val="28"/>
        </w:rPr>
        <w:t>мЕ</w:t>
      </w:r>
      <w:proofErr w:type="spellEnd"/>
      <w:r w:rsidRPr="00D84E90">
        <w:rPr>
          <w:sz w:val="28"/>
          <w:szCs w:val="28"/>
        </w:rPr>
        <w:t xml:space="preserve">\мл (норма до 15 </w:t>
      </w:r>
      <w:proofErr w:type="spellStart"/>
      <w:r w:rsidRPr="00D84E90">
        <w:rPr>
          <w:sz w:val="28"/>
          <w:szCs w:val="28"/>
        </w:rPr>
        <w:t>мЕ</w:t>
      </w:r>
      <w:proofErr w:type="spellEnd"/>
      <w:r w:rsidRPr="00D84E90">
        <w:rPr>
          <w:sz w:val="28"/>
          <w:szCs w:val="28"/>
        </w:rPr>
        <w:t>\мл)</w:t>
      </w:r>
    </w:p>
    <w:p w:rsidR="00051C19" w:rsidRDefault="00051C19" w:rsidP="00051C19">
      <w:pPr>
        <w:numPr>
          <w:ilvl w:val="1"/>
          <w:numId w:val="1"/>
        </w:numPr>
        <w:jc w:val="both"/>
        <w:rPr>
          <w:sz w:val="28"/>
          <w:szCs w:val="28"/>
        </w:rPr>
      </w:pPr>
      <w:r w:rsidRPr="0041748F">
        <w:rPr>
          <w:sz w:val="28"/>
          <w:szCs w:val="28"/>
        </w:rPr>
        <w:t>УЗИ органов малого таза (от 05.09.2005г.):</w:t>
      </w:r>
      <w:r w:rsidRPr="00D84E90">
        <w:rPr>
          <w:b/>
          <w:sz w:val="28"/>
          <w:szCs w:val="28"/>
        </w:rPr>
        <w:t xml:space="preserve"> </w:t>
      </w:r>
      <w:proofErr w:type="spellStart"/>
      <w:r w:rsidRPr="00D84E90">
        <w:rPr>
          <w:sz w:val="28"/>
          <w:szCs w:val="28"/>
        </w:rPr>
        <w:t>эхоскопически</w:t>
      </w:r>
      <w:proofErr w:type="spellEnd"/>
      <w:r w:rsidRPr="00D84E90">
        <w:rPr>
          <w:sz w:val="28"/>
          <w:szCs w:val="28"/>
        </w:rPr>
        <w:t xml:space="preserve"> крупные яичники, вероятно воспалительного генеза. Признаки наличия жидкости в брюшной полости.</w:t>
      </w:r>
    </w:p>
    <w:p w:rsidR="00051C19" w:rsidRDefault="00051C19" w:rsidP="00051C19">
      <w:pPr>
        <w:jc w:val="both"/>
        <w:rPr>
          <w:sz w:val="28"/>
          <w:szCs w:val="28"/>
        </w:rPr>
      </w:pPr>
    </w:p>
    <w:p w:rsidR="00051C19" w:rsidRPr="009A518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по данным УЗИ в брюшной полости имеется жидкость и при обследовании выявлено нависание заднего свода влагалища, принято решение о проведении </w:t>
      </w:r>
      <w:proofErr w:type="spellStart"/>
      <w:r>
        <w:rPr>
          <w:sz w:val="28"/>
          <w:szCs w:val="28"/>
        </w:rPr>
        <w:t>кульдоцентеза</w:t>
      </w:r>
      <w:proofErr w:type="spellEnd"/>
      <w:r>
        <w:rPr>
          <w:sz w:val="28"/>
          <w:szCs w:val="28"/>
        </w:rPr>
        <w:t xml:space="preserve"> для уточнения диагноза (показание - наличие жидкости в брюшной полости). </w:t>
      </w:r>
      <w:proofErr w:type="spellStart"/>
      <w:r>
        <w:rPr>
          <w:sz w:val="28"/>
          <w:szCs w:val="28"/>
        </w:rPr>
        <w:t>Премедикация</w:t>
      </w:r>
      <w:proofErr w:type="spellEnd"/>
      <w:r>
        <w:rPr>
          <w:sz w:val="28"/>
          <w:szCs w:val="28"/>
        </w:rPr>
        <w:t>:</w:t>
      </w:r>
    </w:p>
    <w:p w:rsidR="00051C19" w:rsidRPr="00051C1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051C1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Atropini</w:t>
      </w:r>
      <w:proofErr w:type="spellEnd"/>
      <w:r w:rsidRPr="00051C19">
        <w:rPr>
          <w:sz w:val="28"/>
          <w:szCs w:val="28"/>
        </w:rPr>
        <w:t xml:space="preserve"> 0,1%-1,0</w:t>
      </w:r>
    </w:p>
    <w:p w:rsidR="00051C19" w:rsidRPr="00051C1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051C1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Sibazoni</w:t>
      </w:r>
      <w:proofErr w:type="spellEnd"/>
      <w:r w:rsidRPr="00051C19">
        <w:rPr>
          <w:sz w:val="28"/>
          <w:szCs w:val="28"/>
        </w:rPr>
        <w:t xml:space="preserve"> 0,05%-4,0</w:t>
      </w:r>
    </w:p>
    <w:p w:rsidR="00051C19" w:rsidRPr="009A518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9A518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Dimedroli</w:t>
      </w:r>
      <w:proofErr w:type="spellEnd"/>
      <w:r w:rsidRPr="009A5189">
        <w:rPr>
          <w:sz w:val="28"/>
          <w:szCs w:val="28"/>
        </w:rPr>
        <w:t xml:space="preserve"> 1%-1,0</w:t>
      </w:r>
    </w:p>
    <w:p w:rsidR="00051C1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proofErr w:type="spellStart"/>
      <w:r>
        <w:rPr>
          <w:sz w:val="28"/>
          <w:szCs w:val="28"/>
        </w:rPr>
        <w:t>кульдоцентеза</w:t>
      </w:r>
      <w:proofErr w:type="spellEnd"/>
      <w:r>
        <w:rPr>
          <w:sz w:val="28"/>
          <w:szCs w:val="28"/>
        </w:rPr>
        <w:t xml:space="preserve"> получена прозрачная серозная жидкость в умеренном количестве, признаков внутрибрюшного кровотечения нет. </w:t>
      </w:r>
    </w:p>
    <w:p w:rsidR="00051C1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уточнения диагноза 06.09.2005г. проведена диагностическая лапароскопия. Показания к операции:</w:t>
      </w:r>
    </w:p>
    <w:p w:rsidR="00051C19" w:rsidRDefault="00051C19" w:rsidP="00051C1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Подозрение на внематочную беременность справа</w:t>
      </w:r>
    </w:p>
    <w:p w:rsidR="00051C19" w:rsidRPr="009A5189" w:rsidRDefault="00051C19" w:rsidP="00051C1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Свободная жидкость в брюшной полости по данным УЗИ при неустановленном источнике жидкости</w:t>
      </w:r>
    </w:p>
    <w:p w:rsidR="00051C1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операции осмотрена брюшная полость, органы брюшной полости и малого таза. Трубной беременности нет, трубы и матка нормального размера, увеличены придатки с 2 сторон. В брюшной полости до 50 мл серозной жидкости. Жидкость эвакуирована, в полости малого таза оставлен </w:t>
      </w:r>
      <w:proofErr w:type="spellStart"/>
      <w:r>
        <w:rPr>
          <w:sz w:val="28"/>
          <w:szCs w:val="28"/>
        </w:rPr>
        <w:t>микроирригатор</w:t>
      </w:r>
      <w:proofErr w:type="spellEnd"/>
      <w:r>
        <w:rPr>
          <w:sz w:val="28"/>
          <w:szCs w:val="28"/>
        </w:rPr>
        <w:t>.</w:t>
      </w:r>
    </w:p>
    <w:p w:rsidR="00051C1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после лапароскопии диагноз внематочной беременности снят, но имеется подозрение на маточную беременность малого срока (беременность нежеланная), либо состоявшийся самопроизвольный аборт, в операционной под продолжающимся общим наркозом </w:t>
      </w:r>
      <w:proofErr w:type="gramStart"/>
      <w:r>
        <w:rPr>
          <w:sz w:val="28"/>
          <w:szCs w:val="28"/>
        </w:rPr>
        <w:t>произведено  диагностическое</w:t>
      </w:r>
      <w:proofErr w:type="gramEnd"/>
      <w:r>
        <w:rPr>
          <w:sz w:val="28"/>
          <w:szCs w:val="28"/>
        </w:rPr>
        <w:t xml:space="preserve"> выскабливание  полости матки. </w:t>
      </w:r>
    </w:p>
    <w:p w:rsidR="00051C19" w:rsidRDefault="00051C19" w:rsidP="00051C19">
      <w:pPr>
        <w:jc w:val="both"/>
        <w:rPr>
          <w:sz w:val="28"/>
          <w:szCs w:val="28"/>
        </w:rPr>
      </w:pPr>
      <w:r w:rsidRPr="00721FC1">
        <w:rPr>
          <w:b/>
          <w:sz w:val="28"/>
          <w:szCs w:val="28"/>
        </w:rPr>
        <w:t>Ход операции:</w:t>
      </w:r>
      <w:r>
        <w:rPr>
          <w:sz w:val="28"/>
          <w:szCs w:val="28"/>
        </w:rPr>
        <w:t xml:space="preserve"> наружные половые органы обработаны раствором антисептика. Шейка матки фиксирована пулевыми щипцами. Расширен зев матки до №8. </w:t>
      </w:r>
      <w:proofErr w:type="spellStart"/>
      <w:r>
        <w:rPr>
          <w:sz w:val="28"/>
          <w:szCs w:val="28"/>
        </w:rPr>
        <w:t>Кюреткой</w:t>
      </w:r>
      <w:proofErr w:type="spellEnd"/>
      <w:r>
        <w:rPr>
          <w:sz w:val="28"/>
          <w:szCs w:val="28"/>
        </w:rPr>
        <w:t xml:space="preserve"> произведено выскабливание полости матки, соскоб обильный. Хорионической ткани явно </w:t>
      </w:r>
      <w:proofErr w:type="gramStart"/>
      <w:r>
        <w:rPr>
          <w:sz w:val="28"/>
          <w:szCs w:val="28"/>
        </w:rPr>
        <w:t>не выявлено</w:t>
      </w:r>
      <w:proofErr w:type="gramEnd"/>
      <w:r>
        <w:rPr>
          <w:sz w:val="28"/>
          <w:szCs w:val="28"/>
        </w:rPr>
        <w:t xml:space="preserve">. Соскоб отправлен на гистологию. </w:t>
      </w:r>
    </w:p>
    <w:p w:rsidR="00051C19" w:rsidRDefault="00051C19" w:rsidP="0005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во время диагностического выскабливания явно остатков плодного яйца и хориона не обнаружено, диагноз маточной беременности малого </w:t>
      </w:r>
      <w:proofErr w:type="gramStart"/>
      <w:r>
        <w:rPr>
          <w:sz w:val="28"/>
          <w:szCs w:val="28"/>
        </w:rPr>
        <w:t>срока  после</w:t>
      </w:r>
      <w:proofErr w:type="gramEnd"/>
      <w:r>
        <w:rPr>
          <w:sz w:val="28"/>
          <w:szCs w:val="28"/>
        </w:rPr>
        <w:t xml:space="preserve"> диагностического выскабливания снят.  Окончательно диагноз может быть установлен только по результатам гистологического исследования полученных тканей.  Основной диагноз после операции - </w:t>
      </w:r>
      <w:r w:rsidR="00992665">
        <w:rPr>
          <w:sz w:val="28"/>
          <w:szCs w:val="28"/>
        </w:rPr>
        <w:t xml:space="preserve"> состояние после самопроизвольного аборта. </w:t>
      </w:r>
    </w:p>
    <w:p w:rsidR="00992665" w:rsidRDefault="00992665" w:rsidP="00051C19">
      <w:pPr>
        <w:jc w:val="both"/>
        <w:rPr>
          <w:sz w:val="28"/>
          <w:szCs w:val="28"/>
        </w:rPr>
      </w:pPr>
    </w:p>
    <w:p w:rsidR="00992665" w:rsidRDefault="00992665" w:rsidP="00051C19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</w:t>
      </w:r>
      <w:r w:rsidR="00A47ED5">
        <w:rPr>
          <w:sz w:val="28"/>
          <w:szCs w:val="28"/>
        </w:rPr>
        <w:t xml:space="preserve">    </w:t>
      </w:r>
      <w:r>
        <w:rPr>
          <w:b/>
          <w:sz w:val="36"/>
          <w:szCs w:val="36"/>
        </w:rPr>
        <w:t>Обоснование основного</w:t>
      </w:r>
      <w:r w:rsidRPr="00D84E90">
        <w:rPr>
          <w:b/>
          <w:sz w:val="36"/>
          <w:szCs w:val="36"/>
        </w:rPr>
        <w:t xml:space="preserve"> диагноза</w:t>
      </w:r>
    </w:p>
    <w:p w:rsidR="00992665" w:rsidRDefault="00992665" w:rsidP="00051C19">
      <w:pPr>
        <w:jc w:val="both"/>
        <w:rPr>
          <w:sz w:val="28"/>
          <w:szCs w:val="28"/>
        </w:rPr>
      </w:pPr>
      <w:r w:rsidRPr="00992665">
        <w:rPr>
          <w:b/>
          <w:sz w:val="28"/>
          <w:szCs w:val="28"/>
        </w:rPr>
        <w:t>Клинический диагноз:</w:t>
      </w:r>
      <w:r>
        <w:rPr>
          <w:sz w:val="28"/>
          <w:szCs w:val="28"/>
        </w:rPr>
        <w:t xml:space="preserve"> состояние после самопроизвольного аборта ставится на основании:</w:t>
      </w:r>
    </w:p>
    <w:p w:rsidR="00992665" w:rsidRPr="0041748F" w:rsidRDefault="00992665" w:rsidP="0099266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1748F">
        <w:rPr>
          <w:b/>
          <w:sz w:val="28"/>
          <w:szCs w:val="28"/>
        </w:rPr>
        <w:t>Жалоб пациентки на:</w:t>
      </w:r>
    </w:p>
    <w:p w:rsidR="00992665" w:rsidRDefault="00992665" w:rsidP="009926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боли внизу живота тянущего характера в течение последних 2 месяцев</w:t>
      </w:r>
    </w:p>
    <w:p w:rsidR="00992665" w:rsidRDefault="00992665" w:rsidP="00992665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нагрубание</w:t>
      </w:r>
      <w:proofErr w:type="spellEnd"/>
      <w:r>
        <w:rPr>
          <w:sz w:val="28"/>
          <w:szCs w:val="28"/>
        </w:rPr>
        <w:t xml:space="preserve"> молочных желез после последней менструации</w:t>
      </w:r>
    </w:p>
    <w:p w:rsidR="00992665" w:rsidRPr="0041748F" w:rsidRDefault="00992665" w:rsidP="0099266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1748F">
        <w:rPr>
          <w:b/>
          <w:sz w:val="28"/>
          <w:szCs w:val="28"/>
        </w:rPr>
        <w:t>Данных анамнеза:</w:t>
      </w:r>
    </w:p>
    <w:p w:rsidR="00992665" w:rsidRDefault="00992665" w:rsidP="00992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считает себя больной в течение 2 месяцев, когда после переохлаждения появились слабые тянущие боли внизу живота, появились </w:t>
      </w:r>
      <w:proofErr w:type="spellStart"/>
      <w:r>
        <w:rPr>
          <w:sz w:val="28"/>
          <w:szCs w:val="28"/>
        </w:rPr>
        <w:t>сливкообразные</w:t>
      </w:r>
      <w:proofErr w:type="spellEnd"/>
      <w:r>
        <w:rPr>
          <w:sz w:val="28"/>
          <w:szCs w:val="28"/>
        </w:rPr>
        <w:t xml:space="preserve"> бели в умеренном количестве, непродолжительное повышение температуры до 37,2 °С. Последняя менструация у пациентки прошла в срок, но более обильно чем обычно, с выделением кровяных сгустков. Со времени последней </w:t>
      </w:r>
      <w:proofErr w:type="gramStart"/>
      <w:r>
        <w:rPr>
          <w:sz w:val="28"/>
          <w:szCs w:val="28"/>
        </w:rPr>
        <w:t>менструации  пациентка</w:t>
      </w:r>
      <w:proofErr w:type="gramEnd"/>
      <w:r>
        <w:rPr>
          <w:sz w:val="28"/>
          <w:szCs w:val="28"/>
        </w:rPr>
        <w:t xml:space="preserve"> отмечает </w:t>
      </w:r>
      <w:proofErr w:type="spellStart"/>
      <w:r>
        <w:rPr>
          <w:sz w:val="28"/>
          <w:szCs w:val="28"/>
        </w:rPr>
        <w:t>нагрубание</w:t>
      </w:r>
      <w:proofErr w:type="spellEnd"/>
      <w:r>
        <w:rPr>
          <w:sz w:val="28"/>
          <w:szCs w:val="28"/>
        </w:rPr>
        <w:t xml:space="preserve"> молочных желез. Половой жизнью живет регулярно в течение 2,5 лет с постоянным партнером, в качестве контрацепции нерегулярно используют презервативы, подсчет овуляторных дней цикла, прерванный половой акт. </w:t>
      </w:r>
    </w:p>
    <w:p w:rsidR="00992665" w:rsidRPr="0041748F" w:rsidRDefault="00992665" w:rsidP="0099266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1748F">
        <w:rPr>
          <w:b/>
          <w:sz w:val="28"/>
          <w:szCs w:val="28"/>
        </w:rPr>
        <w:t>Данных объективного осмотра:</w:t>
      </w:r>
    </w:p>
    <w:p w:rsidR="00992665" w:rsidRDefault="00992665" w:rsidP="009926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живота болезненность в нижних отделах</w:t>
      </w:r>
    </w:p>
    <w:p w:rsidR="00992665" w:rsidRDefault="00992665" w:rsidP="009926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гинекологическом обследов</w:t>
      </w:r>
      <w:r w:rsidR="00A47ED5">
        <w:rPr>
          <w:sz w:val="28"/>
          <w:szCs w:val="28"/>
        </w:rPr>
        <w:t>ании в</w:t>
      </w:r>
      <w:r>
        <w:rPr>
          <w:sz w:val="28"/>
          <w:szCs w:val="28"/>
        </w:rPr>
        <w:t xml:space="preserve">ыделения </w:t>
      </w:r>
      <w:r w:rsidR="00A47ED5">
        <w:rPr>
          <w:sz w:val="28"/>
          <w:szCs w:val="28"/>
        </w:rPr>
        <w:t>из шейки</w:t>
      </w:r>
      <w:r>
        <w:rPr>
          <w:sz w:val="28"/>
          <w:szCs w:val="28"/>
        </w:rPr>
        <w:t xml:space="preserve"> умеренные, кровянистые.</w:t>
      </w:r>
    </w:p>
    <w:p w:rsidR="00992665" w:rsidRPr="0041748F" w:rsidRDefault="00992665" w:rsidP="0099266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1748F">
        <w:rPr>
          <w:b/>
          <w:sz w:val="28"/>
          <w:szCs w:val="28"/>
        </w:rPr>
        <w:t>Данных лабораторных и инструментальных методов обследования:</w:t>
      </w:r>
    </w:p>
    <w:p w:rsidR="00992665" w:rsidRDefault="00992665" w:rsidP="009926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ХГЧ до 124,7 </w:t>
      </w:r>
      <w:proofErr w:type="spellStart"/>
      <w:r w:rsidRPr="00D84E90">
        <w:rPr>
          <w:sz w:val="28"/>
          <w:szCs w:val="28"/>
        </w:rPr>
        <w:t>мЕ</w:t>
      </w:r>
      <w:proofErr w:type="spellEnd"/>
      <w:r w:rsidRPr="00D84E90">
        <w:rPr>
          <w:sz w:val="28"/>
          <w:szCs w:val="28"/>
        </w:rPr>
        <w:t xml:space="preserve">\мл (норма до 15 </w:t>
      </w:r>
      <w:proofErr w:type="spellStart"/>
      <w:r w:rsidRPr="00D84E90">
        <w:rPr>
          <w:sz w:val="28"/>
          <w:szCs w:val="28"/>
        </w:rPr>
        <w:t>мЕ</w:t>
      </w:r>
      <w:proofErr w:type="spellEnd"/>
      <w:r w:rsidRPr="00D84E90">
        <w:rPr>
          <w:sz w:val="28"/>
          <w:szCs w:val="28"/>
        </w:rPr>
        <w:t>\мл)</w:t>
      </w:r>
    </w:p>
    <w:p w:rsidR="00A47ED5" w:rsidRDefault="00A47ED5" w:rsidP="009926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диагностической лапароскопии не обнаружено </w:t>
      </w:r>
      <w:proofErr w:type="gramStart"/>
      <w:r>
        <w:rPr>
          <w:sz w:val="28"/>
          <w:szCs w:val="28"/>
        </w:rPr>
        <w:t>признаков  трубной</w:t>
      </w:r>
      <w:proofErr w:type="gramEnd"/>
      <w:r>
        <w:rPr>
          <w:sz w:val="28"/>
          <w:szCs w:val="28"/>
        </w:rPr>
        <w:t xml:space="preserve"> беременности</w:t>
      </w:r>
    </w:p>
    <w:p w:rsidR="00A47ED5" w:rsidRDefault="00A47ED5" w:rsidP="009926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диагностическом выскабливании в полости матки остатков плодного яйца не обнаружено</w:t>
      </w:r>
    </w:p>
    <w:p w:rsidR="00992665" w:rsidRDefault="0099266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051C19">
      <w:pPr>
        <w:jc w:val="both"/>
        <w:rPr>
          <w:sz w:val="28"/>
          <w:szCs w:val="28"/>
        </w:rPr>
      </w:pPr>
    </w:p>
    <w:p w:rsidR="00A47ED5" w:rsidRDefault="00A47ED5" w:rsidP="00A47ED5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A24F5C">
        <w:rPr>
          <w:b/>
          <w:sz w:val="36"/>
          <w:szCs w:val="36"/>
        </w:rPr>
        <w:t>Дифференциальный диагноз</w:t>
      </w:r>
    </w:p>
    <w:p w:rsidR="00A47ED5" w:rsidRDefault="00A47ED5" w:rsidP="00A47ED5">
      <w:p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«остаточных явлений после самопроизвольного выкидыша» необходимо провести с другими заболеваниями, имеющими сходную клиническую картину:</w:t>
      </w:r>
    </w:p>
    <w:p w:rsidR="00B87204" w:rsidRDefault="00B87204" w:rsidP="00A47ED5">
      <w:pPr>
        <w:jc w:val="both"/>
        <w:rPr>
          <w:sz w:val="28"/>
          <w:szCs w:val="28"/>
        </w:rPr>
      </w:pPr>
    </w:p>
    <w:p w:rsidR="00A47ED5" w:rsidRPr="003A4052" w:rsidRDefault="00A47ED5" w:rsidP="003A4052">
      <w:pPr>
        <w:numPr>
          <w:ilvl w:val="0"/>
          <w:numId w:val="7"/>
        </w:numPr>
        <w:jc w:val="both"/>
        <w:rPr>
          <w:sz w:val="28"/>
          <w:szCs w:val="28"/>
        </w:rPr>
      </w:pPr>
      <w:r w:rsidRPr="00A24F5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огрессирующая маточная беременность</w:t>
      </w:r>
    </w:p>
    <w:p w:rsidR="003A4052" w:rsidRDefault="003A4052" w:rsidP="003A40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Сходство: </w:t>
      </w:r>
      <w:proofErr w:type="spellStart"/>
      <w:r>
        <w:rPr>
          <w:sz w:val="28"/>
          <w:szCs w:val="28"/>
        </w:rPr>
        <w:t>нагрубание</w:t>
      </w:r>
      <w:proofErr w:type="spellEnd"/>
      <w:r>
        <w:rPr>
          <w:sz w:val="28"/>
          <w:szCs w:val="28"/>
        </w:rPr>
        <w:t xml:space="preserve"> молочных желез, повышение уровня ХГЧ. При малом сроке маточная беременность может не визуализироваться по данным УЗИ, как у данной пациентки.</w:t>
      </w:r>
    </w:p>
    <w:p w:rsidR="003A4052" w:rsidRDefault="003A4052" w:rsidP="003A4052">
      <w:pPr>
        <w:jc w:val="both"/>
        <w:rPr>
          <w:sz w:val="28"/>
          <w:szCs w:val="28"/>
        </w:rPr>
      </w:pPr>
      <w:r w:rsidRPr="003A4052">
        <w:rPr>
          <w:b/>
          <w:sz w:val="28"/>
          <w:szCs w:val="28"/>
        </w:rPr>
        <w:t>Отличие:</w:t>
      </w:r>
      <w:r>
        <w:rPr>
          <w:sz w:val="28"/>
          <w:szCs w:val="28"/>
        </w:rPr>
        <w:t xml:space="preserve"> при прогрессирующей маточной беременности пациентки не предъявляют жалобы на боли внизу живота.</w:t>
      </w:r>
      <w:r w:rsidR="00B87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осмотре кровянистых выделений из шейки матки быть не должно. У данной больной также отсутствуют сомнительные</w:t>
      </w:r>
      <w:r w:rsidR="00B87204">
        <w:rPr>
          <w:sz w:val="28"/>
          <w:szCs w:val="28"/>
        </w:rPr>
        <w:t xml:space="preserve"> (тошнота, лабильность настроения, рвота, изменения обоняния и т.д.)</w:t>
      </w:r>
      <w:r>
        <w:rPr>
          <w:sz w:val="28"/>
          <w:szCs w:val="28"/>
        </w:rPr>
        <w:t xml:space="preserve"> и вероятные</w:t>
      </w:r>
      <w:r w:rsidR="00B87204">
        <w:rPr>
          <w:sz w:val="28"/>
          <w:szCs w:val="28"/>
        </w:rPr>
        <w:t xml:space="preserve"> (размягчение матки, легкая подвижность в области перешейка, </w:t>
      </w:r>
      <w:proofErr w:type="spellStart"/>
      <w:r w:rsidR="00B87204">
        <w:rPr>
          <w:sz w:val="28"/>
          <w:szCs w:val="28"/>
        </w:rPr>
        <w:t>цианотичность</w:t>
      </w:r>
      <w:proofErr w:type="spellEnd"/>
      <w:r w:rsidR="00B87204">
        <w:rPr>
          <w:sz w:val="28"/>
          <w:szCs w:val="28"/>
        </w:rPr>
        <w:t xml:space="preserve"> слизистых половых органов и т.д.)</w:t>
      </w:r>
      <w:r>
        <w:rPr>
          <w:sz w:val="28"/>
          <w:szCs w:val="28"/>
        </w:rPr>
        <w:t xml:space="preserve"> признаки беременности. При диагностическом выскабливании полости матки остатков плодного яйца не получено, что позволяет окончательно отвергнуть диагноз прогрессирующей маточной беременности малого срока</w:t>
      </w:r>
      <w:r w:rsidR="00B872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7204" w:rsidRPr="003A4052" w:rsidRDefault="00B87204" w:rsidP="003A4052">
      <w:pPr>
        <w:jc w:val="both"/>
        <w:rPr>
          <w:sz w:val="28"/>
          <w:szCs w:val="28"/>
        </w:rPr>
      </w:pPr>
    </w:p>
    <w:p w:rsidR="00A47ED5" w:rsidRPr="00A24F5C" w:rsidRDefault="00A47ED5" w:rsidP="003A4052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24F5C">
        <w:rPr>
          <w:b/>
          <w:sz w:val="28"/>
          <w:szCs w:val="28"/>
        </w:rPr>
        <w:t>Прервавшаяся маточная беременность</w:t>
      </w:r>
    </w:p>
    <w:p w:rsidR="00A47ED5" w:rsidRDefault="00A47ED5" w:rsidP="00A47ED5">
      <w:pPr>
        <w:jc w:val="both"/>
        <w:rPr>
          <w:sz w:val="28"/>
          <w:szCs w:val="28"/>
        </w:rPr>
      </w:pPr>
      <w:r w:rsidRPr="00A24F5C">
        <w:rPr>
          <w:b/>
          <w:sz w:val="28"/>
          <w:szCs w:val="28"/>
        </w:rPr>
        <w:t>Сходство:</w:t>
      </w:r>
      <w:r>
        <w:rPr>
          <w:sz w:val="28"/>
          <w:szCs w:val="28"/>
        </w:rPr>
        <w:t xml:space="preserve"> тянущие боли внизу живота, </w:t>
      </w:r>
      <w:proofErr w:type="spellStart"/>
      <w:proofErr w:type="gramStart"/>
      <w:r>
        <w:rPr>
          <w:sz w:val="28"/>
          <w:szCs w:val="28"/>
        </w:rPr>
        <w:t>нагрубание</w:t>
      </w:r>
      <w:proofErr w:type="spellEnd"/>
      <w:r>
        <w:rPr>
          <w:sz w:val="28"/>
          <w:szCs w:val="28"/>
        </w:rPr>
        <w:t xml:space="preserve">  молочных</w:t>
      </w:r>
      <w:proofErr w:type="gramEnd"/>
      <w:r>
        <w:rPr>
          <w:sz w:val="28"/>
          <w:szCs w:val="28"/>
        </w:rPr>
        <w:t xml:space="preserve"> желез, болезненность в нижних отделах живота при пальпации, кровянистые выделения из шейки матки при осмотре в зеркалах, повышение уровня ХГЧ. На таком малом сроке маточная беременность на УЗИ также может не визуализироваться. При </w:t>
      </w:r>
      <w:proofErr w:type="spellStart"/>
      <w:r>
        <w:rPr>
          <w:sz w:val="28"/>
          <w:szCs w:val="28"/>
        </w:rPr>
        <w:t>кульдоцентез</w:t>
      </w:r>
      <w:proofErr w:type="spellEnd"/>
      <w:r>
        <w:rPr>
          <w:sz w:val="28"/>
          <w:szCs w:val="28"/>
        </w:rPr>
        <w:t xml:space="preserve"> крови в брюшной полости не получено.</w:t>
      </w:r>
    </w:p>
    <w:p w:rsidR="00A47ED5" w:rsidRDefault="00A47ED5" w:rsidP="00A47ED5">
      <w:pPr>
        <w:jc w:val="both"/>
        <w:rPr>
          <w:sz w:val="28"/>
          <w:szCs w:val="28"/>
        </w:rPr>
      </w:pPr>
      <w:r w:rsidRPr="00A24F5C">
        <w:rPr>
          <w:b/>
          <w:sz w:val="28"/>
          <w:szCs w:val="28"/>
        </w:rPr>
        <w:t>Отличие:</w:t>
      </w:r>
      <w:r w:rsidR="00B87204">
        <w:rPr>
          <w:sz w:val="28"/>
          <w:szCs w:val="28"/>
        </w:rPr>
        <w:t xml:space="preserve"> у пациентки отсутствую</w:t>
      </w:r>
      <w:r>
        <w:rPr>
          <w:sz w:val="28"/>
          <w:szCs w:val="28"/>
        </w:rPr>
        <w:t xml:space="preserve">т вероятные и сомнительные признаки беременности. Для прервавшейся трубной беременности характерно внезапное возникновение болей в животе, тогда как </w:t>
      </w:r>
      <w:proofErr w:type="gramStart"/>
      <w:r>
        <w:rPr>
          <w:sz w:val="28"/>
          <w:szCs w:val="28"/>
        </w:rPr>
        <w:t>пациентка  предъявляет</w:t>
      </w:r>
      <w:proofErr w:type="gramEnd"/>
      <w:r>
        <w:rPr>
          <w:sz w:val="28"/>
          <w:szCs w:val="28"/>
        </w:rPr>
        <w:t xml:space="preserve"> данные жалобы в течение 2 месяцев. При влагалищном исследовании зев закрыт, матка не увеличена. На УЗИ не визуализируется плодное яйцо в полости матки.</w:t>
      </w:r>
      <w:r w:rsidR="00B87204">
        <w:rPr>
          <w:sz w:val="28"/>
          <w:szCs w:val="28"/>
        </w:rPr>
        <w:t xml:space="preserve"> С кровянистыми </w:t>
      </w:r>
      <w:proofErr w:type="spellStart"/>
      <w:r w:rsidR="00B87204">
        <w:rPr>
          <w:sz w:val="28"/>
          <w:szCs w:val="28"/>
        </w:rPr>
        <w:t>выделенями</w:t>
      </w:r>
      <w:proofErr w:type="spellEnd"/>
      <w:r w:rsidR="00B87204">
        <w:rPr>
          <w:sz w:val="28"/>
          <w:szCs w:val="28"/>
        </w:rPr>
        <w:t xml:space="preserve"> у больной не выделялись фрагменты плодного яйца. </w:t>
      </w:r>
      <w:r>
        <w:rPr>
          <w:sz w:val="28"/>
          <w:szCs w:val="28"/>
        </w:rPr>
        <w:t xml:space="preserve"> При выскабливании полости матки не получено фра</w:t>
      </w:r>
      <w:r w:rsidR="00B87204">
        <w:rPr>
          <w:sz w:val="28"/>
          <w:szCs w:val="28"/>
        </w:rPr>
        <w:t xml:space="preserve">гментов хориона и плодного яйца, что позволяет окончательно отвергнуть диагноз прервавшейся маточной беременности. </w:t>
      </w:r>
    </w:p>
    <w:p w:rsidR="00500E4F" w:rsidRDefault="00500E4F" w:rsidP="00A47ED5">
      <w:pPr>
        <w:jc w:val="both"/>
        <w:rPr>
          <w:sz w:val="28"/>
          <w:szCs w:val="28"/>
        </w:rPr>
      </w:pPr>
    </w:p>
    <w:p w:rsidR="00A47ED5" w:rsidRDefault="00A47ED5" w:rsidP="003A4052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A4052">
        <w:rPr>
          <w:b/>
          <w:sz w:val="28"/>
          <w:szCs w:val="28"/>
        </w:rPr>
        <w:t>Прогрессирующая внематочная беременность</w:t>
      </w:r>
    </w:p>
    <w:p w:rsidR="00B87204" w:rsidRDefault="00B87204" w:rsidP="00B872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Сходство: </w:t>
      </w:r>
      <w:proofErr w:type="spellStart"/>
      <w:r w:rsidR="00500E4F">
        <w:rPr>
          <w:sz w:val="28"/>
          <w:szCs w:val="28"/>
        </w:rPr>
        <w:t>нагрубание</w:t>
      </w:r>
      <w:proofErr w:type="spellEnd"/>
      <w:r w:rsidR="00500E4F">
        <w:rPr>
          <w:sz w:val="28"/>
          <w:szCs w:val="28"/>
        </w:rPr>
        <w:t xml:space="preserve"> молочных желез, повышение уровня ХГЧ. При УЗИ плодное яйцо в полости матки не визуализируется.</w:t>
      </w:r>
    </w:p>
    <w:p w:rsidR="00B87204" w:rsidRPr="00500E4F" w:rsidRDefault="00B87204" w:rsidP="00B872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Отличие: </w:t>
      </w:r>
      <w:r w:rsidR="00500E4F" w:rsidRPr="00500E4F">
        <w:rPr>
          <w:sz w:val="28"/>
          <w:szCs w:val="28"/>
        </w:rPr>
        <w:t>прогрессирующая внематочная берем</w:t>
      </w:r>
      <w:r w:rsidR="00500E4F">
        <w:rPr>
          <w:sz w:val="28"/>
          <w:szCs w:val="28"/>
        </w:rPr>
        <w:t xml:space="preserve">енность протекает бессимптомно, для нее нехарактерно наличие болей внизу живота. При диагностической лапароскопии </w:t>
      </w:r>
      <w:proofErr w:type="gramStart"/>
      <w:r w:rsidR="00500E4F">
        <w:rPr>
          <w:sz w:val="28"/>
          <w:szCs w:val="28"/>
        </w:rPr>
        <w:t>трубной  беременности</w:t>
      </w:r>
      <w:proofErr w:type="gramEnd"/>
      <w:r w:rsidR="00500E4F">
        <w:rPr>
          <w:sz w:val="28"/>
          <w:szCs w:val="28"/>
        </w:rPr>
        <w:t xml:space="preserve"> не обнаружено, что позволяет отвергнуть данный диагноз.</w:t>
      </w:r>
    </w:p>
    <w:p w:rsidR="00500E4F" w:rsidRPr="00500E4F" w:rsidRDefault="00500E4F" w:rsidP="00B87204">
      <w:pPr>
        <w:jc w:val="both"/>
        <w:rPr>
          <w:sz w:val="28"/>
          <w:szCs w:val="28"/>
        </w:rPr>
      </w:pPr>
    </w:p>
    <w:p w:rsidR="00A47ED5" w:rsidRDefault="00500E4F" w:rsidP="003A4052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Прервавшаяся</w:t>
      </w:r>
      <w:r w:rsidR="00A47ED5" w:rsidRPr="003A4052">
        <w:rPr>
          <w:b/>
          <w:sz w:val="28"/>
          <w:szCs w:val="28"/>
        </w:rPr>
        <w:t xml:space="preserve"> внематочная беременность</w:t>
      </w:r>
    </w:p>
    <w:p w:rsidR="00B87204" w:rsidRPr="00500E4F" w:rsidRDefault="00B87204" w:rsidP="00B872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Сходство: </w:t>
      </w:r>
      <w:r w:rsidR="00500E4F">
        <w:rPr>
          <w:sz w:val="28"/>
          <w:szCs w:val="28"/>
        </w:rPr>
        <w:t xml:space="preserve">тянущие боли внизу </w:t>
      </w:r>
      <w:proofErr w:type="gramStart"/>
      <w:r w:rsidR="00500E4F">
        <w:rPr>
          <w:sz w:val="28"/>
          <w:szCs w:val="28"/>
        </w:rPr>
        <w:t xml:space="preserve">живота,  </w:t>
      </w:r>
      <w:proofErr w:type="spellStart"/>
      <w:r w:rsidR="00500E4F">
        <w:rPr>
          <w:sz w:val="28"/>
          <w:szCs w:val="28"/>
        </w:rPr>
        <w:t>нагрубание</w:t>
      </w:r>
      <w:proofErr w:type="spellEnd"/>
      <w:proofErr w:type="gramEnd"/>
      <w:r w:rsidR="00500E4F">
        <w:rPr>
          <w:sz w:val="28"/>
          <w:szCs w:val="28"/>
        </w:rPr>
        <w:t xml:space="preserve"> молочных желез, кровянистые выделения из шейки матки при осмотре, нависание заднего свода влагалища, болезненность в нижних отделах живота при пальпации и </w:t>
      </w:r>
      <w:proofErr w:type="spellStart"/>
      <w:r w:rsidR="00500E4F">
        <w:rPr>
          <w:sz w:val="28"/>
          <w:szCs w:val="28"/>
        </w:rPr>
        <w:t>бимануальном</w:t>
      </w:r>
      <w:proofErr w:type="spellEnd"/>
      <w:r w:rsidR="00500E4F">
        <w:rPr>
          <w:sz w:val="28"/>
          <w:szCs w:val="28"/>
        </w:rPr>
        <w:t xml:space="preserve"> исследовании,  повышение уровня ХГЧ, по данным УЗИ - нали</w:t>
      </w:r>
      <w:r w:rsidR="007B1319">
        <w:rPr>
          <w:sz w:val="28"/>
          <w:szCs w:val="28"/>
        </w:rPr>
        <w:t>чие жидкости в брюшной полости (предположительно свободная кровь, излившаяся при разрыве трубы).</w:t>
      </w:r>
    </w:p>
    <w:p w:rsidR="00B87204" w:rsidRPr="007B1319" w:rsidRDefault="00B87204" w:rsidP="00B872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Отличие: </w:t>
      </w:r>
      <w:r w:rsidR="00662372">
        <w:rPr>
          <w:sz w:val="28"/>
          <w:szCs w:val="28"/>
        </w:rPr>
        <w:t xml:space="preserve">для прервавшейся внематочной беременности характерно внезапное начало боли, более интенсивного характера, чем у данной пациентки. При кровотечении из разорвавшейся трубы обычно </w:t>
      </w:r>
      <w:proofErr w:type="gramStart"/>
      <w:r w:rsidR="00662372">
        <w:rPr>
          <w:sz w:val="28"/>
          <w:szCs w:val="28"/>
        </w:rPr>
        <w:t>присутствуют  признаки</w:t>
      </w:r>
      <w:proofErr w:type="gramEnd"/>
      <w:r w:rsidR="00662372">
        <w:rPr>
          <w:sz w:val="28"/>
          <w:szCs w:val="28"/>
        </w:rPr>
        <w:t xml:space="preserve"> кровопотери. При </w:t>
      </w:r>
      <w:proofErr w:type="spellStart"/>
      <w:r w:rsidR="00662372">
        <w:rPr>
          <w:sz w:val="28"/>
          <w:szCs w:val="28"/>
        </w:rPr>
        <w:t>кульдоцентезе</w:t>
      </w:r>
      <w:proofErr w:type="spellEnd"/>
      <w:r w:rsidR="00662372">
        <w:rPr>
          <w:sz w:val="28"/>
          <w:szCs w:val="28"/>
        </w:rPr>
        <w:t xml:space="preserve"> крови не получено. При диагностической лапароскопии трубы не изменены, без признаков внематочной беременности, что позволяет полностью отвергнуть диагноз прервавшейся внематочной беременности.</w:t>
      </w:r>
    </w:p>
    <w:p w:rsidR="00A47ED5" w:rsidRPr="00EF46C5" w:rsidRDefault="00A47ED5" w:rsidP="00B8720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Смешанная</w:t>
      </w:r>
      <w:r w:rsidRPr="00EF46C5">
        <w:rPr>
          <w:b/>
          <w:sz w:val="28"/>
          <w:szCs w:val="28"/>
        </w:rPr>
        <w:t xml:space="preserve"> форма апоплексии яичника</w:t>
      </w:r>
    </w:p>
    <w:p w:rsidR="00A47ED5" w:rsidRDefault="00A47ED5" w:rsidP="00A47ED5">
      <w:pPr>
        <w:jc w:val="both"/>
        <w:rPr>
          <w:sz w:val="28"/>
          <w:szCs w:val="28"/>
        </w:rPr>
      </w:pPr>
      <w:r w:rsidRPr="00B714B1">
        <w:rPr>
          <w:b/>
          <w:sz w:val="28"/>
          <w:szCs w:val="28"/>
        </w:rPr>
        <w:t>Сходство:</w:t>
      </w:r>
      <w:r>
        <w:rPr>
          <w:sz w:val="28"/>
          <w:szCs w:val="28"/>
        </w:rPr>
        <w:t xml:space="preserve"> тянущие боли внизу живота, болезненность в нижних отделах живота при пальпации, отсутствие задержки </w:t>
      </w:r>
      <w:proofErr w:type="gramStart"/>
      <w:r>
        <w:rPr>
          <w:sz w:val="28"/>
          <w:szCs w:val="28"/>
        </w:rPr>
        <w:t>менструации,  отсутствуют</w:t>
      </w:r>
      <w:proofErr w:type="gramEnd"/>
      <w:r>
        <w:rPr>
          <w:sz w:val="28"/>
          <w:szCs w:val="28"/>
        </w:rPr>
        <w:t xml:space="preserve"> признаки беременности и увеличение матки.  При </w:t>
      </w:r>
      <w:proofErr w:type="spellStart"/>
      <w:r>
        <w:rPr>
          <w:sz w:val="28"/>
          <w:szCs w:val="28"/>
        </w:rPr>
        <w:t>бимануальном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исследовании  справа</w:t>
      </w:r>
      <w:proofErr w:type="gramEnd"/>
      <w:r>
        <w:rPr>
          <w:sz w:val="28"/>
          <w:szCs w:val="28"/>
        </w:rPr>
        <w:t xml:space="preserve"> в области придатков определяется объемное, подвижное, умеренно болезненное</w:t>
      </w:r>
      <w:r w:rsidRPr="007B1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образование.  При кровотечении возможно наличие крови в брюшной полости (нависание свода влагалища, УЗИ-признаки жидкости в брюшной полости), кровянистые выделения из шейки матки. </w:t>
      </w:r>
    </w:p>
    <w:p w:rsidR="00A47ED5" w:rsidRDefault="00A47ED5" w:rsidP="00A47ED5">
      <w:pPr>
        <w:jc w:val="both"/>
        <w:rPr>
          <w:sz w:val="28"/>
          <w:szCs w:val="28"/>
        </w:rPr>
      </w:pPr>
      <w:r w:rsidRPr="004E43EF">
        <w:rPr>
          <w:b/>
          <w:sz w:val="28"/>
          <w:szCs w:val="28"/>
        </w:rPr>
        <w:t>Отличие:</w:t>
      </w:r>
      <w:r>
        <w:rPr>
          <w:sz w:val="28"/>
          <w:szCs w:val="28"/>
        </w:rPr>
        <w:t xml:space="preserve"> для апоплексии яичника характерно внезапное </w:t>
      </w:r>
      <w:proofErr w:type="gramStart"/>
      <w:r>
        <w:rPr>
          <w:sz w:val="28"/>
          <w:szCs w:val="28"/>
        </w:rPr>
        <w:t>возникновение  острых</w:t>
      </w:r>
      <w:proofErr w:type="gramEnd"/>
      <w:r>
        <w:rPr>
          <w:sz w:val="28"/>
          <w:szCs w:val="28"/>
        </w:rPr>
        <w:t xml:space="preserve"> болей  на фоне полного благополучия (провоцируются физической нагрузкой или половым актом), тогда как больная предъявляет жалобы на умеренные тянущие боли внизу живота в течение 2 месяцев. Для апоплексии яичника нехарактерно повышение уровня ХГЧ. </w:t>
      </w:r>
    </w:p>
    <w:p w:rsidR="00A47ED5" w:rsidRDefault="00A47ED5" w:rsidP="00A47ED5">
      <w:pPr>
        <w:jc w:val="both"/>
        <w:rPr>
          <w:sz w:val="28"/>
          <w:szCs w:val="28"/>
        </w:rPr>
      </w:pPr>
    </w:p>
    <w:p w:rsidR="00A47ED5" w:rsidRDefault="00A47ED5" w:rsidP="003A4052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2714B6">
        <w:rPr>
          <w:b/>
          <w:sz w:val="28"/>
          <w:szCs w:val="28"/>
        </w:rPr>
        <w:t xml:space="preserve">Острый </w:t>
      </w:r>
      <w:proofErr w:type="spellStart"/>
      <w:r w:rsidRPr="002714B6">
        <w:rPr>
          <w:b/>
          <w:sz w:val="28"/>
          <w:szCs w:val="28"/>
        </w:rPr>
        <w:t>сальпигоофорит</w:t>
      </w:r>
      <w:proofErr w:type="spellEnd"/>
    </w:p>
    <w:p w:rsidR="00A47ED5" w:rsidRDefault="00A47ED5" w:rsidP="00A47ED5">
      <w:pPr>
        <w:jc w:val="both"/>
        <w:rPr>
          <w:sz w:val="28"/>
          <w:szCs w:val="28"/>
        </w:rPr>
      </w:pPr>
      <w:r w:rsidRPr="002714B6">
        <w:rPr>
          <w:b/>
          <w:sz w:val="28"/>
          <w:szCs w:val="28"/>
        </w:rPr>
        <w:t>Сходство:</w:t>
      </w:r>
      <w:r>
        <w:rPr>
          <w:sz w:val="28"/>
          <w:szCs w:val="28"/>
        </w:rPr>
        <w:t xml:space="preserve"> тянущие боли внизу живота, возникшие после переохлаждения, выделение </w:t>
      </w:r>
      <w:proofErr w:type="spellStart"/>
      <w:r>
        <w:rPr>
          <w:sz w:val="28"/>
          <w:szCs w:val="28"/>
        </w:rPr>
        <w:t>сливкообразных</w:t>
      </w:r>
      <w:proofErr w:type="spellEnd"/>
      <w:r>
        <w:rPr>
          <w:sz w:val="28"/>
          <w:szCs w:val="28"/>
        </w:rPr>
        <w:t xml:space="preserve"> белей, болезненность в нижних отделах живота при пальпации, отсутствие задержки </w:t>
      </w:r>
      <w:proofErr w:type="gramStart"/>
      <w:r>
        <w:rPr>
          <w:sz w:val="28"/>
          <w:szCs w:val="28"/>
        </w:rPr>
        <w:t>менструации,  отсутствуют</w:t>
      </w:r>
      <w:proofErr w:type="gramEnd"/>
      <w:r>
        <w:rPr>
          <w:sz w:val="28"/>
          <w:szCs w:val="28"/>
        </w:rPr>
        <w:t xml:space="preserve"> признаки беременности и увеличение матки, увеличение яичников по данным УЗИ. В анамнезе - </w:t>
      </w:r>
      <w:proofErr w:type="spellStart"/>
      <w:r>
        <w:rPr>
          <w:sz w:val="28"/>
          <w:szCs w:val="28"/>
        </w:rPr>
        <w:t>пернесенный</w:t>
      </w:r>
      <w:proofErr w:type="spellEnd"/>
      <w:r>
        <w:rPr>
          <w:sz w:val="28"/>
          <w:szCs w:val="28"/>
        </w:rPr>
        <w:t xml:space="preserve"> ранее аднексит. При </w:t>
      </w:r>
      <w:proofErr w:type="spellStart"/>
      <w:r>
        <w:rPr>
          <w:sz w:val="28"/>
          <w:szCs w:val="28"/>
        </w:rPr>
        <w:t>бимануальном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исследовании  справа</w:t>
      </w:r>
      <w:proofErr w:type="gramEnd"/>
      <w:r>
        <w:rPr>
          <w:sz w:val="28"/>
          <w:szCs w:val="28"/>
        </w:rPr>
        <w:t xml:space="preserve"> в области придатков может определяться объемное, подвижное, умеренно болезненное</w:t>
      </w:r>
      <w:r w:rsidRPr="007B1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образование. Возможно наличие </w:t>
      </w:r>
      <w:proofErr w:type="gramStart"/>
      <w:r>
        <w:rPr>
          <w:sz w:val="28"/>
          <w:szCs w:val="28"/>
        </w:rPr>
        <w:t>воспалительного  выпота</w:t>
      </w:r>
      <w:proofErr w:type="gramEnd"/>
      <w:r>
        <w:rPr>
          <w:sz w:val="28"/>
          <w:szCs w:val="28"/>
        </w:rPr>
        <w:t xml:space="preserve"> в брюшной полости. </w:t>
      </w:r>
    </w:p>
    <w:p w:rsidR="00A47ED5" w:rsidRDefault="00A47ED5" w:rsidP="00A47ED5">
      <w:pPr>
        <w:jc w:val="both"/>
        <w:rPr>
          <w:sz w:val="28"/>
          <w:szCs w:val="28"/>
        </w:rPr>
      </w:pPr>
      <w:r w:rsidRPr="002714B6">
        <w:rPr>
          <w:b/>
          <w:sz w:val="28"/>
          <w:szCs w:val="28"/>
        </w:rPr>
        <w:t>Отличие:</w:t>
      </w:r>
      <w:r>
        <w:rPr>
          <w:sz w:val="28"/>
          <w:szCs w:val="28"/>
        </w:rPr>
        <w:t xml:space="preserve"> острый </w:t>
      </w:r>
      <w:proofErr w:type="spellStart"/>
      <w:r>
        <w:rPr>
          <w:sz w:val="28"/>
          <w:szCs w:val="28"/>
        </w:rPr>
        <w:t>сальпингоофорит</w:t>
      </w:r>
      <w:proofErr w:type="spellEnd"/>
      <w:r>
        <w:rPr>
          <w:sz w:val="28"/>
          <w:szCs w:val="28"/>
        </w:rPr>
        <w:t xml:space="preserve"> обычно возникает внезапно, после проведения каких-либо внутриматочных манипуляций, которых у пациентки </w:t>
      </w:r>
      <w:proofErr w:type="spellStart"/>
      <w:r>
        <w:rPr>
          <w:sz w:val="28"/>
          <w:szCs w:val="28"/>
        </w:rPr>
        <w:t>небыло</w:t>
      </w:r>
      <w:proofErr w:type="spellEnd"/>
      <w:r>
        <w:rPr>
          <w:sz w:val="28"/>
          <w:szCs w:val="28"/>
        </w:rPr>
        <w:t xml:space="preserve">. У больной также отсутствует температура и признаки воспаления по лабораторным данным. Нехарактерно увеличение ХГЧ. </w:t>
      </w:r>
    </w:p>
    <w:p w:rsidR="00422EA5" w:rsidRDefault="00422EA5" w:rsidP="00A47ED5">
      <w:pPr>
        <w:jc w:val="both"/>
        <w:rPr>
          <w:sz w:val="28"/>
          <w:szCs w:val="28"/>
        </w:rPr>
      </w:pPr>
    </w:p>
    <w:p w:rsidR="00A47ED5" w:rsidRDefault="00A47ED5" w:rsidP="00A47ED5">
      <w:pPr>
        <w:jc w:val="both"/>
        <w:rPr>
          <w:sz w:val="28"/>
          <w:szCs w:val="28"/>
        </w:rPr>
      </w:pPr>
    </w:p>
    <w:p w:rsidR="00A47ED5" w:rsidRPr="00A47ED5" w:rsidRDefault="00A47ED5" w:rsidP="003A4052">
      <w:pPr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A47ED5">
        <w:rPr>
          <w:b/>
          <w:sz w:val="28"/>
          <w:szCs w:val="28"/>
        </w:rPr>
        <w:lastRenderedPageBreak/>
        <w:t>Перекрут</w:t>
      </w:r>
      <w:proofErr w:type="spellEnd"/>
      <w:r w:rsidRPr="00A47ED5">
        <w:rPr>
          <w:b/>
          <w:sz w:val="28"/>
          <w:szCs w:val="28"/>
        </w:rPr>
        <w:t xml:space="preserve"> ножки опухоли яичника</w:t>
      </w:r>
    </w:p>
    <w:p w:rsidR="00A47ED5" w:rsidRDefault="00A47ED5" w:rsidP="00A47ED5">
      <w:pPr>
        <w:jc w:val="both"/>
        <w:rPr>
          <w:sz w:val="28"/>
          <w:szCs w:val="28"/>
        </w:rPr>
      </w:pPr>
      <w:r w:rsidRPr="00CF0E87">
        <w:rPr>
          <w:b/>
          <w:sz w:val="28"/>
          <w:szCs w:val="28"/>
        </w:rPr>
        <w:t>Сходство:</w:t>
      </w:r>
      <w:r>
        <w:rPr>
          <w:sz w:val="28"/>
          <w:szCs w:val="28"/>
        </w:rPr>
        <w:t xml:space="preserve"> наличие болей в животе, отсутствие задержки </w:t>
      </w:r>
      <w:proofErr w:type="gramStart"/>
      <w:r>
        <w:rPr>
          <w:sz w:val="28"/>
          <w:szCs w:val="28"/>
        </w:rPr>
        <w:t xml:space="preserve">месячных, </w:t>
      </w:r>
      <w:r w:rsidRPr="00B6023D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proofErr w:type="gramEnd"/>
      <w:r>
        <w:rPr>
          <w:sz w:val="28"/>
          <w:szCs w:val="28"/>
        </w:rPr>
        <w:t xml:space="preserve"> яичников по данным УЗИ. Нет задержки менструации.</w:t>
      </w:r>
      <w:r w:rsidRPr="00CF0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бимануальном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исследовании  справа</w:t>
      </w:r>
      <w:proofErr w:type="gramEnd"/>
      <w:r>
        <w:rPr>
          <w:sz w:val="28"/>
          <w:szCs w:val="28"/>
        </w:rPr>
        <w:t xml:space="preserve"> в области придатков может определяться объемное, подвижное, умеренно болезненное</w:t>
      </w:r>
      <w:r w:rsidRPr="007B1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образование. При неопластическом процессе возможно наличие жидкости в брюшной полости. </w:t>
      </w:r>
    </w:p>
    <w:p w:rsidR="00A47ED5" w:rsidRDefault="00A47ED5" w:rsidP="00A47ED5">
      <w:pPr>
        <w:jc w:val="both"/>
        <w:rPr>
          <w:sz w:val="28"/>
          <w:szCs w:val="28"/>
        </w:rPr>
      </w:pPr>
      <w:r w:rsidRPr="00CF0E87">
        <w:rPr>
          <w:b/>
          <w:sz w:val="28"/>
          <w:szCs w:val="28"/>
        </w:rPr>
        <w:t>Отличие:</w:t>
      </w:r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перекруте</w:t>
      </w:r>
      <w:proofErr w:type="spellEnd"/>
      <w:r>
        <w:rPr>
          <w:sz w:val="28"/>
          <w:szCs w:val="28"/>
        </w:rPr>
        <w:t xml:space="preserve"> ножки опухоли боль возникает как правило внезапно и носит острый характер, что провоцируется физической нагрузкой. Боли как правило односторонние, соответствуют пораженному придатку. Рано появляются </w:t>
      </w:r>
      <w:proofErr w:type="spellStart"/>
      <w:r>
        <w:rPr>
          <w:sz w:val="28"/>
          <w:szCs w:val="28"/>
        </w:rPr>
        <w:t>перитонеальные</w:t>
      </w:r>
      <w:proofErr w:type="spellEnd"/>
      <w:r>
        <w:rPr>
          <w:sz w:val="28"/>
          <w:szCs w:val="28"/>
        </w:rPr>
        <w:t xml:space="preserve"> симптомы. Нехарактерно повышение ХГЧ.  При лапароскопии опухоль не визуализирована. </w:t>
      </w: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sz w:val="28"/>
          <w:szCs w:val="28"/>
        </w:rPr>
      </w:pPr>
    </w:p>
    <w:p w:rsidR="00422EA5" w:rsidRDefault="00422EA5" w:rsidP="00A47ED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Этапный эпикриз</w:t>
      </w:r>
    </w:p>
    <w:p w:rsidR="00422EA5" w:rsidRDefault="00422EA5" w:rsidP="00422EA5">
      <w:pPr>
        <w:jc w:val="both"/>
        <w:rPr>
          <w:sz w:val="28"/>
          <w:szCs w:val="28"/>
        </w:rPr>
      </w:pPr>
      <w:r w:rsidRPr="00422EA5">
        <w:rPr>
          <w:sz w:val="28"/>
          <w:szCs w:val="28"/>
        </w:rPr>
        <w:t xml:space="preserve">Пациентка </w:t>
      </w:r>
      <w:r w:rsidR="00424EAF">
        <w:rPr>
          <w:sz w:val="28"/>
          <w:szCs w:val="28"/>
        </w:rPr>
        <w:t xml:space="preserve">************ </w:t>
      </w:r>
      <w:r w:rsidRPr="00422EA5">
        <w:rPr>
          <w:sz w:val="28"/>
          <w:szCs w:val="28"/>
        </w:rPr>
        <w:t xml:space="preserve">24 года поступила в гинекологическую клинику </w:t>
      </w:r>
      <w:proofErr w:type="spellStart"/>
      <w:r w:rsidRPr="00422EA5">
        <w:rPr>
          <w:sz w:val="28"/>
          <w:szCs w:val="28"/>
        </w:rPr>
        <w:t>СибГМУ</w:t>
      </w:r>
      <w:proofErr w:type="spellEnd"/>
      <w:r w:rsidRPr="00422EA5">
        <w:rPr>
          <w:sz w:val="28"/>
          <w:szCs w:val="28"/>
        </w:rPr>
        <w:t xml:space="preserve"> 05.09.2005г. в порядке скорой помощи, по направлению из женской консультации с диагнозом «Подозрение на внематочную беременность». При поступлении пациентка </w:t>
      </w:r>
      <w:r>
        <w:rPr>
          <w:sz w:val="28"/>
          <w:szCs w:val="28"/>
        </w:rPr>
        <w:t xml:space="preserve">предъявляла жалобы на тянущие боли внизу живота, </w:t>
      </w:r>
      <w:proofErr w:type="spellStart"/>
      <w:r w:rsidR="003E09FB">
        <w:rPr>
          <w:sz w:val="28"/>
          <w:szCs w:val="28"/>
        </w:rPr>
        <w:t>нагрубание</w:t>
      </w:r>
      <w:proofErr w:type="spellEnd"/>
      <w:r w:rsidR="003E09FB">
        <w:rPr>
          <w:sz w:val="28"/>
          <w:szCs w:val="28"/>
        </w:rPr>
        <w:t xml:space="preserve"> молочных желез, постоянное выделение </w:t>
      </w:r>
      <w:proofErr w:type="spellStart"/>
      <w:r w:rsidR="003E09FB">
        <w:rPr>
          <w:sz w:val="28"/>
          <w:szCs w:val="28"/>
        </w:rPr>
        <w:t>сливкообразных</w:t>
      </w:r>
      <w:proofErr w:type="spellEnd"/>
      <w:r w:rsidR="003E09FB">
        <w:rPr>
          <w:sz w:val="28"/>
          <w:szCs w:val="28"/>
        </w:rPr>
        <w:t xml:space="preserve"> белей в умеренном количестве. Из анамнеза установлено, что боли в животе и выделение белей возникли около 2 месяцев назад после переохлаждения. </w:t>
      </w:r>
      <w:r w:rsidR="002B3756">
        <w:rPr>
          <w:sz w:val="28"/>
          <w:szCs w:val="28"/>
        </w:rPr>
        <w:t xml:space="preserve">Последняя менструация 07.09.05. прошла более обильно, с выделением сгустков, после чего больная отметила набухание молочных желез. Половой жизнью живет регулярно в течение 2,5 лет с постоянным партнером, предохраняется нерегулярно презервативами, прерванным половым актом. ритмическим методом. </w:t>
      </w:r>
    </w:p>
    <w:p w:rsidR="002B3756" w:rsidRDefault="002B3756" w:rsidP="00422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проведенном обследовании у пациентки обнаружен высокий уровень </w:t>
      </w:r>
      <w:proofErr w:type="gramStart"/>
      <w:r>
        <w:rPr>
          <w:sz w:val="28"/>
          <w:szCs w:val="28"/>
        </w:rPr>
        <w:t>ХГЧ  (</w:t>
      </w:r>
      <w:proofErr w:type="gramEnd"/>
      <w:r>
        <w:rPr>
          <w:sz w:val="28"/>
          <w:szCs w:val="28"/>
        </w:rPr>
        <w:t xml:space="preserve">124, 7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\мл), УЗИ-признаки жидкости в брюшной полости. При гинекологическом обследовании нависание заднего свода влагалища, болезненность при исследовании, умеренные кровянистые выделения из шейки матки. В связи с наличием свободной жидкости в брюшной полости пациентке проведен </w:t>
      </w:r>
      <w:proofErr w:type="spellStart"/>
      <w:r>
        <w:rPr>
          <w:sz w:val="28"/>
          <w:szCs w:val="28"/>
        </w:rPr>
        <w:t>кульдоцентез</w:t>
      </w:r>
      <w:proofErr w:type="spellEnd"/>
      <w:r>
        <w:rPr>
          <w:sz w:val="28"/>
          <w:szCs w:val="28"/>
        </w:rPr>
        <w:t xml:space="preserve">, получена серозная жидкость. </w:t>
      </w:r>
    </w:p>
    <w:p w:rsidR="002B3756" w:rsidRDefault="002B3756" w:rsidP="00422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диагноз внематочной беременности снят </w:t>
      </w:r>
      <w:proofErr w:type="spellStart"/>
      <w:r>
        <w:rPr>
          <w:sz w:val="28"/>
          <w:szCs w:val="28"/>
        </w:rPr>
        <w:t>небыл</w:t>
      </w:r>
      <w:proofErr w:type="spellEnd"/>
      <w:r>
        <w:rPr>
          <w:sz w:val="28"/>
          <w:szCs w:val="28"/>
        </w:rPr>
        <w:t xml:space="preserve">, 06.09.05. проведена диагностическая лапароскопия, при которой внематочной </w:t>
      </w:r>
      <w:proofErr w:type="spellStart"/>
      <w:r>
        <w:rPr>
          <w:sz w:val="28"/>
          <w:szCs w:val="28"/>
        </w:rPr>
        <w:t>беремнности</w:t>
      </w:r>
      <w:proofErr w:type="spellEnd"/>
      <w:r>
        <w:rPr>
          <w:sz w:val="28"/>
          <w:szCs w:val="28"/>
        </w:rPr>
        <w:t xml:space="preserve"> не обнаружено. Из брюшной полости эвакуировано 50 мл серозной жидкости, оставлен </w:t>
      </w:r>
      <w:proofErr w:type="spellStart"/>
      <w:r>
        <w:rPr>
          <w:sz w:val="28"/>
          <w:szCs w:val="28"/>
        </w:rPr>
        <w:t>микроирригатор</w:t>
      </w:r>
      <w:proofErr w:type="spellEnd"/>
      <w:r>
        <w:rPr>
          <w:sz w:val="28"/>
          <w:szCs w:val="28"/>
        </w:rPr>
        <w:t xml:space="preserve"> в полости малого таза. Так как имелось подозрение на внематочную беременность малого срока (беременность нежеланная), для уточнения диагноза проведено раздельное диагностическое выскабливание полости матки. Соскоб обильный, остатков плодного яйца и хориона явно нет. Ткани отправлены на гистологическое исследование. </w:t>
      </w:r>
    </w:p>
    <w:p w:rsidR="002B3756" w:rsidRDefault="002B3756" w:rsidP="00422EA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операции выставлен диагноз: состояние после самопроизвольного выкидыша.</w:t>
      </w:r>
    </w:p>
    <w:p w:rsidR="002B3756" w:rsidRPr="00422EA5" w:rsidRDefault="002B3756" w:rsidP="00422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Операцию пациентка перенесла хорошо, на момент окончания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больная находится в гинекологическом отделении, проходит дальнейшее обследование и лечение. </w:t>
      </w:r>
    </w:p>
    <w:p w:rsidR="00422EA5" w:rsidRPr="00422EA5" w:rsidRDefault="00422EA5" w:rsidP="00422EA5">
      <w:pPr>
        <w:jc w:val="both"/>
        <w:rPr>
          <w:sz w:val="28"/>
          <w:szCs w:val="28"/>
        </w:rPr>
      </w:pPr>
    </w:p>
    <w:p w:rsidR="00A47ED5" w:rsidRPr="00422EA5" w:rsidRDefault="00A47ED5" w:rsidP="00422EA5">
      <w:pPr>
        <w:jc w:val="both"/>
        <w:rPr>
          <w:sz w:val="28"/>
          <w:szCs w:val="28"/>
        </w:rPr>
      </w:pPr>
    </w:p>
    <w:p w:rsidR="00A47ED5" w:rsidRPr="00422EA5" w:rsidRDefault="00A47ED5" w:rsidP="00422EA5">
      <w:pPr>
        <w:jc w:val="both"/>
        <w:rPr>
          <w:sz w:val="28"/>
          <w:szCs w:val="28"/>
        </w:rPr>
      </w:pPr>
    </w:p>
    <w:p w:rsidR="00051C19" w:rsidRPr="00422EA5" w:rsidRDefault="00051C19" w:rsidP="00422EA5">
      <w:pPr>
        <w:jc w:val="both"/>
        <w:rPr>
          <w:sz w:val="28"/>
          <w:szCs w:val="28"/>
        </w:rPr>
      </w:pPr>
    </w:p>
    <w:p w:rsidR="00051C19" w:rsidRPr="00422EA5" w:rsidRDefault="00051C19" w:rsidP="00422EA5">
      <w:pPr>
        <w:jc w:val="both"/>
        <w:rPr>
          <w:sz w:val="28"/>
          <w:szCs w:val="28"/>
        </w:rPr>
      </w:pPr>
    </w:p>
    <w:p w:rsidR="00051C19" w:rsidRPr="00422EA5" w:rsidRDefault="00051C19" w:rsidP="00422EA5">
      <w:pPr>
        <w:jc w:val="both"/>
        <w:rPr>
          <w:sz w:val="28"/>
          <w:szCs w:val="28"/>
        </w:rPr>
      </w:pPr>
    </w:p>
    <w:p w:rsidR="00051C19" w:rsidRPr="00422EA5" w:rsidRDefault="00051C19" w:rsidP="00422EA5">
      <w:pPr>
        <w:jc w:val="both"/>
        <w:rPr>
          <w:sz w:val="28"/>
          <w:szCs w:val="28"/>
        </w:rPr>
      </w:pPr>
    </w:p>
    <w:p w:rsidR="00051C19" w:rsidRPr="00422EA5" w:rsidRDefault="00051C19" w:rsidP="00422EA5">
      <w:pPr>
        <w:jc w:val="both"/>
        <w:rPr>
          <w:sz w:val="28"/>
          <w:szCs w:val="28"/>
        </w:rPr>
      </w:pPr>
    </w:p>
    <w:p w:rsidR="00051C19" w:rsidRPr="00422EA5" w:rsidRDefault="00051C19" w:rsidP="00422EA5">
      <w:pPr>
        <w:jc w:val="both"/>
        <w:rPr>
          <w:sz w:val="28"/>
          <w:szCs w:val="28"/>
        </w:rPr>
      </w:pPr>
    </w:p>
    <w:p w:rsidR="00051C19" w:rsidRPr="00422EA5" w:rsidRDefault="00051C19" w:rsidP="00422EA5">
      <w:pPr>
        <w:jc w:val="both"/>
        <w:rPr>
          <w:sz w:val="28"/>
          <w:szCs w:val="28"/>
        </w:rPr>
      </w:pPr>
    </w:p>
    <w:p w:rsidR="00051C19" w:rsidRPr="00422EA5" w:rsidRDefault="00051C19" w:rsidP="00422EA5">
      <w:pPr>
        <w:jc w:val="both"/>
        <w:rPr>
          <w:sz w:val="28"/>
          <w:szCs w:val="28"/>
        </w:rPr>
      </w:pPr>
    </w:p>
    <w:p w:rsidR="00595D4D" w:rsidRPr="00422EA5" w:rsidRDefault="00595D4D" w:rsidP="00422EA5">
      <w:pPr>
        <w:jc w:val="both"/>
        <w:rPr>
          <w:sz w:val="28"/>
          <w:szCs w:val="28"/>
        </w:rPr>
      </w:pPr>
    </w:p>
    <w:sectPr w:rsidR="00595D4D" w:rsidRPr="0042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0DD"/>
    <w:multiLevelType w:val="hybridMultilevel"/>
    <w:tmpl w:val="1E2CE5EC"/>
    <w:lvl w:ilvl="0" w:tplc="211C8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47826"/>
    <w:multiLevelType w:val="hybridMultilevel"/>
    <w:tmpl w:val="9C88AABE"/>
    <w:lvl w:ilvl="0" w:tplc="AA04E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E4BB1"/>
    <w:multiLevelType w:val="hybridMultilevel"/>
    <w:tmpl w:val="00C026A6"/>
    <w:lvl w:ilvl="0" w:tplc="AA04E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326BA"/>
    <w:multiLevelType w:val="multilevel"/>
    <w:tmpl w:val="1E2CE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7847D2"/>
    <w:multiLevelType w:val="multilevel"/>
    <w:tmpl w:val="940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32417"/>
    <w:multiLevelType w:val="hybridMultilevel"/>
    <w:tmpl w:val="59CEAAC2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6" w15:restartNumberingAfterBreak="0">
    <w:nsid w:val="39EB3057"/>
    <w:multiLevelType w:val="hybridMultilevel"/>
    <w:tmpl w:val="21DA3050"/>
    <w:lvl w:ilvl="0" w:tplc="1F4E40E4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511641F2">
      <w:start w:val="3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EF1C83"/>
    <w:multiLevelType w:val="multilevel"/>
    <w:tmpl w:val="1350628A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27849"/>
    <w:multiLevelType w:val="hybridMultilevel"/>
    <w:tmpl w:val="1E062646"/>
    <w:lvl w:ilvl="0" w:tplc="211C8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5F58FA"/>
    <w:multiLevelType w:val="hybridMultilevel"/>
    <w:tmpl w:val="5C00D1DC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0" w15:restartNumberingAfterBreak="0">
    <w:nsid w:val="49AB7848"/>
    <w:multiLevelType w:val="hybridMultilevel"/>
    <w:tmpl w:val="5B400B5C"/>
    <w:lvl w:ilvl="0" w:tplc="B13E14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31303"/>
    <w:multiLevelType w:val="multilevel"/>
    <w:tmpl w:val="1350628A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F0C02"/>
    <w:multiLevelType w:val="hybridMultilevel"/>
    <w:tmpl w:val="95A8DCD4"/>
    <w:lvl w:ilvl="0" w:tplc="AA04E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D4E4C"/>
    <w:multiLevelType w:val="hybridMultilevel"/>
    <w:tmpl w:val="7C80DB9C"/>
    <w:lvl w:ilvl="0" w:tplc="D6FE641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2745194"/>
    <w:multiLevelType w:val="hybridMultilevel"/>
    <w:tmpl w:val="AD82DB76"/>
    <w:lvl w:ilvl="0" w:tplc="688060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75709"/>
    <w:multiLevelType w:val="hybridMultilevel"/>
    <w:tmpl w:val="9402A016"/>
    <w:lvl w:ilvl="0" w:tplc="3544F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D0762"/>
    <w:multiLevelType w:val="hybridMultilevel"/>
    <w:tmpl w:val="0A7C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95DD8"/>
    <w:multiLevelType w:val="hybridMultilevel"/>
    <w:tmpl w:val="44889332"/>
    <w:lvl w:ilvl="0" w:tplc="E5882F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14"/>
  </w:num>
  <w:num w:numId="12">
    <w:abstractNumId w:val="17"/>
  </w:num>
  <w:num w:numId="13">
    <w:abstractNumId w:val="13"/>
  </w:num>
  <w:num w:numId="14">
    <w:abstractNumId w:val="5"/>
  </w:num>
  <w:num w:numId="15">
    <w:abstractNumId w:val="9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4D"/>
    <w:rsid w:val="00051C19"/>
    <w:rsid w:val="00187EDF"/>
    <w:rsid w:val="002B3756"/>
    <w:rsid w:val="003A4052"/>
    <w:rsid w:val="003E09FB"/>
    <w:rsid w:val="00422EA5"/>
    <w:rsid w:val="00424EAF"/>
    <w:rsid w:val="00500E4F"/>
    <w:rsid w:val="00595D4D"/>
    <w:rsid w:val="00662372"/>
    <w:rsid w:val="007B1319"/>
    <w:rsid w:val="00992665"/>
    <w:rsid w:val="00A05312"/>
    <w:rsid w:val="00A47ED5"/>
    <w:rsid w:val="00B87204"/>
    <w:rsid w:val="00D560B8"/>
    <w:rsid w:val="00D92CE8"/>
    <w:rsid w:val="00E10D8A"/>
    <w:rsid w:val="00E7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80EB-732E-4D9D-98AB-63FBAFB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1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D92CE8"/>
    <w:rPr>
      <w:rFonts w:ascii="Courier New" w:hAnsi="Courier New"/>
      <w:sz w:val="20"/>
      <w:szCs w:val="20"/>
    </w:rPr>
  </w:style>
  <w:style w:type="paragraph" w:customStyle="1" w:styleId="H3">
    <w:name w:val="H3"/>
    <w:basedOn w:val="a"/>
    <w:next w:val="a"/>
    <w:rsid w:val="00D560B8"/>
    <w:pPr>
      <w:keepNext/>
      <w:snapToGrid w:val="0"/>
      <w:spacing w:before="100" w:after="100"/>
      <w:outlineLvl w:val="3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Тест</cp:lastModifiedBy>
  <cp:revision>2</cp:revision>
  <dcterms:created xsi:type="dcterms:W3CDTF">2024-04-09T21:27:00Z</dcterms:created>
  <dcterms:modified xsi:type="dcterms:W3CDTF">2024-04-09T21:27:00Z</dcterms:modified>
</cp:coreProperties>
</file>