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Курсовая практическая работа</w:t>
      </w: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Тема</w:t>
      </w:r>
    </w:p>
    <w:p w:rsidR="00000000" w:rsidRDefault="00981359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Социально-психологические особенности слабовидящих людей на основе </w:t>
      </w:r>
      <w:r>
        <w:rPr>
          <w:b/>
          <w:bCs/>
          <w:noProof/>
          <w:sz w:val="28"/>
          <w:szCs w:val="28"/>
          <w:lang w:val="ru-RU"/>
        </w:rPr>
        <w:t>Центра медико-социальной реабилитации инвалидов по зрению</w:t>
      </w:r>
    </w:p>
    <w:p w:rsidR="00000000" w:rsidRDefault="0098135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Оглаление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Изучение социально-психологических особенностей слабовид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ящих людей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Социально-психологические проблемы образования и реабилитации инвалидов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Формы и методы психолого-социального сопровождения семей с инвалидами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Социальные аспекты проблем инвалидов и вызовы современности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 по 1 главе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Иссл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едование социально-психологических особенностей слабовидящих людей на примере центра медико-социальной реабилитации инвалидов по зрению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981359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Приложения</w:t>
      </w:r>
    </w:p>
    <w:p w:rsidR="00000000" w:rsidRDefault="00981359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протяжении многих веков в обыденном сознании складывалось представ</w:t>
      </w:r>
      <w:r>
        <w:rPr>
          <w:color w:val="000000"/>
          <w:sz w:val="28"/>
          <w:szCs w:val="28"/>
          <w:lang w:val="ru-RU"/>
        </w:rPr>
        <w:t>ление о слепом как личности глубоко ущербной, неполноценной. Слепым приписывали разнообразные отрицательные личностные свойства: дурные привычки, отсутствие духовных интересов, наличие отрицательных моральных (эгоизм, отсутствие чувства долга, товарищества</w:t>
      </w:r>
      <w:r>
        <w:rPr>
          <w:color w:val="000000"/>
          <w:sz w:val="28"/>
          <w:szCs w:val="28"/>
          <w:lang w:val="ru-RU"/>
        </w:rPr>
        <w:t>) и волевых (внушаемость, негативизм) черт характера, религиозно-мистическое мировоззрение и т.д. Все эти особенности рассматривались как прямое следствие нарушений зрения. В результате слепого представляли, как человека абсолютно иного рода, нежели зрячег</w:t>
      </w:r>
      <w:r>
        <w:rPr>
          <w:color w:val="000000"/>
          <w:sz w:val="28"/>
          <w:szCs w:val="28"/>
          <w:lang w:val="ru-RU"/>
        </w:rPr>
        <w:t>о, а возможности компенсации дефекта, развития и совершенствования его личности считали крайне ограниченными.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современном этапе развития взгляды на слепых людей изменились, но проблема осталась. В России, по данным Министерства здравоохранения, более ми</w:t>
      </w:r>
      <w:r>
        <w:rPr>
          <w:color w:val="000000"/>
          <w:sz w:val="28"/>
          <w:szCs w:val="28"/>
          <w:lang w:val="ru-RU"/>
        </w:rPr>
        <w:t>ллиона человек страдают различными заболеваниями глаз и нарушениями зрения: близорукостью, дальнозоркостью, нарушениями преломляющей способности глаза, амблиопией (слабовидением) и косоглазием. С каждым годом число таких людей растет. Плохое зрение сказыва</w:t>
      </w:r>
      <w:r>
        <w:rPr>
          <w:color w:val="000000"/>
          <w:sz w:val="28"/>
          <w:szCs w:val="28"/>
          <w:lang w:val="ru-RU"/>
        </w:rPr>
        <w:t>ется на понимании и осмыслении окружающего, они не видят вообще, или очень плохо высотные здания, птиц, деревья, мир насекомых и многое другое, плохо ориентируются в пространстве. Двигательная активность таких людей также ограниченна, поэтому большинство и</w:t>
      </w:r>
      <w:r>
        <w:rPr>
          <w:color w:val="000000"/>
          <w:sz w:val="28"/>
          <w:szCs w:val="28"/>
          <w:lang w:val="ru-RU"/>
        </w:rPr>
        <w:t>з них страдает гиподинамией, нарушениями осанки, плоскостопием, снижением функциональной деятельности дыхания и сердечно-сосудистой системы.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этого такие люди имеют огромные трудности вхождения в общество. Им трудно общаться с другими людьми, ориенти</w:t>
      </w:r>
      <w:r>
        <w:rPr>
          <w:color w:val="000000"/>
          <w:sz w:val="28"/>
          <w:szCs w:val="28"/>
          <w:lang w:val="ru-RU"/>
        </w:rPr>
        <w:t>роваться в пространстве, они сильно ограничены в выборе деятельности.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Нарушение социальных контактов проводит к ряду отклонений к </w:t>
      </w:r>
      <w:r>
        <w:rPr>
          <w:color w:val="000000"/>
          <w:sz w:val="28"/>
          <w:szCs w:val="28"/>
          <w:lang w:val="ru-RU"/>
        </w:rPr>
        <w:lastRenderedPageBreak/>
        <w:t>формированию личности у слепорожденных и рано утративших зрение и может при отсутствии или недостаточной квалифицированном пед</w:t>
      </w:r>
      <w:r>
        <w:rPr>
          <w:color w:val="000000"/>
          <w:sz w:val="28"/>
          <w:szCs w:val="28"/>
          <w:lang w:val="ru-RU"/>
        </w:rPr>
        <w:t>агогическом вмешательстве вызвать появление негативных особенностей. Устойчивые свойства личности таких людей (направленность, способности, темперамент и характер) лишь косвенно связаны с дефектами зрения. В одних случаях эта связь обусловлена недостатками</w:t>
      </w:r>
      <w:r>
        <w:rPr>
          <w:color w:val="000000"/>
          <w:sz w:val="28"/>
          <w:szCs w:val="28"/>
          <w:lang w:val="ru-RU"/>
        </w:rPr>
        <w:t xml:space="preserve"> в области чувственного познания неудачным опытом познавательной и ориентировочной деятельности (например, боязнь нового), в других неблагоприятными условиями воспитания, выпадением из коллектива, ограничением деятельности, отрицательными результатами попы</w:t>
      </w:r>
      <w:r>
        <w:rPr>
          <w:color w:val="000000"/>
          <w:sz w:val="28"/>
          <w:szCs w:val="28"/>
          <w:lang w:val="ru-RU"/>
        </w:rPr>
        <w:t>ток налаживания контактов со зрячими.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успешного вхождения слепых и слабовидящих в общество необходима социально-психологическая адаптация, помогающая преодолевать страхи и трудности, возникающие у людей в процессе становления их личности.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зре</w:t>
      </w:r>
      <w:r>
        <w:rPr>
          <w:color w:val="000000"/>
          <w:sz w:val="28"/>
          <w:szCs w:val="28"/>
          <w:lang w:val="ru-RU"/>
        </w:rPr>
        <w:t>ния влекут за собой не только сенсорную (зрительную) депривацию, но и депривацию эмоциональную (аффективную) и социальную. По мнению таких специалистов, как В. Гудонис, С.С. Лебедева, А.Г. Литвак и других, зависимость развития психики от состояния зрительн</w:t>
      </w:r>
      <w:r>
        <w:rPr>
          <w:color w:val="000000"/>
          <w:sz w:val="28"/>
          <w:szCs w:val="28"/>
          <w:lang w:val="ru-RU"/>
        </w:rPr>
        <w:t>ых функций чаще проявляется не столько в конечных результатах этого процесса, сколько в его динамике. Именно неблагоприятная среда, некачественное обучение, неквалифицированная помощь, ограниченность социальных контактов способны сформировать у людей с деф</w:t>
      </w:r>
      <w:r>
        <w:rPr>
          <w:color w:val="000000"/>
          <w:sz w:val="28"/>
          <w:szCs w:val="28"/>
          <w:lang w:val="ru-RU"/>
        </w:rPr>
        <w:t>ектом зрения нежелательные личностные качества: негативный взгляд на окружающий мир, на человека, неверие в себя, в свои силы. Таким образом, социальные факторы, влияние которых на человека не зависит от состояния его здоровья, в рассматриваемом случае - о</w:t>
      </w:r>
      <w:r>
        <w:rPr>
          <w:color w:val="000000"/>
          <w:sz w:val="28"/>
          <w:szCs w:val="28"/>
          <w:lang w:val="ru-RU"/>
        </w:rPr>
        <w:t>т момента возникновения и степени патологии зрения, играют едва ли не решающую роль в формировании личностных качеств и свойств.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общество характеризуется возрастанием тенденций к гуманизации, поиску оптимальных путей социальной интеграции инвал</w:t>
      </w:r>
      <w:r>
        <w:rPr>
          <w:color w:val="000000"/>
          <w:sz w:val="28"/>
          <w:szCs w:val="28"/>
          <w:lang w:val="ru-RU"/>
        </w:rPr>
        <w:t xml:space="preserve">идов, обеспечению их равных прав и равных возможностей в обществе, доступности социокультурной и информационной среды. Ведущими специалистами в области реабилитации инвалидов по зрению, социальной работы, коррекционной педагогики и психологии, работниками </w:t>
      </w:r>
      <w:r>
        <w:rPr>
          <w:color w:val="000000"/>
          <w:sz w:val="28"/>
          <w:szCs w:val="28"/>
          <w:lang w:val="ru-RU"/>
        </w:rPr>
        <w:t>служб социальной помощи, накоплен обширный теоретический и практический материал, проводится значительная по объему и содержанию работа по реабилитации и социально-психологической адаптации людей с глубокими нарушениями зрения.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время, сложность орг</w:t>
      </w:r>
      <w:r>
        <w:rPr>
          <w:color w:val="000000"/>
          <w:sz w:val="28"/>
          <w:szCs w:val="28"/>
          <w:lang w:val="ru-RU"/>
        </w:rPr>
        <w:t>анизации комплексного социально-психологического сопровождения, реабилитации, адаптации и интеграции в общество слабовидящих людей требует продолжения исследований, ориентированных на помощь данной категории людей в социально-бытовой и личностной адаптации</w:t>
      </w:r>
      <w:r>
        <w:rPr>
          <w:color w:val="000000"/>
          <w:sz w:val="28"/>
          <w:szCs w:val="28"/>
          <w:lang w:val="ru-RU"/>
        </w:rPr>
        <w:t xml:space="preserve"> к социальной среде и жизни в целом, в гармонизации отношений к себе, другим людям и окружающему миру, профессиональной и личной самореализации.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этим исследование социально-психологических особенностей слабовидящих людей на основе </w:t>
      </w:r>
      <w:r>
        <w:rPr>
          <w:b/>
          <w:bCs/>
          <w:color w:val="000000"/>
          <w:sz w:val="28"/>
          <w:szCs w:val="28"/>
          <w:lang w:val="ru-RU"/>
        </w:rPr>
        <w:t>Центра медико-с</w:t>
      </w:r>
      <w:r>
        <w:rPr>
          <w:b/>
          <w:bCs/>
          <w:color w:val="000000"/>
          <w:sz w:val="28"/>
          <w:szCs w:val="28"/>
          <w:lang w:val="ru-RU"/>
        </w:rPr>
        <w:t>оциальной реабилитации инвалидов по зрению</w:t>
      </w:r>
      <w:r>
        <w:rPr>
          <w:color w:val="000000"/>
          <w:sz w:val="28"/>
          <w:szCs w:val="28"/>
          <w:lang w:val="ru-RU"/>
        </w:rPr>
        <w:t xml:space="preserve"> является </w:t>
      </w:r>
      <w:r>
        <w:rPr>
          <w:b/>
          <w:bCs/>
          <w:color w:val="000000"/>
          <w:sz w:val="28"/>
          <w:szCs w:val="28"/>
          <w:lang w:val="ru-RU"/>
        </w:rPr>
        <w:t>актуальным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слабовидящие люди.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социально-психологические особенности слабовидящих людей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работы</w:t>
      </w:r>
      <w:r>
        <w:rPr>
          <w:color w:val="000000"/>
          <w:sz w:val="28"/>
          <w:szCs w:val="28"/>
          <w:lang w:val="ru-RU"/>
        </w:rPr>
        <w:t>: исследовать социально-психологические особенности слабовидя</w:t>
      </w:r>
      <w:r>
        <w:rPr>
          <w:color w:val="000000"/>
          <w:sz w:val="28"/>
          <w:szCs w:val="28"/>
          <w:lang w:val="ru-RU"/>
        </w:rPr>
        <w:t xml:space="preserve">щих людей на основе </w:t>
      </w:r>
      <w:r>
        <w:rPr>
          <w:b/>
          <w:bCs/>
          <w:color w:val="000000"/>
          <w:sz w:val="28"/>
          <w:szCs w:val="28"/>
          <w:lang w:val="ru-RU"/>
        </w:rPr>
        <w:t>Центра медико-социальной реабилитации инвалидов по зрению.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исследования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Проанализировать теоретические аспекты проблемы социально-психологических особенностей слабовидящих людей.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Охарактеризовать деятельность </w:t>
      </w:r>
      <w:r>
        <w:rPr>
          <w:b/>
          <w:bCs/>
          <w:color w:val="000000"/>
          <w:sz w:val="28"/>
          <w:szCs w:val="28"/>
          <w:lang w:val="ru-RU"/>
        </w:rPr>
        <w:t>Центра медико-с</w:t>
      </w:r>
      <w:r>
        <w:rPr>
          <w:b/>
          <w:bCs/>
          <w:color w:val="000000"/>
          <w:sz w:val="28"/>
          <w:szCs w:val="28"/>
          <w:lang w:val="ru-RU"/>
        </w:rPr>
        <w:t>оциальной реабилитации инвалидов по зрению.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Провести эмпирическое исследование социально-психологических особенностей слабовидящих людей.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Методы исследования: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теоретические: анализ литературных источников по теме исследования, обобщение;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эмпирические: а</w:t>
      </w:r>
      <w:r>
        <w:rPr>
          <w:color w:val="000000"/>
          <w:sz w:val="28"/>
          <w:szCs w:val="28"/>
          <w:lang w:val="ru-RU"/>
        </w:rPr>
        <w:t>нализ документации</w:t>
      </w:r>
      <w:r>
        <w:rPr>
          <w:b/>
          <w:bCs/>
          <w:color w:val="000000"/>
          <w:sz w:val="28"/>
          <w:szCs w:val="28"/>
          <w:lang w:val="ru-RU"/>
        </w:rPr>
        <w:t xml:space="preserve"> Центра</w:t>
      </w:r>
      <w:r>
        <w:rPr>
          <w:color w:val="000000"/>
          <w:sz w:val="28"/>
          <w:szCs w:val="28"/>
          <w:lang w:val="ru-RU"/>
        </w:rPr>
        <w:t>; тестирование;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обработки данных: первичные статистики;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интерпретационные: сравнительный и структурный анализ.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База исследования: Государственное бюджетное учреждение "Центр медико-социальной реабилитации инвалидов по зрению</w:t>
      </w:r>
      <w:r>
        <w:rPr>
          <w:b/>
          <w:bCs/>
          <w:color w:val="000000"/>
          <w:sz w:val="28"/>
          <w:szCs w:val="28"/>
          <w:lang w:val="ru-RU"/>
        </w:rPr>
        <w:t>"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Изучение социально-психологических особенностей слабовидящих людей</w:t>
      </w:r>
    </w:p>
    <w:p w:rsidR="00000000" w:rsidRDefault="0098135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Социально-психологические проблемы образования и реабилитации инвалидов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Тифлопсихологами (Ю.М. Борисова, В. Гудонис, Т.А. Колоколова и др.) отмечается тот факт, что дефек</w:t>
      </w:r>
      <w:r>
        <w:rPr>
          <w:color w:val="000000"/>
          <w:sz w:val="28"/>
          <w:szCs w:val="28"/>
          <w:lang w:val="ru-RU"/>
        </w:rPr>
        <w:t>ты зрения могут приводить к развитию негативных черт характера, таких как негативизм, внушаемость, ленивость, конформность и другие [2; 4]. Несомненно, на общечеловеческие проявления психики слепых и слабовидящих оказывают существенное влияние разнообразны</w:t>
      </w:r>
      <w:r>
        <w:rPr>
          <w:color w:val="000000"/>
          <w:sz w:val="28"/>
          <w:szCs w:val="28"/>
          <w:lang w:val="ru-RU"/>
        </w:rPr>
        <w:t>е аномальные факторы (нарушения зрения), которые маскируют и зачастую искажают проявления основных закономерностей психических процессов, состоянии и свойств личности.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при правильной организации воспитания и обучения слепого ребенка формирование по</w:t>
      </w:r>
      <w:r>
        <w:rPr>
          <w:color w:val="000000"/>
          <w:sz w:val="28"/>
          <w:szCs w:val="28"/>
          <w:lang w:val="ru-RU"/>
        </w:rPr>
        <w:t>зитивных свойств личности, мотивации общения и обучения оказывается практически независимым от состояния зрительного анализатора. В формировании основных свойств личности на первый план выступают социальные факторы, действие которых оказывается относительн</w:t>
      </w:r>
      <w:r>
        <w:rPr>
          <w:color w:val="000000"/>
          <w:sz w:val="28"/>
          <w:szCs w:val="28"/>
          <w:lang w:val="ru-RU"/>
        </w:rPr>
        <w:t>о или полностью независимым от времени возникновения и глубины патологии зрения.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В. Гудонис отмечает, что нарушения зрения оказывают влияние на диапазон избирательного отношения аномального ребенка к окружающей действительности, сужая его в зависимости от </w:t>
      </w:r>
      <w:r>
        <w:rPr>
          <w:color w:val="000000"/>
          <w:sz w:val="28"/>
          <w:szCs w:val="28"/>
          <w:lang w:val="ru-RU"/>
        </w:rPr>
        <w:t>глубины патологии. Однако интересы к определенным видам деятельности, успешно осуществляющейся без зрительного контроля, оказываются такими же глубокими, устойчивыми и действенными, как и у нормально видящих людей [4, с.12].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содержательная с</w:t>
      </w:r>
      <w:r>
        <w:rPr>
          <w:color w:val="000000"/>
          <w:sz w:val="28"/>
          <w:szCs w:val="28"/>
          <w:lang w:val="ru-RU"/>
        </w:rPr>
        <w:t xml:space="preserve">торона психики при развивающем обучении оказывается независимой от дефектов зрения. Следовательно, между зрячими и слепыми людьми, а тем более между зрячими и слабовидящими людьми, различия могут наблюдаться только в динамике становления различных свойств </w:t>
      </w:r>
      <w:r>
        <w:rPr>
          <w:color w:val="000000"/>
          <w:sz w:val="28"/>
          <w:szCs w:val="28"/>
          <w:lang w:val="ru-RU"/>
        </w:rPr>
        <w:t>личности.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Подчеркивая большую роль социально-психологического сопровождения детей с нарушениями в развитии, Л.С. Выготский писал, что наступит время, когда аномальные дети, оставаясь слепыми, "перестанут быть дефектными, потому что дефектность есть понятие</w:t>
      </w:r>
      <w:r>
        <w:rPr>
          <w:color w:val="000000"/>
          <w:sz w:val="28"/>
          <w:szCs w:val="28"/>
          <w:lang w:val="ru-RU"/>
        </w:rPr>
        <w:t xml:space="preserve"> социальное, а дефект есть нарост на слепоте. Социальное воспитание победит дефективность" [3, с.97].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С.А. Хрусталев констатирует, что социально - психологическая адаптация людей с нарушениями зрения в настоящее время является одной из важнейших проблем ти</w:t>
      </w:r>
      <w:r>
        <w:rPr>
          <w:color w:val="000000"/>
          <w:sz w:val="28"/>
          <w:szCs w:val="28"/>
          <w:lang w:val="ru-RU"/>
        </w:rPr>
        <w:t>флопсихологии [19]. Проживая длительное время в условиях замкнутого пространства, (чаще всего таковым является специальная школа или интернат), незрячие и слабовидящие дети лишены возможности самостоятельно и полноценно включаться в социальную жизнь.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Цели </w:t>
      </w:r>
      <w:r>
        <w:rPr>
          <w:color w:val="000000"/>
          <w:sz w:val="28"/>
          <w:szCs w:val="28"/>
          <w:lang w:val="ru-RU"/>
        </w:rPr>
        <w:t>и задачи специальных школ зачастую сужаются до интенсификации интеллектуального развития и формирования тех знаний и представлений, которые позволяют успешно сдать экзамены и поступить в другие учебные заведения. По свидетельству специалистов выпускники ср</w:t>
      </w:r>
      <w:r>
        <w:rPr>
          <w:color w:val="000000"/>
          <w:sz w:val="28"/>
          <w:szCs w:val="28"/>
          <w:lang w:val="ru-RU"/>
        </w:rPr>
        <w:t>едних специальных учебных учреждений закрытого типа испытывают большое количество психологических трудностей и проблем, связанных с их интеграцией в общество здоровых людей [19].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 Хювяринен отмечает, что понятие интеграции в тифлопсихологии предполагает </w:t>
      </w:r>
      <w:r>
        <w:rPr>
          <w:color w:val="000000"/>
          <w:sz w:val="28"/>
          <w:szCs w:val="28"/>
          <w:lang w:val="ru-RU"/>
        </w:rPr>
        <w:t>процесс вхождения человека с нарушениями зрения в общество на равных правах с нормально видящими людьми [20].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Закрытость и отгороженность специальных учебных заведений от внешнего мира ограничивает социальный опыт детей-инвалидов, затрудняет формирование к</w:t>
      </w:r>
      <w:r>
        <w:rPr>
          <w:color w:val="000000"/>
          <w:sz w:val="28"/>
          <w:szCs w:val="28"/>
          <w:lang w:val="ru-RU"/>
        </w:rPr>
        <w:t>оммуникативных навыков. Следствием этого являются не только затруднения при ориентировке в пространстве, адекватном осознании дефекта зрения, налаживании коммуникативных связей выпускников специальных школ-интернатов, но и неосведомленность общества о реал</w:t>
      </w:r>
      <w:r>
        <w:rPr>
          <w:color w:val="000000"/>
          <w:sz w:val="28"/>
          <w:szCs w:val="28"/>
          <w:lang w:val="ru-RU"/>
        </w:rPr>
        <w:t>ьных возможностях и психологических особенностях детей с нарушениями зрения [19].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Л.И. Солнцева отмечает, что для большинства слабовидящих детей первым опытом вхождения в социальную группу является поступление в школу [18]. По мнению автора, от того, наско</w:t>
      </w:r>
      <w:r>
        <w:rPr>
          <w:color w:val="000000"/>
          <w:sz w:val="28"/>
          <w:szCs w:val="28"/>
          <w:lang w:val="ru-RU"/>
        </w:rPr>
        <w:t>лько успешно будет проходить становлений личности незрячего ребенка в школьной группе, зависят его возможности интеграции в общество в будущем.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Нарушения зрения у ребенка могут вызвать существенные затруднения в процессе его развития, обучения, воспитания.</w:t>
      </w:r>
      <w:r>
        <w:rPr>
          <w:color w:val="000000"/>
          <w:sz w:val="28"/>
          <w:szCs w:val="28"/>
          <w:lang w:val="ru-RU"/>
        </w:rPr>
        <w:t xml:space="preserve"> Слабовидящие школьники более ранимы, особенно по шкале самооценки. Необходимость общения возникает в этом возрасте в связи с условиями осуществления совместной деятельности, требующей согласованных действий ее участников, что для детей с нарушением зрения</w:t>
      </w:r>
      <w:r>
        <w:rPr>
          <w:color w:val="000000"/>
          <w:sz w:val="28"/>
          <w:szCs w:val="28"/>
          <w:lang w:val="ru-RU"/>
        </w:rPr>
        <w:t xml:space="preserve"> представляет особую трудность. Появляется также и необходимость в контроле за результатами деятельности каждого из участников.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Нередко закрытость и отгороженность специальных учебных заведений от внешнего мира ограничивает социальный опыт детей-инвалидов,</w:t>
      </w:r>
      <w:r>
        <w:rPr>
          <w:color w:val="000000"/>
          <w:sz w:val="28"/>
          <w:szCs w:val="28"/>
          <w:lang w:val="ru-RU"/>
        </w:rPr>
        <w:t xml:space="preserve"> затрудняет формирование коммуникативных навыков. Наибольшие трудности и отклонения от нормального становления личности наблюдаются в эмоционально-волевой сфере, нарушении социального взаимодействия, неуверенности в себе, снижении самоорганизованности и це</w:t>
      </w:r>
      <w:r>
        <w:rPr>
          <w:color w:val="000000"/>
          <w:sz w:val="28"/>
          <w:szCs w:val="28"/>
          <w:lang w:val="ru-RU"/>
        </w:rPr>
        <w:t>леустремленности.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этим возрастает актуальность организации целенаправленного психологического сопровождения слабовидящих детей с момента их поступления в школу, в рамках которого психологами и тифлопедагогами осуществлялась бы работа по снижению </w:t>
      </w:r>
      <w:r>
        <w:rPr>
          <w:color w:val="000000"/>
          <w:sz w:val="28"/>
          <w:szCs w:val="28"/>
          <w:lang w:val="ru-RU"/>
        </w:rPr>
        <w:t>трудностей в социально-психологической адаптации на всех этапах развития личности ребенка.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защита прав человека является одним из самых важных направлений деятельности государства. Эта закономерность современного государственного развития</w:t>
      </w:r>
      <w:r>
        <w:rPr>
          <w:color w:val="000000"/>
          <w:sz w:val="28"/>
          <w:szCs w:val="28"/>
          <w:lang w:val="ru-RU"/>
        </w:rPr>
        <w:t xml:space="preserve"> закреплена в Конституции России: "Российская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человека" (ст.7). В социальном государстве право на достойную жизнь и св</w:t>
      </w:r>
      <w:r>
        <w:rPr>
          <w:color w:val="000000"/>
          <w:sz w:val="28"/>
          <w:szCs w:val="28"/>
          <w:lang w:val="ru-RU"/>
        </w:rPr>
        <w:t>ободное развитие гарантируется каждому независимо от его способности трудиться, участвовать в общественно полезном труде. Закрепление в Конституции гарантий социального обеспечения является устойчивой традицией российского государства и соответствует полож</w:t>
      </w:r>
      <w:r>
        <w:rPr>
          <w:color w:val="000000"/>
          <w:sz w:val="28"/>
          <w:szCs w:val="28"/>
          <w:lang w:val="ru-RU"/>
        </w:rPr>
        <w:t>ениям международно-правовых актов, в первую очередь Всеобщей декларации прав человека и Международного пакта об экономических, социальных и культурных правах (ст.9,10). В целях дальнейшей конкретизации этого положения Конституции РФ принят ряд законов, в ч</w:t>
      </w:r>
      <w:r>
        <w:rPr>
          <w:color w:val="000000"/>
          <w:sz w:val="28"/>
          <w:szCs w:val="28"/>
          <w:lang w:val="ru-RU"/>
        </w:rPr>
        <w:t>астности Федеральный закон от 24 ноября 1995 г. "О социальной защите инвалидов", и многие другие нормативные акты. Но и они, вместе взятые, к сожалению, не решили всех проблем, которые стоят перед инвалидами. Это напрямую касается и такого болезненного воп</w:t>
      </w:r>
      <w:r>
        <w:rPr>
          <w:color w:val="000000"/>
          <w:sz w:val="28"/>
          <w:szCs w:val="28"/>
          <w:lang w:val="ru-RU"/>
        </w:rPr>
        <w:t>роса, как право инвалидов на получение высшего образования [6].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Конституционное право граждан Российской Федерации на образование относится к категории социально-культурных прав и свобод. Оно тесно связано с другими социальными и социально-экономическими п</w:t>
      </w:r>
      <w:r>
        <w:rPr>
          <w:color w:val="000000"/>
          <w:sz w:val="28"/>
          <w:szCs w:val="28"/>
          <w:lang w:val="ru-RU"/>
        </w:rPr>
        <w:t xml:space="preserve">равами, в частности с правом на труд и правом свободно распоряжаться своими способностями к труду, выбирать профессию и род деятельности. При этом россияне имеют право на бесплатное получение высшего образования на конкурсной основе, которое декларировано </w:t>
      </w:r>
      <w:r>
        <w:rPr>
          <w:color w:val="000000"/>
          <w:sz w:val="28"/>
          <w:szCs w:val="28"/>
          <w:lang w:val="ru-RU"/>
        </w:rPr>
        <w:t>ч.3 ст.43 Конституции РФ. Однако для многих граждан потенциальная способность к получению высшего образования и дальнейшей профессиональной деятельности сочетается с ограниченными возможностями. В настоящее время право таких граждан на получение образовани</w:t>
      </w:r>
      <w:r>
        <w:rPr>
          <w:color w:val="000000"/>
          <w:sz w:val="28"/>
          <w:szCs w:val="28"/>
          <w:lang w:val="ru-RU"/>
        </w:rPr>
        <w:t>я декларируется Конституцией и иными законами и формально никем не оспаривается. После принятия Федерального закона от 22 августа 1996 г. "О высшем и послевузовском профессиональном образовании" вне конкурса при условии успешной сдачи вступительных экзамен</w:t>
      </w:r>
      <w:r>
        <w:rPr>
          <w:color w:val="000000"/>
          <w:sz w:val="28"/>
          <w:szCs w:val="28"/>
          <w:lang w:val="ru-RU"/>
        </w:rPr>
        <w:t>ов в высшие учебные заведения принимаются инвалиды I и II групп, которым согласно заключению медико-социальной экспертизы не противопоказано обучение в высших учебных заведениях. Однако практическая реализация права на образование сопряжена со многими проб</w:t>
      </w:r>
      <w:r>
        <w:rPr>
          <w:color w:val="000000"/>
          <w:sz w:val="28"/>
          <w:szCs w:val="28"/>
          <w:lang w:val="ru-RU"/>
        </w:rPr>
        <w:t>лемами.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частности, нерешенным остается вопрос, в каких учебных заведениях инвалиды по зрению должны получать высшее образование - в обыкновенных или специализированных? Несмотря на номинальное право инвалидов поступать в любой государственный вуз при усл</w:t>
      </w:r>
      <w:r>
        <w:rPr>
          <w:color w:val="000000"/>
          <w:sz w:val="28"/>
          <w:szCs w:val="28"/>
          <w:lang w:val="ru-RU"/>
        </w:rPr>
        <w:t>овии успешной сдачи вступительных экзаменов, очевидно, что для практической реализации этого права учебные заведения должны быть специально оборудованы для обучения инвалидов, и, кроме того, нужно решить ряд социальных и медицинских проблем [6].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Выходом из</w:t>
      </w:r>
      <w:r>
        <w:rPr>
          <w:color w:val="000000"/>
          <w:sz w:val="28"/>
          <w:szCs w:val="28"/>
          <w:lang w:val="ru-RU"/>
        </w:rPr>
        <w:t xml:space="preserve"> этой ситуации некоторые считают создание специализированных вузов, предназначенных исключительно для учебы инвалидов. Аргументы "за" и "против" обучения инвалидов в специализированных вузах можно сгруппировать по шести основным категориям: экономические с</w:t>
      </w:r>
      <w:r>
        <w:rPr>
          <w:color w:val="000000"/>
          <w:sz w:val="28"/>
          <w:szCs w:val="28"/>
          <w:lang w:val="ru-RU"/>
        </w:rPr>
        <w:t>оображения; организация учебного процесса; решение социально-бытовых проблем; вопросы психологической адаптации; перспективы трудоустройства; вопросы защиты прав и достоинства студентов-инвалидов [6].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частности, в условиях нынешнего состояния экономики с</w:t>
      </w:r>
      <w:r>
        <w:rPr>
          <w:color w:val="000000"/>
          <w:sz w:val="28"/>
          <w:szCs w:val="28"/>
          <w:lang w:val="ru-RU"/>
        </w:rPr>
        <w:t>траны финансировать одно специализированное высшее учебное заведение, оборудовать его для доступа и обучения инвалидов определенной категории на первый взгляд представляется более рациональным, чем переоснащать обычные вузы, в каждом из которых будет учить</w:t>
      </w:r>
      <w:r>
        <w:rPr>
          <w:color w:val="000000"/>
          <w:sz w:val="28"/>
          <w:szCs w:val="28"/>
          <w:lang w:val="ru-RU"/>
        </w:rPr>
        <w:t>ся незначительное количество студентов-инвалидов [21]. Тем более что приспособления и оборудование, необходимое для студентов с нарушениями, например, зрения и опорно-двигательной системы должны быть совершенно разными.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студентов-инвалидов испы</w:t>
      </w:r>
      <w:r>
        <w:rPr>
          <w:color w:val="000000"/>
          <w:sz w:val="28"/>
          <w:szCs w:val="28"/>
          <w:lang w:val="ru-RU"/>
        </w:rPr>
        <w:t>тывают трудности с посещением занятий в силу неприспособленности городского транспорта и городской инфраструктуры, поэтому для решения этой проблемы нужен либо транспорт для каждого из учащихся, либо прикрепление к ним специальных сопровождающих, либо орга</w:t>
      </w:r>
      <w:r>
        <w:rPr>
          <w:color w:val="000000"/>
          <w:sz w:val="28"/>
          <w:szCs w:val="28"/>
          <w:lang w:val="ru-RU"/>
        </w:rPr>
        <w:t>низация проживания в общежитиях рядом с местом, где проходят учебные занятия. Для слабовидящих студентов необходимы также специальные учебники и ТСО. Все эти мероприятия достаточно дорогостоящие.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многие социально-психологические проблемы обр</w:t>
      </w:r>
      <w:r>
        <w:rPr>
          <w:color w:val="000000"/>
          <w:sz w:val="28"/>
          <w:szCs w:val="28"/>
          <w:lang w:val="ru-RU"/>
        </w:rPr>
        <w:t>азования и реабилитации инвалидов остаются нерешенными.</w:t>
      </w:r>
    </w:p>
    <w:p w:rsidR="00000000" w:rsidRDefault="0098135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Формы и методы психолого-социального сопровождения семей с инвалидами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Отечественные специалисты (Г. Бардиер, В.С. Мухина, Н.Г. Осухова, И. Ромазан, Т. Чередникова и др.). рассматривают сопровожд</w:t>
      </w:r>
      <w:r>
        <w:rPr>
          <w:color w:val="000000"/>
          <w:sz w:val="28"/>
          <w:szCs w:val="28"/>
          <w:lang w:val="ru-RU"/>
        </w:rPr>
        <w:t>ение как системную интегративную технологию комплексной помощи семье и личности, как один из видов социального патронажа - социально-психологический патронаж.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Н.Г. Осухова отмечает, что сопровождение - это особая форма осуществления пролонгированной социал</w:t>
      </w:r>
      <w:r>
        <w:rPr>
          <w:color w:val="000000"/>
          <w:sz w:val="28"/>
          <w:szCs w:val="28"/>
          <w:lang w:val="ru-RU"/>
        </w:rPr>
        <w:t>ьной и психологической помощи [13]. В отличие от коррекции оно предполагает не "исправление недостатков и переделку", а поиск скрытых ресурсов развития человека или семьи, опору на их собственные возможности и создание на этой основе психологических услови</w:t>
      </w:r>
      <w:r>
        <w:rPr>
          <w:color w:val="000000"/>
          <w:sz w:val="28"/>
          <w:szCs w:val="28"/>
          <w:lang w:val="ru-RU"/>
        </w:rPr>
        <w:t>й для восстановления связей с миром людей.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Важнейшими характеристиками сопровождения семьи и ребенка с инвалидностью являются: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комплексность, то есть получение различных услуг: правовых, психологических, педагогических и пр.;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трансдисциплинарность, то есть</w:t>
      </w:r>
      <w:r>
        <w:rPr>
          <w:color w:val="000000"/>
          <w:sz w:val="28"/>
          <w:szCs w:val="28"/>
          <w:lang w:val="ru-RU"/>
        </w:rPr>
        <w:t xml:space="preserve"> участие полипрофессиональной команды специалистов, придерживающихся единой концепции, понимающих сопровождение как совместную деятельность.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Целями службы сопровождения семьи и ребенка являются: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содействие в организации комплексной помощи семье и ребенку с</w:t>
      </w:r>
      <w:r>
        <w:rPr>
          <w:color w:val="000000"/>
          <w:sz w:val="28"/>
          <w:szCs w:val="28"/>
          <w:lang w:val="ru-RU"/>
        </w:rPr>
        <w:t xml:space="preserve"> ограниченными возможностями для его оптимального развития и адаптации в обществе;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включение семьи, воспитывающей ребенка с ограниченными возможностями в социум по месту жительства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.64].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Задачами службы сопровождения семьи и ребенка являются: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</w:t>
      </w:r>
      <w:r>
        <w:rPr>
          <w:color w:val="000000"/>
          <w:sz w:val="28"/>
          <w:szCs w:val="28"/>
          <w:lang w:val="ru-RU"/>
        </w:rPr>
        <w:t>льно-психологическая поддержка семьи, воспитывающей ребенка-инвалида.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Оказание услуг комплексного социального, психолого-педагогического сопровождения ребенка с инвалидностью и его родителей.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Обеспечение преемственности между службой сопровождения семь</w:t>
      </w:r>
      <w:r>
        <w:rPr>
          <w:color w:val="000000"/>
          <w:sz w:val="28"/>
          <w:szCs w:val="28"/>
          <w:lang w:val="ru-RU"/>
        </w:rPr>
        <w:t xml:space="preserve">и и ребенка и учреждениями системы социальной защиты, образования, здравоохранения и общественными организациями в оказании услуг семьям, имеющим детей с инвалидностью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.65].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формами работы с семьей и ребенком являются индивидуальные и групп</w:t>
      </w:r>
      <w:r>
        <w:rPr>
          <w:color w:val="000000"/>
          <w:sz w:val="28"/>
          <w:szCs w:val="28"/>
          <w:lang w:val="ru-RU"/>
        </w:rPr>
        <w:t>овые занятия в службе сопровождения, а в сложных случаях - домашние визиты. Индивидуальные развивающие или коррекционные занятия специалисты службы (дефектолог, логопед, психолог, реабилитолог и др.) проводят с детьми согласно составленного индивидуального</w:t>
      </w:r>
      <w:r>
        <w:rPr>
          <w:color w:val="000000"/>
          <w:sz w:val="28"/>
          <w:szCs w:val="28"/>
          <w:lang w:val="ru-RU"/>
        </w:rPr>
        <w:t xml:space="preserve"> маршрута реабилитации ребенка (или индивидуального плана обучения) [17,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.68].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Технологии социальной работы осуществляются путем применения различных методов и их модификаций на определенных этапах технологической схемы. Методы являются содержанием конкре</w:t>
      </w:r>
      <w:r>
        <w:rPr>
          <w:color w:val="000000"/>
          <w:sz w:val="28"/>
          <w:szCs w:val="28"/>
          <w:lang w:val="ru-RU"/>
        </w:rPr>
        <w:t>тных направлений и этапов процесса социальной работы и в этом отношении неотделимы от технологии.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Существует, как подчеркивает Г.Ф. Нестерова, два основных принципа классификации методов, используемых в социальной работе: по целевому назначению и по теорет</w:t>
      </w:r>
      <w:r>
        <w:rPr>
          <w:color w:val="000000"/>
          <w:sz w:val="28"/>
          <w:szCs w:val="28"/>
          <w:lang w:val="ru-RU"/>
        </w:rPr>
        <w:t>ической и функциональной основе метода [9, с.27].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классификацию методов социальной работы по целевому назначению, т.е. по этапу процесса социальной работы, где используется данный метод,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целевому назначению различают: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Методы социальной диаг</w:t>
      </w:r>
      <w:r>
        <w:rPr>
          <w:color w:val="000000"/>
          <w:sz w:val="28"/>
          <w:szCs w:val="28"/>
          <w:lang w:val="ru-RU"/>
        </w:rPr>
        <w:t>ностики, в том числе методы сбора информации и методы ее анализа.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Методы внедрения, определяющие установки и поведение социального работника при внедрении.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Методы проектирования и планирования социальной работы, к которым относятся: планирование терапе</w:t>
      </w:r>
      <w:r>
        <w:rPr>
          <w:color w:val="000000"/>
          <w:sz w:val="28"/>
          <w:szCs w:val="28"/>
          <w:lang w:val="ru-RU"/>
        </w:rPr>
        <w:t>втических программ в микросоциальной работе, прогнозирование социальных процессов, создание проектов реформирования социальной сферы и программ по повышению качества жизни социальных категорий населения.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Методы социальной терапии, представляющие различны</w:t>
      </w:r>
      <w:r>
        <w:rPr>
          <w:color w:val="000000"/>
          <w:sz w:val="28"/>
          <w:szCs w:val="28"/>
          <w:lang w:val="ru-RU"/>
        </w:rPr>
        <w:t>е подходы, приемы и способы исправления установок и поведения людей.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Методы оценки социальной работы, включающие способы оценки эффективности микросоциальной работы и социальных программ для населения территорий различного уровня [9, с.27].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кл</w:t>
      </w:r>
      <w:r>
        <w:rPr>
          <w:color w:val="000000"/>
          <w:sz w:val="28"/>
          <w:szCs w:val="28"/>
          <w:lang w:val="ru-RU"/>
        </w:rPr>
        <w:t>ассификацию методов социальной работы по теоретической и функциональной основе.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видам деятельности, т.е. по научной базе и характеру деятельности, лежащей в основе метода, дифференцируют: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Социологические методы, созданные на основе социологических тео</w:t>
      </w:r>
      <w:r>
        <w:rPr>
          <w:color w:val="000000"/>
          <w:sz w:val="28"/>
          <w:szCs w:val="28"/>
          <w:lang w:val="ru-RU"/>
        </w:rPr>
        <w:t>рий.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Социально-экономические методы, базирующиеся на концепциях социальной экономики.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Социально-психологические методы коррекции поведения людей на основе представлений социальной психологии.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Социокультурные методы, научная основа которых - культурол</w:t>
      </w:r>
      <w:r>
        <w:rPr>
          <w:color w:val="000000"/>
          <w:sz w:val="28"/>
          <w:szCs w:val="28"/>
          <w:lang w:val="ru-RU"/>
        </w:rPr>
        <w:t>огия.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Социально-педагогические методы, развитые на базе социальной педагогики.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Медико-социальные методы на основе принципов валеологии.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Организационные и организационно-распорядительные методы, разработанные с использованием теории управления.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</w:t>
      </w:r>
      <w:r>
        <w:rPr>
          <w:color w:val="000000"/>
          <w:sz w:val="28"/>
          <w:szCs w:val="28"/>
          <w:lang w:val="ru-RU"/>
        </w:rPr>
        <w:t>ды проектирования и прогнозирования на основе системного подхода и системного анализа.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Методы посредничества и разрешения конфликтов, происхождение которых связано с конфликтологией [9, с.28].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социологическим методам, согласно Г.Ф. Нестеровой, относятс</w:t>
      </w:r>
      <w:r>
        <w:rPr>
          <w:color w:val="000000"/>
          <w:sz w:val="28"/>
          <w:szCs w:val="28"/>
          <w:lang w:val="ru-RU"/>
        </w:rPr>
        <w:t>я методы сбора и анализа информации в социальной диагностике. В микросоциальной работе они существенно модифицированы. В наименее измененном виде их применяют в макросоциальной работе, социальном проектировании и прогнозировании. Социологические методы и м</w:t>
      </w:r>
      <w:r>
        <w:rPr>
          <w:color w:val="000000"/>
          <w:sz w:val="28"/>
          <w:szCs w:val="28"/>
          <w:lang w:val="ru-RU"/>
        </w:rPr>
        <w:t>етоды социальной статистики используют также для оценки эффективности микросоциальной работы и социальных программ [9, с.28].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Социально-экономические методы направлены на повышение благосостояния объектов работы. К ним, например, относятся организация само</w:t>
      </w:r>
      <w:r>
        <w:rPr>
          <w:color w:val="000000"/>
          <w:sz w:val="28"/>
          <w:szCs w:val="28"/>
          <w:lang w:val="ru-RU"/>
        </w:rPr>
        <w:t>занятости, социального партнерства, артельной и кооперативной деятельности, других форм трудоустройства, различные формы экономической поддержки семей с детьми. Они используются в профилактике криминализации населения и социального иждивенчества, в практик</w:t>
      </w:r>
      <w:r>
        <w:rPr>
          <w:color w:val="000000"/>
          <w:sz w:val="28"/>
          <w:szCs w:val="28"/>
          <w:lang w:val="ru-RU"/>
        </w:rPr>
        <w:t>е некоторых методологических подходов социальной терапии индивидов и социальных групп.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Социально-психологические методы направлены на нормализацию поведения индивидов и социальных групп при микросоциальной работе. Они используются как средство внедрения и </w:t>
      </w:r>
      <w:r>
        <w:rPr>
          <w:color w:val="000000"/>
          <w:sz w:val="28"/>
          <w:szCs w:val="28"/>
          <w:lang w:val="ru-RU"/>
        </w:rPr>
        <w:t xml:space="preserve">в качестве способов социальной терапии при индивидуальной работе, работе с Т-группами и естественными социальными группами. Для этих методов характерны установка на мнения и предпочтения объектов (принцип мимикрии) и непосредственный контакт специалиста с </w:t>
      </w:r>
      <w:r>
        <w:rPr>
          <w:color w:val="000000"/>
          <w:sz w:val="28"/>
          <w:szCs w:val="28"/>
          <w:lang w:val="ru-RU"/>
        </w:rPr>
        <w:t>объектами работы или посредниками.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Социокультурные методы содействуют социализации и социальной адаптации людей приобщением их к определенным культурным традициям и культурному наследию общества. Они используются главным образом при социально-профилактичес</w:t>
      </w:r>
      <w:r>
        <w:rPr>
          <w:color w:val="000000"/>
          <w:sz w:val="28"/>
          <w:szCs w:val="28"/>
          <w:lang w:val="ru-RU"/>
        </w:rPr>
        <w:t>кой работе с населением, в особенности с подростками и молодежью. К ним относятся, например, клубная работа, просветительская работа в СМИ, культурно-массовые мероприятия.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Социально-педагогические методы включают воспитательные мероприятия в форме индивиду</w:t>
      </w:r>
      <w:r>
        <w:rPr>
          <w:color w:val="000000"/>
          <w:sz w:val="28"/>
          <w:szCs w:val="28"/>
          <w:lang w:val="ru-RU"/>
        </w:rPr>
        <w:t>альных и групповых бесед, групповых собраний, диспутов, дискуссий по жизненно важным вопросам, системы поощрений за проявление положительной социальной активности. Они практикуются при работе с семьями, детьми, подростками, молодежью.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Медико-социальные мет</w:t>
      </w:r>
      <w:r>
        <w:rPr>
          <w:color w:val="000000"/>
          <w:sz w:val="28"/>
          <w:szCs w:val="28"/>
          <w:lang w:val="ru-RU"/>
        </w:rPr>
        <w:t>оды представляют собой различные оздоровительные мероприятия, например оздоровительную и лечебную физкультуру, отдых в природных условиях. К ним относится пропаганда здорового образа жизни, а также диспансеризация и уход за людьми с нарушенным здоровьем. О</w:t>
      </w:r>
      <w:r>
        <w:rPr>
          <w:color w:val="000000"/>
          <w:sz w:val="28"/>
          <w:szCs w:val="28"/>
          <w:lang w:val="ru-RU"/>
        </w:rPr>
        <w:t>ни используются при макросоциальной профилактической работе и при микросоциальной работе с нуждающимися в поддержании здоровья социальными категориями - инвалидами, людьми пожилого и старческого возраста.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Организационные и организационно-распорядительные м</w:t>
      </w:r>
      <w:r>
        <w:rPr>
          <w:color w:val="000000"/>
          <w:sz w:val="28"/>
          <w:szCs w:val="28"/>
          <w:lang w:val="ru-RU"/>
        </w:rPr>
        <w:t>етоды - это методы управления социальными системами - объединениями людей и организациями, например руководства социальными службами, содействия работе муниципальных образований. Они используются при непрямых мероприятиях в макросоциальной работе.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п</w:t>
      </w:r>
      <w:r>
        <w:rPr>
          <w:color w:val="000000"/>
          <w:sz w:val="28"/>
          <w:szCs w:val="28"/>
          <w:lang w:val="ru-RU"/>
        </w:rPr>
        <w:t>роектирования и прогнозирования применяются в макросоциальной работе и характеризуются специальными приема ми и методиками экстраполяции и моделирования событий для определения тенденций социального развития, целей и задач создания социальных программ. Мет</w:t>
      </w:r>
      <w:r>
        <w:rPr>
          <w:color w:val="000000"/>
          <w:sz w:val="28"/>
          <w:szCs w:val="28"/>
          <w:lang w:val="ru-RU"/>
        </w:rPr>
        <w:t>одики планирования и определения предполагаемого эффекта позволяют наметить конкретные мероприятия программ.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Методы посредничества и разрешения конфликтов отличаются особой процедурой взаимодействия специалиста с объектами работы и различными организациями</w:t>
      </w:r>
      <w:r>
        <w:rPr>
          <w:color w:val="000000"/>
          <w:sz w:val="28"/>
          <w:szCs w:val="28"/>
          <w:lang w:val="ru-RU"/>
        </w:rPr>
        <w:t xml:space="preserve"> для установления связи между ними, а также формой и содержанием его контактов с противостоящими сторонами. Они используются при работе с индивидами, семья ми, организациями и представляют собой самостоятельное направление социальной работы [9, с.29].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</w:t>
      </w:r>
      <w:r>
        <w:rPr>
          <w:color w:val="000000"/>
          <w:sz w:val="28"/>
          <w:szCs w:val="28"/>
          <w:lang w:val="ru-RU"/>
        </w:rPr>
        <w:t xml:space="preserve"> же время, рассмотренный набор методов социальной работы не должен оставлять впечатления, что социальная работа осуществляется методами, заимствованными из других социально значимых прикладных научных отраслей. Приведенная классификация методов указывает т</w:t>
      </w:r>
      <w:r>
        <w:rPr>
          <w:color w:val="000000"/>
          <w:sz w:val="28"/>
          <w:szCs w:val="28"/>
          <w:lang w:val="ru-RU"/>
        </w:rPr>
        <w:t>олько на их происхождение. В социальной работе они применяются в существенно модифицированном виде. В социальной работе диагностика необходима в основном для сугубо прикладных клинических целей постановки социального диагноза, а не для целей научного иссле</w:t>
      </w:r>
      <w:r>
        <w:rPr>
          <w:color w:val="000000"/>
          <w:sz w:val="28"/>
          <w:szCs w:val="28"/>
          <w:lang w:val="ru-RU"/>
        </w:rPr>
        <w:t>дования.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Соответственно, ее методы приспосабливают для проведения быстрого и эффективного процесса экспресс-диагностики, занимающего несколько минут и незаметного для объектов работы. Социально-психологические методы социальной работы, безусловно, ведут св</w:t>
      </w:r>
      <w:r>
        <w:rPr>
          <w:color w:val="000000"/>
          <w:sz w:val="28"/>
          <w:szCs w:val="28"/>
          <w:lang w:val="ru-RU"/>
        </w:rPr>
        <w:t>ое происхождение от методов, используемых в психологии, но они в значительной мере упрощены и адаптированы для применения специалистами по социальной работе [9, с.30].</w:t>
      </w: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1.3 Социальные аспекты проблем инвалидов и вызовы современности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Современное общество х</w:t>
      </w:r>
      <w:r>
        <w:rPr>
          <w:color w:val="000000"/>
          <w:sz w:val="28"/>
          <w:szCs w:val="28"/>
          <w:lang w:val="ru-RU"/>
        </w:rPr>
        <w:t>арактеризуется возрастанием тенденций к гуманизации, поиску оптимальных путей социальной интеграции инвалидов, обеспечению их равных прав и равных возможностей в обществе, доступности социокультурной и информационной среды.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основной акцен</w:t>
      </w:r>
      <w:r>
        <w:rPr>
          <w:color w:val="000000"/>
          <w:sz w:val="28"/>
          <w:szCs w:val="28"/>
          <w:lang w:val="ru-RU"/>
        </w:rPr>
        <w:t>т социальной защиты инвалидов переносится из сферы благотворительности различной формы в сферу реализации гарантированных мер экономического, социального, правового характера. Социальная реабилитация представляет собой активную форму социальной защиты, пре</w:t>
      </w:r>
      <w:r>
        <w:rPr>
          <w:color w:val="000000"/>
          <w:sz w:val="28"/>
          <w:szCs w:val="28"/>
          <w:lang w:val="ru-RU"/>
        </w:rPr>
        <w:t>следующую цель восстановления не столько трудоспособности, сколько утраченных возможностей индивидуума для социального функционирования, возвращения его к нормальной социальной жизнедеятельности, интеграции в общество.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Сущность и содержание современной соц</w:t>
      </w:r>
      <w:r>
        <w:rPr>
          <w:color w:val="000000"/>
          <w:sz w:val="28"/>
          <w:szCs w:val="28"/>
          <w:lang w:val="ru-RU"/>
        </w:rPr>
        <w:t>иальной реабилитации инвалидов комплексом социальных барьеров - ограничений, которые воздвигает перед человеком инвалидность [17]: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 ограничения (изоляции), которые требуют принятия специальных мер, устраняющих пространственную, транспортную, быто</w:t>
      </w:r>
      <w:r>
        <w:rPr>
          <w:color w:val="000000"/>
          <w:sz w:val="28"/>
          <w:szCs w:val="28"/>
          <w:lang w:val="ru-RU"/>
        </w:rPr>
        <w:t>вую изоляцию инвалида, эмоциональную депривацию, и обеспечивающих возможность трудовой адаптации;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трудовая сегрегация (изоляция) инвалидов, которая обусловлена не только (и не столько) ограниченностью их индивидуальных физических и интеллектуальных ресурсо</w:t>
      </w:r>
      <w:r>
        <w:rPr>
          <w:color w:val="000000"/>
          <w:sz w:val="28"/>
          <w:szCs w:val="28"/>
          <w:lang w:val="ru-RU"/>
        </w:rPr>
        <w:t>в, сколько неразвитым рынком труда для лиц с особыми потребностями. В условиях нашей страны барьер между инвалидом и продуктивным трудом может обусловливаться и отсутствием мотивации с его стороны. По данным отечественных и зарубежных экспертов, трудовая д</w:t>
      </w:r>
      <w:r>
        <w:rPr>
          <w:color w:val="000000"/>
          <w:sz w:val="28"/>
          <w:szCs w:val="28"/>
          <w:lang w:val="ru-RU"/>
        </w:rPr>
        <w:t>еятельность доступна 2/3 всех инвалидов, работают - не более 11 % [17]. Это вызвано не только отсутствием специальных рабочих мест, но и ориентацией на получение льгот и пособий;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малообеспеченность, которая является естественным следствием социально-трудов</w:t>
      </w:r>
      <w:r>
        <w:rPr>
          <w:color w:val="000000"/>
          <w:sz w:val="28"/>
          <w:szCs w:val="28"/>
          <w:lang w:val="ru-RU"/>
        </w:rPr>
        <w:t>ых ограничений;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пространственно-средовой барьер, который является труднопреодолимым даже для инвалида со средствами передвижения: сама организация жилой и транспортной среды является недружественной (неприспособленной) для людей с ограниченными возможностя</w:t>
      </w:r>
      <w:r>
        <w:rPr>
          <w:color w:val="000000"/>
          <w:sz w:val="28"/>
          <w:szCs w:val="28"/>
          <w:lang w:val="ru-RU"/>
        </w:rPr>
        <w:t>ми;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информационный барьер, который приводит не только к угасанию интеллектуальных способностей в познании, критической оценке окружающей действительности и в самооценке, но и провоцирует правовую безграмотность, в том числе в вопросах социальной защиты, от</w:t>
      </w:r>
      <w:r>
        <w:rPr>
          <w:color w:val="000000"/>
          <w:sz w:val="28"/>
          <w:szCs w:val="28"/>
          <w:lang w:val="ru-RU"/>
        </w:rPr>
        <w:t>гораживает общество от инвалида и инвалида от общества;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барьер, который также является двусторонним. Он складывается из непродуктивных эмоциональных реакций окружающих по поводу инвалида (любопытства, насмешки, неловкости, чувства вины, гипер</w:t>
      </w:r>
      <w:r>
        <w:rPr>
          <w:color w:val="000000"/>
          <w:sz w:val="28"/>
          <w:szCs w:val="28"/>
          <w:lang w:val="ru-RU"/>
        </w:rPr>
        <w:t>опеки, страха и т.д.) и фрустрирующих эмоций самого инвалида (жалости к себе, недоброжелательства по отношению к окружающим, ожидания гиперопеки, стремления к изоляции). Этот барьер требует нормализации эмоционального фона взаимоотношений общества и инвали</w:t>
      </w:r>
      <w:r>
        <w:rPr>
          <w:color w:val="000000"/>
          <w:sz w:val="28"/>
          <w:szCs w:val="28"/>
          <w:lang w:val="ru-RU"/>
        </w:rPr>
        <w:t>да;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коммуникативный барьер обусловлен действиями всех вышеперечисленных ограничений. Расстройство общения - одна из наиболее трудных социальных проблем инвалидов, а восстановление коммуникативных связей - одна из наиболее нагруженных целей социальной реаби</w:t>
      </w:r>
      <w:r>
        <w:rPr>
          <w:color w:val="000000"/>
          <w:sz w:val="28"/>
          <w:szCs w:val="28"/>
          <w:lang w:val="ru-RU"/>
        </w:rPr>
        <w:t>литации инвалида [17].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Сущность реабилитации инвалида - не только (или не столько) восстановление здоровья, сколько восстановление (или создание) возможностей для социального функционирования при том состоянии здоровья, которым после излечения располагает </w:t>
      </w:r>
      <w:r>
        <w:rPr>
          <w:color w:val="000000"/>
          <w:sz w:val="28"/>
          <w:szCs w:val="28"/>
          <w:lang w:val="ru-RU"/>
        </w:rPr>
        <w:t>инвалид. Её цель - восстановление социального статуса инвалида, достижение им материальной независимости и его социальная адаптация.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значение имеет также содействие формированию толерантности нормально видящих людей по отношению к инвалидам по зрен</w:t>
      </w:r>
      <w:r>
        <w:rPr>
          <w:color w:val="000000"/>
          <w:sz w:val="28"/>
          <w:szCs w:val="28"/>
          <w:lang w:val="ru-RU"/>
        </w:rPr>
        <w:t>ию, изменению отношений в системе "инвалид - общество", преодоление имеющей место "полосы отчуждения" между людьми с глубокими нарушениями зрения и нормально видящими. В этом плане необходима работа с неадекватными социальными установками и стереотипами во</w:t>
      </w:r>
      <w:r>
        <w:rPr>
          <w:color w:val="000000"/>
          <w:sz w:val="28"/>
          <w:szCs w:val="28"/>
          <w:lang w:val="ru-RU"/>
        </w:rPr>
        <w:t>сприятия инвалидов по зрению: недооценка их способностей и возможностей, восприятие инвалидности по зрению как несчастья, неполноценности; ориентация на избегание или гиперопеку в общении с ними и т.п. Важной задачей социальной интеграции является преодоле</w:t>
      </w:r>
      <w:r>
        <w:rPr>
          <w:color w:val="000000"/>
          <w:sz w:val="28"/>
          <w:szCs w:val="28"/>
          <w:lang w:val="ru-RU"/>
        </w:rPr>
        <w:t>ние возможных негативных установок людей с глубокими нарушениями зрения по отношению к нормально видящим: установка на возможное непонимание, избегание, изоляцию, установка на беспомощность, "инвалидизацию" и т.п.; а также формирование конструктивных устан</w:t>
      </w:r>
      <w:r>
        <w:rPr>
          <w:color w:val="000000"/>
          <w:sz w:val="28"/>
          <w:szCs w:val="28"/>
          <w:lang w:val="ru-RU"/>
        </w:rPr>
        <w:t xml:space="preserve">овок на повышение собственной самостоятельности, свободы во взаимодействии с людьми, построение позитивных личных и деловых отношений с другими, трудоустройство и самореализацию в посильной трудовой деятельности, общественную активность. Это обусловливает </w:t>
      </w:r>
      <w:r>
        <w:rPr>
          <w:color w:val="000000"/>
          <w:sz w:val="28"/>
          <w:szCs w:val="28"/>
          <w:lang w:val="ru-RU"/>
        </w:rPr>
        <w:t>необходимость проведения социальной работы по созданию позитивного образа инвалида в общественном сознании, информирование об их реальных нуждах и возможностях, по преодолению социально-психологических барьеров в общении, формированию адекватных позитивных</w:t>
      </w:r>
      <w:r>
        <w:rPr>
          <w:color w:val="000000"/>
          <w:sz w:val="28"/>
          <w:szCs w:val="28"/>
          <w:lang w:val="ru-RU"/>
        </w:rPr>
        <w:t xml:space="preserve"> установок во взаимодействии инвалидов по зрению и нормально видящих [14].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Объём и содержание социальной реабилитации инвалидов в немалой степени зависят от тех принципов, которыми руководствуются в своей деятельности субъекты социальной реабилитации.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Поли</w:t>
      </w:r>
      <w:r>
        <w:rPr>
          <w:color w:val="000000"/>
          <w:sz w:val="28"/>
          <w:szCs w:val="28"/>
          <w:lang w:val="ru-RU"/>
        </w:rPr>
        <w:t>тика в отношении лиц с ограниченными возможностями в прошлом основывалась на принципах изоляции и компенсации. Принцип изоляции выражается в создании особых систем жизнеобеспечения инвалидов, сегрегированных от общих систем: специальных домов для постоянно</w:t>
      </w:r>
      <w:r>
        <w:rPr>
          <w:color w:val="000000"/>
          <w:sz w:val="28"/>
          <w:szCs w:val="28"/>
          <w:lang w:val="ru-RU"/>
        </w:rPr>
        <w:t>го проживания, особых учебных заведений, специализированных предприятий и т.д. Принцип компенсации реализуется в мероприятиях, нацеленных на возмещение тех ущербов, которые имеются у инвалидов, в денежной или иной форме (пенсии, пособия, льготы). Будучи ед</w:t>
      </w:r>
      <w:r>
        <w:rPr>
          <w:color w:val="000000"/>
          <w:sz w:val="28"/>
          <w:szCs w:val="28"/>
          <w:lang w:val="ru-RU"/>
        </w:rPr>
        <w:t>инственными механизмами помощи, компенсационные формы не способствовали интеграции инвалидов в общество и обеспечивали им крайне низкие стандарты существования.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Изменение идеологии в отношении инвалидов на политическом уровне, переход к социальной модели и</w:t>
      </w:r>
      <w:r>
        <w:rPr>
          <w:color w:val="000000"/>
          <w:sz w:val="28"/>
          <w:szCs w:val="28"/>
          <w:lang w:val="ru-RU"/>
        </w:rPr>
        <w:t>нвалидности определили иную современную систему принципов: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равных социальных прав и возможностей инвалидов, которые предоставляются каждому члену общества;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активного участия самих инвалидов в организации работы служб помощи для них, в форми</w:t>
      </w:r>
      <w:r>
        <w:rPr>
          <w:color w:val="000000"/>
          <w:sz w:val="28"/>
          <w:szCs w:val="28"/>
          <w:lang w:val="ru-RU"/>
        </w:rPr>
        <w:t>ровании и реализации государственной социальной политики по отношению к лицам с ограниченными возможностями;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независимой жизни лиц с ограниченными возможностями;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связи инвалида и социальной среды;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изучения и сохранения семейных и со</w:t>
      </w:r>
      <w:r>
        <w:rPr>
          <w:color w:val="000000"/>
          <w:sz w:val="28"/>
          <w:szCs w:val="28"/>
          <w:lang w:val="ru-RU"/>
        </w:rPr>
        <w:t>циальных связей инвалида;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комплексности и последовательности реабилитационных мероприятий;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принцип государственных социальных гарантий для инвалидов [14].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социальная реабилитация инвалидов - это процесс, имеющий целью предоставить ин</w:t>
      </w:r>
      <w:r>
        <w:rPr>
          <w:color w:val="000000"/>
          <w:sz w:val="28"/>
          <w:szCs w:val="28"/>
          <w:lang w:val="ru-RU"/>
        </w:rPr>
        <w:t xml:space="preserve">валидам возможность достичь оптимального физического, интеллектуального, психического и/или социального уровня деятельности и поддерживать его, тем самым предоставляя им средства, призванные изменить их жизнь и расширить рамки их независимости. Социальная </w:t>
      </w:r>
      <w:r>
        <w:rPr>
          <w:color w:val="000000"/>
          <w:sz w:val="28"/>
          <w:szCs w:val="28"/>
          <w:lang w:val="ru-RU"/>
        </w:rPr>
        <w:t>реабилитация признаётся неотъемлемым правом инвалида и неотъемлемой обязанностью общества перед инвалидом.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 по 1 главе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Конституционное право граждан Российской Федерации на образование относится к категории социально-культурных прав и свобод. Оно</w:t>
      </w:r>
      <w:r>
        <w:rPr>
          <w:color w:val="000000"/>
          <w:sz w:val="28"/>
          <w:szCs w:val="28"/>
          <w:lang w:val="ru-RU"/>
        </w:rPr>
        <w:t xml:space="preserve"> тесно связано с другими социальными и социально-экономическими правами, в частности с правом на труд и правом свободно распоряжаться своими способностями к труду, выбирать профессию и род деятельности. Однако для многих граждан потенциальная способность к</w:t>
      </w:r>
      <w:r>
        <w:rPr>
          <w:color w:val="000000"/>
          <w:sz w:val="28"/>
          <w:szCs w:val="28"/>
          <w:lang w:val="ru-RU"/>
        </w:rPr>
        <w:t xml:space="preserve"> получению высшего образования и дальнейшей профессиональной деятельности сочетается с ограниченными возможностями. Многие социально-психологические проблемы образования и реабилитации инвалидов остаются нерешенными.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Основные принципы классификации метод</w:t>
      </w:r>
      <w:r>
        <w:rPr>
          <w:color w:val="000000"/>
          <w:sz w:val="28"/>
          <w:szCs w:val="28"/>
          <w:lang w:val="ru-RU"/>
        </w:rPr>
        <w:t>ов, используемых в социальной работе: по целевому назначению и по теоретической и функциональной основе метода. По целевому назначению различают: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социальной диагностики;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внедрения;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проектирования и планирования социальной работы;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социальной терапии;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оценки социальной работы. По видам деятельности различают: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социологические методы;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социально-экономические методы;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социально-психологические методы коррекции поведения людей;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социокультурные методы;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социальн</w:t>
      </w:r>
      <w:r>
        <w:rPr>
          <w:color w:val="000000"/>
          <w:sz w:val="28"/>
          <w:szCs w:val="28"/>
          <w:lang w:val="ru-RU"/>
        </w:rPr>
        <w:t>о-педагогические методы;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медико-социальные методы на основе принципов валеологии;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организационные и организационно-распорядительные методы;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проектирования и прогнозирования;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методы посредничества и разрешения конфликтов.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Социальная реабили</w:t>
      </w:r>
      <w:r>
        <w:rPr>
          <w:color w:val="000000"/>
          <w:sz w:val="28"/>
          <w:szCs w:val="28"/>
          <w:lang w:val="ru-RU"/>
        </w:rPr>
        <w:t>тация признаётся в настоящее время неотъемлемым правом инвалида и неотъемлемой обязанностью общества перед инвалидом. Сущность и содержание социальной реабилитации инвалида непосредственным образом связаны с социальной интеграцией, которая представляет про</w:t>
      </w:r>
      <w:r>
        <w:rPr>
          <w:color w:val="000000"/>
          <w:sz w:val="28"/>
          <w:szCs w:val="28"/>
          <w:lang w:val="ru-RU"/>
        </w:rPr>
        <w:t>цесс подготовки и готовность инвалида к выходу в общество, с одной стороны, и готовность общества принять инвалида - с другой.</w:t>
      </w: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Исследование социально-психологических особенностей слабовидящих людей на примере центра медико-социальной реабилитации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инвалидов по зрению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исследования обусловлена тем, что нарушения зрения влекут за собой не только сенсорную (зрительную) депривацию, но и депривацию эмоциональную (аффективную) и социальную.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исследования</w:t>
      </w:r>
      <w:r>
        <w:rPr>
          <w:color w:val="000000"/>
          <w:sz w:val="28"/>
          <w:szCs w:val="28"/>
          <w:lang w:val="ru-RU"/>
        </w:rPr>
        <w:t>: выявить социально-психологически</w:t>
      </w:r>
      <w:r>
        <w:rPr>
          <w:color w:val="000000"/>
          <w:sz w:val="28"/>
          <w:szCs w:val="28"/>
          <w:lang w:val="ru-RU"/>
        </w:rPr>
        <w:t xml:space="preserve">е особенности слабовидящих людей - клиентов </w:t>
      </w:r>
      <w:r>
        <w:rPr>
          <w:b/>
          <w:bCs/>
          <w:color w:val="000000"/>
          <w:sz w:val="28"/>
          <w:szCs w:val="28"/>
          <w:lang w:val="ru-RU"/>
        </w:rPr>
        <w:t>Центра медико-социальной реабилитации инвалидов по зрению.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Объект исследования</w:t>
      </w:r>
      <w:r>
        <w:rPr>
          <w:color w:val="000000"/>
          <w:sz w:val="28"/>
          <w:szCs w:val="28"/>
          <w:lang w:val="ru-RU"/>
        </w:rPr>
        <w:t>: слабовидящие люди.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 исследования</w:t>
      </w:r>
      <w:r>
        <w:rPr>
          <w:color w:val="000000"/>
          <w:sz w:val="28"/>
          <w:szCs w:val="28"/>
          <w:lang w:val="ru-RU"/>
        </w:rPr>
        <w:t>: социально-психологические особенности слабовидящих людей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Эмпирическое исследование проводи</w:t>
      </w:r>
      <w:r>
        <w:rPr>
          <w:color w:val="000000"/>
          <w:sz w:val="28"/>
          <w:szCs w:val="28"/>
          <w:lang w:val="ru-RU"/>
        </w:rPr>
        <w:t xml:space="preserve">лось на базе </w:t>
      </w:r>
      <w:r>
        <w:rPr>
          <w:b/>
          <w:bCs/>
          <w:color w:val="000000"/>
          <w:sz w:val="28"/>
          <w:szCs w:val="28"/>
          <w:lang w:val="ru-RU"/>
        </w:rPr>
        <w:t>Центра медико-социальной реабилитации инвалидов по зрению</w:t>
      </w:r>
      <w:r>
        <w:rPr>
          <w:color w:val="000000"/>
          <w:sz w:val="28"/>
          <w:szCs w:val="28"/>
          <w:lang w:val="ru-RU"/>
        </w:rPr>
        <w:t xml:space="preserve"> в марте 2014 г.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Государственное бюджетное учреждение "Центр медико-социальной реабилитации инвалидов по зрению" (</w:t>
      </w:r>
      <w:r>
        <w:rPr>
          <w:color w:val="000000"/>
          <w:sz w:val="28"/>
          <w:szCs w:val="28"/>
          <w:lang w:val="ru-RU"/>
        </w:rPr>
        <w:t>191180, Санкт-Петербург, пер. Джамбула, д.3</w:t>
      </w:r>
      <w:r>
        <w:rPr>
          <w:b/>
          <w:bCs/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>является реабилитационным г</w:t>
      </w:r>
      <w:r>
        <w:rPr>
          <w:color w:val="000000"/>
          <w:sz w:val="28"/>
          <w:szCs w:val="28"/>
          <w:lang w:val="ru-RU"/>
        </w:rPr>
        <w:t>осударственным учреждением, содержание работы которого определяется задачами реабилитации инвалидов по зрению в соответствии с федеральной базовой программой реабилитации инвалидов.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открыт распоряжением губернатора Санкт-Петербурга от 17.03.1999 года</w:t>
      </w:r>
      <w:r>
        <w:rPr>
          <w:color w:val="000000"/>
          <w:sz w:val="28"/>
          <w:szCs w:val="28"/>
          <w:lang w:val="ru-RU"/>
        </w:rPr>
        <w:t xml:space="preserve"> № 257-р как государственное учреждение "Центр медико-социальной реабилитации для инвалидов по зрению". Ранее, с 1983 года, функционировал как отдел социальной реабилитации и трудоустройства при Ленинградском правлении Всероссийского общества слепых, а с 1</w:t>
      </w:r>
      <w:r>
        <w:rPr>
          <w:color w:val="000000"/>
          <w:sz w:val="28"/>
          <w:szCs w:val="28"/>
          <w:lang w:val="ru-RU"/>
        </w:rPr>
        <w:t>990 года - как Ленинградская (с 1992 года - Санкт-Петербургская) школа восстановления трудоспособности слепых ЦП ВОС.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Независимо от изменений названия и подчинения, содержание работы Центра (школы) не изменилось с момента его образования. Центр является ре</w:t>
      </w:r>
      <w:r>
        <w:rPr>
          <w:color w:val="000000"/>
          <w:sz w:val="28"/>
          <w:szCs w:val="28"/>
          <w:lang w:val="ru-RU"/>
        </w:rPr>
        <w:t>абилитационным государственным учреждением, содержание работы которого определяется задачами реабилитации инвалидов по зрению в соответствии с федеральной базовой программой реабилитации инвалидов.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обслуживает инвалидов по зрению, проживающих в Санкт</w:t>
      </w:r>
      <w:r>
        <w:rPr>
          <w:color w:val="000000"/>
          <w:sz w:val="28"/>
          <w:szCs w:val="28"/>
          <w:lang w:val="ru-RU"/>
        </w:rPr>
        <w:t xml:space="preserve"> - Петербурге и Ленинградской области. Реабилитация осуществляется в центре, а также в клиниках и на дому. Ежегодно около 160 инвалидов по зрению проходят реабилитацию и допрофессиональную подготовку в Центре.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осуществляет реабилитацию по следующим н</w:t>
      </w:r>
      <w:r>
        <w:rPr>
          <w:color w:val="000000"/>
          <w:sz w:val="28"/>
          <w:szCs w:val="28"/>
          <w:lang w:val="ru-RU"/>
        </w:rPr>
        <w:t>аправлениям: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 Педагогическое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. Психологическое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 Медицинское сопровождение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 Допрофессиональная подготовка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Реабилитация осуществляется по программам, составленным сотрудниками "Центра медико-социальной реабилитации для инвалидов по зрению" с учетом пос</w:t>
      </w:r>
      <w:r>
        <w:rPr>
          <w:color w:val="000000"/>
          <w:sz w:val="28"/>
          <w:szCs w:val="28"/>
          <w:lang w:val="ru-RU"/>
        </w:rPr>
        <w:t>ледних достижений тифлопедагогики, офтальмологии, социологии и других наук человекознания.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Учебные программы по социально-психологической реабилитации взрослых инвалидов по зрению одобрены и рекомендованы к печати научно-методическим советом Комитета образ</w:t>
      </w:r>
      <w:r>
        <w:rPr>
          <w:color w:val="000000"/>
          <w:sz w:val="28"/>
          <w:szCs w:val="28"/>
          <w:lang w:val="ru-RU"/>
        </w:rPr>
        <w:t>ования мэрии г. Санкт-Петербурга.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Центре работает высокопрофессиональный персонал, более 80% которого составляют специалисты высшей и первой категории.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является учебно-методической базой для студентов СПбГУ, РГПУ, ГУ им. Валенберга, на которой буду</w:t>
      </w:r>
      <w:r>
        <w:rPr>
          <w:color w:val="000000"/>
          <w:sz w:val="28"/>
          <w:szCs w:val="28"/>
          <w:lang w:val="ru-RU"/>
        </w:rPr>
        <w:t>щие специалисты проходят практику, проводят исследования, по материалам которых защищают курсовые, дипломы, диссертации.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сотрудничает с научно - исследовательскими институтами и научными отделами ВУЗов, таких как: ВОЕНМЕХ, СПбГУ, РГПУ, ГУ им.Р. Валле</w:t>
      </w:r>
      <w:r>
        <w:rPr>
          <w:color w:val="000000"/>
          <w:sz w:val="28"/>
          <w:szCs w:val="28"/>
          <w:lang w:val="ru-RU"/>
        </w:rPr>
        <w:t>нберга, СПбНЦЭР им. Альбрехта, и др.</w:t>
      </w:r>
    </w:p>
    <w:p w:rsidR="00000000" w:rsidRDefault="00981359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социальный психологический инвалид слабовидящий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работает в тесном контакте со специалистами и врачами - экспертами МСЭК СПб, активно сотрудничает с организациями СПб Региональной организацией Всероссийского общест</w:t>
      </w:r>
      <w:r>
        <w:rPr>
          <w:color w:val="000000"/>
          <w:sz w:val="28"/>
          <w:szCs w:val="28"/>
          <w:lang w:val="ru-RU"/>
        </w:rPr>
        <w:t>ва слепых, которым оказывает методическую, консультативную и организационную помощь.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является участником всех значимых событий происходящих в мире науки, связанной с вопросами соц. обслуживания, реабилитации и образования инвалидов по зрению, сотрудн</w:t>
      </w:r>
      <w:r>
        <w:rPr>
          <w:color w:val="000000"/>
          <w:sz w:val="28"/>
          <w:szCs w:val="28"/>
          <w:lang w:val="ru-RU"/>
        </w:rPr>
        <w:t>ики Центра выступают с докладами, публикуются в научных сборниках, выступают на радио и телевидении, страницах СМИ.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 проводит сам и является участником многих мероприятий общественной и культурной жизни инвалидов города, как - то неделя белой трости и</w:t>
      </w:r>
      <w:r>
        <w:rPr>
          <w:color w:val="000000"/>
          <w:sz w:val="28"/>
          <w:szCs w:val="28"/>
          <w:lang w:val="ru-RU"/>
        </w:rPr>
        <w:t xml:space="preserve"> др.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 соответствии с современными требованиями модернизировано п</w:t>
      </w:r>
      <w:r>
        <w:rPr>
          <w:color w:val="000000"/>
          <w:sz w:val="28"/>
          <w:szCs w:val="28"/>
          <w:lang w:val="ru-RU"/>
        </w:rPr>
        <w:t>остроение учебного реабилитационного процесса, максимально учитывающего индивидуальный психосоматический статус инвалидов, его возраст, социально-экономическое и семейное положение, его интер</w:t>
      </w:r>
      <w:r>
        <w:rPr>
          <w:color w:val="000000"/>
          <w:sz w:val="28"/>
          <w:szCs w:val="28"/>
          <w:lang w:val="ru-RU"/>
        </w:rPr>
        <w:t>есы и жизненные перспективы. Это потребовало от коллектива серьезной перестройки всей работы. И методической - пересмотрены и внесены изменения в учебные планы и программы, разработаны новые, и организационно педагогической - планирование и организация реа</w:t>
      </w:r>
      <w:r>
        <w:rPr>
          <w:color w:val="000000"/>
          <w:sz w:val="28"/>
          <w:szCs w:val="28"/>
          <w:lang w:val="ru-RU"/>
        </w:rPr>
        <w:t>билитационного процесса учитывающее все многообразие требований, предъявляемых к нему.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Перестройка коснулась и кадровой работы, начиная с того, что педколлективу надо было пересмотреть свое отношение к реабилитационному процессу, осознать и предъявить себе</w:t>
      </w:r>
      <w:r>
        <w:rPr>
          <w:color w:val="000000"/>
          <w:sz w:val="28"/>
          <w:szCs w:val="28"/>
          <w:lang w:val="ru-RU"/>
        </w:rPr>
        <w:t xml:space="preserve"> новые требования, и кончая тем, что надо оказаться на высоте этих требований, суметь работать по новому. Все преподаватели прошли обучение на курсах повышения квалификации. И процесс совершенствования продолжается.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Выборку исследования</w:t>
      </w:r>
      <w:r>
        <w:rPr>
          <w:color w:val="000000"/>
          <w:sz w:val="28"/>
          <w:szCs w:val="28"/>
          <w:lang w:val="ru-RU"/>
        </w:rPr>
        <w:t xml:space="preserve"> составили 5 слабови</w:t>
      </w:r>
      <w:r>
        <w:rPr>
          <w:color w:val="000000"/>
          <w:sz w:val="28"/>
          <w:szCs w:val="28"/>
          <w:lang w:val="ru-RU"/>
        </w:rPr>
        <w:t>дящих людей (3 женщины и 2 мужчин) в возрасте 19-36 лет.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включало следующие этапы.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 Организационный.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данном этапе рассматривали и анализировали проблему исследования: каковы социально-психологические особенности слабовидящих людей.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</w:t>
      </w:r>
      <w:r>
        <w:rPr>
          <w:color w:val="000000"/>
          <w:sz w:val="28"/>
          <w:szCs w:val="28"/>
          <w:lang w:val="ru-RU"/>
        </w:rPr>
        <w:t>водились согласование с администрацией центра места и времени проведения исследования; формирование выборки испытуемых.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 Эмпирический.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данном этапе подбирались методики и проводилось тестирование. Выбор методик исследования обоснован задачами иссле</w:t>
      </w:r>
      <w:r>
        <w:rPr>
          <w:color w:val="000000"/>
          <w:sz w:val="28"/>
          <w:szCs w:val="28"/>
          <w:lang w:val="ru-RU"/>
        </w:rPr>
        <w:t>дования и соответствует характеристикам выборки исследования. Учитывалось, что при психодиагностической работе должны использоваться тесты, которые дают возможность не только качественно, но и количественно оценить исследуемые показатели. Это необходимо дл</w:t>
      </w:r>
      <w:r>
        <w:rPr>
          <w:color w:val="000000"/>
          <w:sz w:val="28"/>
          <w:szCs w:val="28"/>
          <w:lang w:val="ru-RU"/>
        </w:rPr>
        <w:t>я применения методов математической обработки данных.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Методики исследования: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 Анкетный опрос по составленной нами анкете.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Методическое средство для получения первичной социологической и социально-психологической информации на основе вербальной коммуникац</w:t>
      </w:r>
      <w:r>
        <w:rPr>
          <w:color w:val="000000"/>
          <w:sz w:val="28"/>
          <w:szCs w:val="28"/>
          <w:lang w:val="ru-RU"/>
        </w:rPr>
        <w:t>ии - средство опроса. Представляет собой набор вопросов, каждый из коих логически связан с центральной задачей исследования, и возможные варианты ответов, из коих респондент должен выбрать самые подходящие, или же по их образцу предложить собственные.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>: определить основные проблемы слепых и слабовидящих, помощь в решении которых может оказать Центр. (см. Приложение №1)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Диагностика мотивации аффилиации А. Мехрабиана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[5, с.95-98].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методики обусловлен важностью для слабовидящих людей социальных ко</w:t>
      </w:r>
      <w:r>
        <w:rPr>
          <w:color w:val="000000"/>
          <w:sz w:val="28"/>
          <w:szCs w:val="28"/>
          <w:lang w:val="ru-RU"/>
        </w:rPr>
        <w:t>нтактов с окружающими людьми. Аффилиация - это потребность тесно контактировать и взаимодействовать с близкими людьми.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Бланки методик подготавливались с учетом особенностей зрения испытуемых, напечатаны крупным шрифтом. Перед началом исследования была пров</w:t>
      </w:r>
      <w:r>
        <w:rPr>
          <w:color w:val="000000"/>
          <w:sz w:val="28"/>
          <w:szCs w:val="28"/>
          <w:lang w:val="ru-RU"/>
        </w:rPr>
        <w:t>едена установочная беседа, целью которой было пояснения целей и задач исследования, обсуждение проблемы искренности ответов. С целью получения достоверных результатов обследование носило анонимных характер (все исследования проводились совместно с психолог</w:t>
      </w:r>
      <w:r>
        <w:rPr>
          <w:color w:val="000000"/>
          <w:sz w:val="28"/>
          <w:szCs w:val="28"/>
          <w:lang w:val="ru-RU"/>
        </w:rPr>
        <w:t>ом центра).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 Обработка данных.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проведения анализа результатов тестового опроса испытуемых начальные данные переводились в числовую форму согласно ключам методик.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этап. Интерпретационный.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Проводился сравнительный и структурный анализ.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Описание мето</w:t>
      </w:r>
      <w:r>
        <w:rPr>
          <w:b/>
          <w:bCs/>
          <w:color w:val="000000"/>
          <w:sz w:val="28"/>
          <w:szCs w:val="28"/>
          <w:lang w:val="ru-RU"/>
        </w:rPr>
        <w:t>дик исследования.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1. Анкетный опрос.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2. Диагностика мотивации аффилиации А. Мехрабиана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[5, с.95-98].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диагностика двух мотивов личности: стремления к принятию окружающими людьми (СП) и страха быть отвергнутым другими людьми (СО).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</w:t>
      </w:r>
      <w:r>
        <w:rPr>
          <w:color w:val="000000"/>
          <w:sz w:val="28"/>
          <w:szCs w:val="28"/>
          <w:lang w:val="ru-RU"/>
        </w:rPr>
        <w:t>цедура и инструкция: Методика состоит из ряда утверждений, касающихся отдельных сторон характера, а также мнений и чувств по поводу некоторых жизненных ситуаций. Чтобы оценить степень вашего согласия или несогласия с каждым из утверждений, обследуемым пред</w:t>
      </w:r>
      <w:r>
        <w:rPr>
          <w:color w:val="000000"/>
          <w:sz w:val="28"/>
          <w:szCs w:val="28"/>
          <w:lang w:val="ru-RU"/>
        </w:rPr>
        <w:t>лагалось использовать ниже перечисленную шкалу: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+ 3 - полностью согласен;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+2 - согласен;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+ 1 - скорее согласен, чем не согласен;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нейтрален;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скорее не согласен, чем согласен;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не согласен;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полностью не согласен.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Обработка результатов. На основе двух </w:t>
      </w:r>
      <w:r>
        <w:rPr>
          <w:color w:val="000000"/>
          <w:sz w:val="28"/>
          <w:szCs w:val="28"/>
          <w:lang w:val="ru-RU"/>
        </w:rPr>
        <w:t>индексов СО и СП выделяются четыре типа мотивов. Для этого суммарные баллы всей выборки ранжируются по обеим шкалам и определяются четыре группы испытуемых: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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высокий - низкий (СП выше медианы, СО ниже медианы);</w:t>
      </w:r>
    </w:p>
    <w:p w:rsidR="00000000" w:rsidRDefault="0098135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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низкий-низкий (СП ниже медианы, СО ниже ме</w:t>
      </w:r>
      <w:r>
        <w:rPr>
          <w:color w:val="000000"/>
          <w:sz w:val="28"/>
          <w:szCs w:val="28"/>
          <w:lang w:val="ru-RU"/>
        </w:rPr>
        <w:t>дианы);</w:t>
      </w:r>
    </w:p>
    <w:p w:rsidR="00000000" w:rsidRDefault="0098135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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высокий-высокий (СП выше медианы, СО выше медианы);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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низкий - высокий (СП ниже медианы, СО выше медианы)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Результаты исследования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ответов на вопросы анкеты показал, что у всех опрошенных есть проблемы с передвижением по городу, при этом т</w:t>
      </w:r>
      <w:r>
        <w:rPr>
          <w:color w:val="000000"/>
          <w:sz w:val="28"/>
          <w:szCs w:val="28"/>
          <w:lang w:val="ru-RU"/>
        </w:rPr>
        <w:t>рое (60%) передвигаются по городу только с помощью родственников, близких людей, еще у одного (20%) есть собака-поводырь; еще один опрошенный (20%) обходится без помощи, но из дома выходит редко.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Всех опрошенных (100%) и</w:t>
      </w:r>
      <w:r>
        <w:rPr>
          <w:b/>
          <w:bCs/>
          <w:color w:val="000000"/>
          <w:sz w:val="28"/>
          <w:szCs w:val="28"/>
          <w:lang w:val="ru-RU"/>
        </w:rPr>
        <w:t>нтересует м</w:t>
      </w:r>
      <w:r>
        <w:rPr>
          <w:color w:val="000000"/>
          <w:sz w:val="28"/>
          <w:szCs w:val="28"/>
          <w:lang w:val="ru-RU"/>
        </w:rPr>
        <w:t>едицинская помощь и сопро</w:t>
      </w:r>
      <w:r>
        <w:rPr>
          <w:color w:val="000000"/>
          <w:sz w:val="28"/>
          <w:szCs w:val="28"/>
          <w:lang w:val="ru-RU"/>
        </w:rPr>
        <w:t xml:space="preserve">вождение, включая определение остроты зрения, полей зрения, офтальмоскопия, подбор очков, а также лечебно-профилактические мероприятия. Двоих опрошенных (40%) заинтересовал бассейн и водные процедуры, еще одного (20%) - лечебно-терапевтические процедуры и </w:t>
      </w:r>
      <w:r>
        <w:rPr>
          <w:color w:val="000000"/>
          <w:sz w:val="28"/>
          <w:szCs w:val="28"/>
          <w:lang w:val="ru-RU"/>
        </w:rPr>
        <w:t>снятие ЭКГ.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опрошенных (80%) хотели бы пройти в Центре обучение навыкам пространственного ориентирования. Двоих (40%) интересует обучение чтению, письму и печатанию по системе Брайля; еще троих (60%) - обучение работе на ПК.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Хотели бы </w:t>
      </w:r>
      <w:r>
        <w:rPr>
          <w:color w:val="000000"/>
          <w:sz w:val="28"/>
          <w:szCs w:val="28"/>
          <w:lang w:val="ru-RU"/>
        </w:rPr>
        <w:t>пройти пс</w:t>
      </w:r>
      <w:r>
        <w:rPr>
          <w:color w:val="000000"/>
          <w:sz w:val="28"/>
          <w:szCs w:val="28"/>
          <w:lang w:val="ru-RU"/>
        </w:rPr>
        <w:t>иходиагностику 40% опрошенных, еще один (20%) заинтересовался обучению приемам и навыкам психофизической саморегуляции. Консультационную помощь хотели бы получить 40% опрошенных.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Интересует возможность</w:t>
      </w:r>
      <w:r>
        <w:rPr>
          <w:color w:val="000000"/>
          <w:sz w:val="28"/>
          <w:szCs w:val="28"/>
          <w:lang w:val="ru-RU"/>
        </w:rPr>
        <w:t xml:space="preserve"> получить специальность или вторую профессию троих (60%</w:t>
      </w:r>
      <w:r>
        <w:rPr>
          <w:color w:val="000000"/>
          <w:sz w:val="28"/>
          <w:szCs w:val="28"/>
          <w:lang w:val="ru-RU"/>
        </w:rPr>
        <w:t>) опрошенных: одного - обучение массажу и двоих - обучение на курсах "Пользователь ПК".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опрос показал, что, несмотря на проблемы со зрением и соответствующие проблемы мобильности, слабовидящие люди активны, их интересует не только медицинска</w:t>
      </w:r>
      <w:r>
        <w:rPr>
          <w:color w:val="000000"/>
          <w:sz w:val="28"/>
          <w:szCs w:val="28"/>
          <w:lang w:val="ru-RU"/>
        </w:rPr>
        <w:t>я и психологическая помощь, они стремятся к разносторонней активной деятельности, в том числе - трудовой, к общению. Это подчеркивает важность и актуальность деятельности Центра, специалисты которого могут оказать поддержку и реальную помощь слабовидящим л</w:t>
      </w:r>
      <w:r>
        <w:rPr>
          <w:color w:val="000000"/>
          <w:sz w:val="28"/>
          <w:szCs w:val="28"/>
          <w:lang w:val="ru-RU"/>
        </w:rPr>
        <w:t>юдям.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двух мотивов личности: стремления к принятию окружающими людьми и страха быть отвергнутым другими людьми проводилась по методике "Диагностика мотивации аффилиации" А. Мехрабиана. Полученные результаты тестирования приведены в таблице пока</w:t>
      </w:r>
      <w:r>
        <w:rPr>
          <w:color w:val="000000"/>
          <w:sz w:val="28"/>
          <w:szCs w:val="28"/>
          <w:lang w:val="ru-RU"/>
        </w:rPr>
        <w:t>зателей (табл.1).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:rsidR="00000000" w:rsidRDefault="00981359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тестирования по методике "Диагностика мотивации аффилиации"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1784"/>
        <w:gridCol w:w="2069"/>
        <w:gridCol w:w="1784"/>
        <w:gridCol w:w="20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№ п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ru-RU"/>
              </w:rPr>
              <w:t>п</w:t>
            </w:r>
          </w:p>
        </w:tc>
        <w:tc>
          <w:tcPr>
            <w:tcW w:w="3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</w:t>
            </w:r>
          </w:p>
        </w:tc>
        <w:tc>
          <w:tcPr>
            <w:tcW w:w="3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81359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</w:tr>
    </w:tbl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 отметить, что под аффилиацией в рамках психологической науки понимается потребность человека в установлении, сохранении и уточнении добрых отношений с людьми.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рисунке 1 представлены результаты диагностики мотивации аффиляции - процен</w:t>
      </w:r>
      <w:r>
        <w:rPr>
          <w:color w:val="000000"/>
          <w:sz w:val="28"/>
          <w:szCs w:val="28"/>
          <w:lang w:val="ru-RU"/>
        </w:rPr>
        <w:t>тные соотношения испытуемых с различными уровнями выраженности сочетаний стремления к принятию окружающими людьми (СП) и страха быть отвергнутым другими людьми (СО).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проводя анализ выраженности сочетаний основных мотивов, выделенных автором методики,</w:t>
      </w:r>
      <w:r>
        <w:rPr>
          <w:color w:val="000000"/>
          <w:sz w:val="28"/>
          <w:szCs w:val="28"/>
          <w:lang w:val="ru-RU"/>
        </w:rPr>
        <w:t xml:space="preserve"> необходимо отметить, что среди 40% слабовидящих людей наблюдается выраженность стремления к принятию окружающими людьми. Слабовидящим людям очень важна поддержка их окружения. Это обуславливает выраженность у них такого мотива аффилиации, как стремление п</w:t>
      </w:r>
      <w:r>
        <w:rPr>
          <w:color w:val="000000"/>
          <w:sz w:val="28"/>
          <w:szCs w:val="28"/>
          <w:lang w:val="ru-RU"/>
        </w:rPr>
        <w:t>ринятие группой. При этом у 20% испытуемых данный мотив сочетается с высоким уровнем выраженности мотива "страх отвержения". То есть для данных испытуемых характерно присутствие сильного внутреннего конфликта между стремлением к людям и их избеганием. У та</w:t>
      </w:r>
      <w:r>
        <w:rPr>
          <w:color w:val="000000"/>
          <w:sz w:val="28"/>
          <w:szCs w:val="28"/>
          <w:lang w:val="ru-RU"/>
        </w:rPr>
        <w:t>ких людей страх быть отвергнутым группой препятствует удовлетворению их потребности в принятии, в общении с другими людьми.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B0D9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62475" cy="286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1. Процентные соотношения испытуемых с различными уровнями выраженности сочетаний СП и СО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20% обследуемых наблюдается нейтральное отношение к людям. Они равнодушны, и не испытывают никаких эмоций при общении, не испытывают ни особого стремления к принятию окружающими людьми, ни явно выраженного страха быть отвергнутым другими людьми. Общени</w:t>
      </w:r>
      <w:r>
        <w:rPr>
          <w:color w:val="000000"/>
          <w:sz w:val="28"/>
          <w:szCs w:val="28"/>
          <w:lang w:val="ru-RU"/>
        </w:rPr>
        <w:t>е с другими социальными группами характеризуется робостью, эмоциональной сдержанностью, осторожностью, социальной пассивностью.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у 40% испытуемых низкая выраженность стремления принятия окружающими сочетается с высоким уровнем выраженности страха быть о</w:t>
      </w:r>
      <w:r>
        <w:rPr>
          <w:color w:val="000000"/>
          <w:sz w:val="28"/>
          <w:szCs w:val="28"/>
          <w:lang w:val="ru-RU"/>
        </w:rPr>
        <w:t>твергнутым другими людьми, что может свидетельствовать о наличии у них внутреннего дискомфорта, напряженности.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20% испытуемых выявлено оптимальное сочетание высокого уровня стремления к принятию окружающими людьми и низкого уровня страха быть отвергнутым</w:t>
      </w:r>
      <w:r>
        <w:rPr>
          <w:color w:val="000000"/>
          <w:sz w:val="28"/>
          <w:szCs w:val="28"/>
          <w:lang w:val="ru-RU"/>
        </w:rPr>
        <w:t xml:space="preserve"> группой.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итоги по проведенному эмпирическому исследованию, необходимо сделать следующие выводы.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проблемами слабовидящих людей являются: медицинская помощь, психологическая помощь в реабилитации, преодоление затруднений в личностном самор</w:t>
      </w:r>
      <w:r>
        <w:rPr>
          <w:color w:val="000000"/>
          <w:sz w:val="28"/>
          <w:szCs w:val="28"/>
          <w:lang w:val="ru-RU"/>
        </w:rPr>
        <w:t>азвитии, повышение возможностей деятельности; обучение умениям и навыкам в доступных видах трудовой деятельности; консультации по вопросам трудоустройства, расширение возможностей общения.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Проведенное тестирование выявило следующее. У большинства слабовидя</w:t>
      </w:r>
      <w:r>
        <w:rPr>
          <w:color w:val="000000"/>
          <w:sz w:val="28"/>
          <w:szCs w:val="28"/>
          <w:lang w:val="ru-RU"/>
        </w:rPr>
        <w:t>щих людей наблюдается выраженность стремления к принятию окружающими людьми. Однако, при этом у четвертой части респондентов данный мотив сочетается с высоким уровнем выраженности мотива "страх отвержения". То есть для данных людей характерно присутствие с</w:t>
      </w:r>
      <w:r>
        <w:rPr>
          <w:color w:val="000000"/>
          <w:sz w:val="28"/>
          <w:szCs w:val="28"/>
          <w:lang w:val="ru-RU"/>
        </w:rPr>
        <w:t>ильного внутреннего конфликта между стремлением к людям и их избеганием. У таких людей страх быть отвергнутым группой препятствует удовлетворению их потребности в принятии, в общении с окружающими.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диагностики показывают необходимость социально-</w:t>
      </w:r>
      <w:r>
        <w:rPr>
          <w:color w:val="000000"/>
          <w:sz w:val="28"/>
          <w:szCs w:val="28"/>
          <w:lang w:val="ru-RU"/>
        </w:rPr>
        <w:t>психологической поддержки слабовидящих людей и подчеркивают большое значение деятельности Центра для слабовидящих людей, специалисты которого могут оказать поддержку и реальную помощь слабовидящим людям.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основании изучения социально-психологических особ</w:t>
      </w:r>
      <w:r>
        <w:rPr>
          <w:color w:val="000000"/>
          <w:sz w:val="28"/>
          <w:szCs w:val="28"/>
          <w:lang w:val="ru-RU"/>
        </w:rPr>
        <w:t>енностей слабовидящих людей, следует проводить следующую социальную работу: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 - психологическую (арт-терапия, социально - психологические тренинги, консультирование и коррекцию межличностных отношений);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 - медицинскую (назначение препарато</w:t>
      </w:r>
      <w:r>
        <w:rPr>
          <w:color w:val="000000"/>
          <w:sz w:val="28"/>
          <w:szCs w:val="28"/>
          <w:lang w:val="ru-RU"/>
        </w:rPr>
        <w:t>в, наблюдение врачей, назначение процедур, обеспечение здорового досуга, содействие в медицинском страховании);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 - бытовая (улучшение жилищных условий, организации нормального быта);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нравственно-гуманистическую (создание условий для достойного фун</w:t>
      </w:r>
      <w:r>
        <w:rPr>
          <w:color w:val="000000"/>
          <w:sz w:val="28"/>
          <w:szCs w:val="28"/>
          <w:lang w:val="ru-RU"/>
        </w:rPr>
        <w:t>кционирования человека, групп и слоев в обществе).</w:t>
      </w: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98135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Базовым принципом социально-психологической поддержки слабовидящих людей является комплексный подход, заключающийся в создании и реализации системы социальных и психологических мероприятий, ох</w:t>
      </w:r>
      <w:r>
        <w:rPr>
          <w:color w:val="000000"/>
          <w:sz w:val="28"/>
          <w:szCs w:val="28"/>
          <w:lang w:val="ru-RU"/>
        </w:rPr>
        <w:t>ватывающих различные стороны жизнедеятельности инвалидов по зрению. Только комплексная поддержка реализации инвалида по зрению в жизни, предоставления возможностей для удовлетворения ведущих потребностей: в признании, самоутверждении, общении, получении ра</w:t>
      </w:r>
      <w:r>
        <w:rPr>
          <w:color w:val="000000"/>
          <w:sz w:val="28"/>
          <w:szCs w:val="28"/>
          <w:lang w:val="ru-RU"/>
        </w:rPr>
        <w:t>зносторонней информации, в самореализации, способствует полноценной социальной интеграции и самореализации.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Направление социально-психологической помощи слабовидящим людям включает в себя следующие аспекты работы: диагностика индивидуально-психологических </w:t>
      </w:r>
      <w:r>
        <w:rPr>
          <w:color w:val="000000"/>
          <w:sz w:val="28"/>
          <w:szCs w:val="28"/>
          <w:lang w:val="ru-RU"/>
        </w:rPr>
        <w:t>особенностей личности; межличностных, детско-родительских, семейных отношений; профессиональных предпочтений, способностей, интересов, склонностей; помощь в осознании собственных личностных ресурсов по запросам слабовидящих людей; психологическое консульти</w:t>
      </w:r>
      <w:r>
        <w:rPr>
          <w:color w:val="000000"/>
          <w:sz w:val="28"/>
          <w:szCs w:val="28"/>
          <w:lang w:val="ru-RU"/>
        </w:rPr>
        <w:t xml:space="preserve">рование слабовидящих людей по личным и социальным проблемам: помощь в гармонизации отношений к себе самому, к значимым другим, к социальному окружению; повышение самопринятия, уверенности в себе; профилактика возможных затруднений в адаптации слабовидящих </w:t>
      </w:r>
      <w:r>
        <w:rPr>
          <w:color w:val="000000"/>
          <w:sz w:val="28"/>
          <w:szCs w:val="28"/>
          <w:lang w:val="ru-RU"/>
        </w:rPr>
        <w:t>людей, формирование умений и навыков саморегуляции, релаксации, содействие полноценному личностному и профессиональному развитию; совершенствование умений и навыков межличностного восприятия, эффективного делового и личного общения, взаимопонимания, предот</w:t>
      </w:r>
      <w:r>
        <w:rPr>
          <w:color w:val="000000"/>
          <w:sz w:val="28"/>
          <w:szCs w:val="28"/>
          <w:lang w:val="ru-RU"/>
        </w:rPr>
        <w:t>вращения и позитивного разрешения конфликтных ситуаций; помощь в преодолении психологических последствий нарушений зрения, психологическое сопровождение реабилитации и социально-психологической адаптации слабовидящих людей.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консультирование</w:t>
      </w:r>
      <w:r>
        <w:rPr>
          <w:color w:val="000000"/>
          <w:sz w:val="28"/>
          <w:szCs w:val="28"/>
          <w:lang w:val="ru-RU"/>
        </w:rPr>
        <w:t xml:space="preserve"> и поддержка осуществляется в следующих формах: индивидуальные психологические консультации и психологическая диагностика слабовидящих людей; индивидуальные консультации на дому (по соответствующему запросу); проведение тренингов общения, уверенности в себ</w:t>
      </w:r>
      <w:r>
        <w:rPr>
          <w:color w:val="000000"/>
          <w:sz w:val="28"/>
          <w:szCs w:val="28"/>
          <w:lang w:val="ru-RU"/>
        </w:rPr>
        <w:t>е, саморегуляции; информационно-просветительская деятельность; обучение умениям и навыкам в доступных видах трудовой деятельности.</w:t>
      </w:r>
    </w:p>
    <w:p w:rsidR="00000000" w:rsidRDefault="0098135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Проведенное эмпирическое исследование выявило следующее. Анкетный опрос показал, что, несмотря на проблемы со зрением и соотв</w:t>
      </w:r>
      <w:r>
        <w:rPr>
          <w:color w:val="000000"/>
          <w:sz w:val="28"/>
          <w:szCs w:val="28"/>
          <w:lang w:val="ru-RU"/>
        </w:rPr>
        <w:t>етствующие проблемы мобильности, слабовидящие люди активны, их интересует не только медицинская и психологическая помощь, они стремятся к разносторонней активной деятельности, в том числе - трудовой, к общению. Это подчеркивает важность и актуальность деят</w:t>
      </w:r>
      <w:r>
        <w:rPr>
          <w:color w:val="000000"/>
          <w:sz w:val="28"/>
          <w:szCs w:val="28"/>
          <w:lang w:val="ru-RU"/>
        </w:rPr>
        <w:t>ельности Центра, специалисты которого могут оказать поддержку и реальную помощь слабовидящим людям.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Диагностика мотивации аффилиации выявила, что у 40% слабовидящих людей наблюдается выраженность стремления к принятию окружающими людьми. Слабовидящим людям</w:t>
      </w:r>
      <w:r>
        <w:rPr>
          <w:color w:val="000000"/>
          <w:sz w:val="28"/>
          <w:szCs w:val="28"/>
          <w:lang w:val="ru-RU"/>
        </w:rPr>
        <w:t xml:space="preserve"> очень важна поддержка их окружения. Это обуславливает выраженность у них такого мотива аффилиации, как стремление принятие группой. При этом у 20% испытуемых данный мотив сочетается с высоким уровнем выраженности мотива "страх отвержения". То есть для дан</w:t>
      </w:r>
      <w:r>
        <w:rPr>
          <w:color w:val="000000"/>
          <w:sz w:val="28"/>
          <w:szCs w:val="28"/>
          <w:lang w:val="ru-RU"/>
        </w:rPr>
        <w:t>ных испытуемых характерно присутствие сильного внутреннего конфликта между стремлением к людям и их избеганием. У таких людей страх быть отвергнутым группой препятствует удовлетворению их потребности в принятии, в общении с другими людьми.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20% обследуемы</w:t>
      </w:r>
      <w:r>
        <w:rPr>
          <w:color w:val="000000"/>
          <w:sz w:val="28"/>
          <w:szCs w:val="28"/>
          <w:lang w:val="ru-RU"/>
        </w:rPr>
        <w:t>х наблюдается нейтральное отношение к людям. Они равнодушны, и не испытывают никаких эмоций при общении, не испытывают ни особого стремления к принятию окружающими людьми, ни явно выраженного страха быть отвергнутым другими людьми. Общение с другими социал</w:t>
      </w:r>
      <w:r>
        <w:rPr>
          <w:color w:val="000000"/>
          <w:sz w:val="28"/>
          <w:szCs w:val="28"/>
          <w:lang w:val="ru-RU"/>
        </w:rPr>
        <w:t>ьными группами у них характеризуется робостью, эмоциональной сдержанностью, осторожностью, социальной пассивностью.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Выявлено, что у 40% испытуемых низкая выраженность стремления принятия окружающими сочетается с высоким уровнем выраженности страха быть отв</w:t>
      </w:r>
      <w:r>
        <w:rPr>
          <w:color w:val="000000"/>
          <w:sz w:val="28"/>
          <w:szCs w:val="28"/>
          <w:lang w:val="ru-RU"/>
        </w:rPr>
        <w:t>ергнутым другими людьми, что может свидетельствовать о наличии у них внутреннего дискомфорта, напряженности. У 20% выявлено оптимальное сочетание высокого уровня стремления к принятию окружающими людьми и низкого уровня страха быть отвергнутым группой.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Сла</w:t>
      </w:r>
      <w:r>
        <w:rPr>
          <w:color w:val="000000"/>
          <w:sz w:val="28"/>
          <w:szCs w:val="28"/>
          <w:lang w:val="ru-RU"/>
        </w:rPr>
        <w:t>бовидящим людям очень важно уметь устанавливать социальные контакты, адекватно воспринимать и понимать партнёров по общению. Поэтому среди социальных факторов компенсации последствий нарушения зрения тифлопсихологи важнейшую роль отводят коллективу, так ка</w:t>
      </w:r>
      <w:r>
        <w:rPr>
          <w:color w:val="000000"/>
          <w:sz w:val="28"/>
          <w:szCs w:val="28"/>
          <w:lang w:val="ru-RU"/>
        </w:rPr>
        <w:t>к от характера межличностных отношений зависит психологическое состояние личности, отношение к деятельности, к другим людям и себе.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 подчеркивает большое значение деятельности Центра для слабовидящих людей и еще раз доказывает необходимость психологичес</w:t>
      </w:r>
      <w:r>
        <w:rPr>
          <w:color w:val="000000"/>
          <w:sz w:val="28"/>
          <w:szCs w:val="28"/>
          <w:lang w:val="ru-RU"/>
        </w:rPr>
        <w:t>кого сопровождения слабовидящих людей, так как успешное преодоление трудностей социально-психологической адаптации слабовидящих, налаживание полноценных межличностных отношений, во многом определяет интеграцию слабовидящих людей в общество.</w:t>
      </w: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уры</w:t>
      </w:r>
    </w:p>
    <w:p w:rsidR="00000000" w:rsidRDefault="0098135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Борисова Ю.М., Колоколова Т.А. Шаг на встречу // Социализация ребенка. Психологические и педагогические проблемы. - СПб., 1999.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Выготский Л.С. Психология развития как феномен культуры / под. ред. М.Г. Ярошевского. - М.: Институт практической пси</w:t>
      </w:r>
      <w:r>
        <w:rPr>
          <w:sz w:val="28"/>
          <w:szCs w:val="28"/>
          <w:lang w:val="ru-RU"/>
        </w:rPr>
        <w:t>хологии, Воронеж: Модек, 1996.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Гудонис В. Теоретические предпосылки интеграции лиц с нарушенным зрением // Дефектология. - 1996. - №2. - С.7.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Диагностика мотивов аффилиации (А. Мехрабиан) / Фетискин Н.П., Козлов В.В., Мануйлов Г.М. Социально-психологич</w:t>
      </w:r>
      <w:r>
        <w:rPr>
          <w:sz w:val="28"/>
          <w:szCs w:val="28"/>
          <w:lang w:val="ru-RU"/>
        </w:rPr>
        <w:t>еская диагностика развития личности и малых групп. - М., 2002. C.95-98.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Киселева А.В. Образование для инвалидов: социальные и экономические проблемы // Адвокат. - 2006.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Лебедева С.С. Актуальные проблемы образования инвалидов как средства их социальной </w:t>
      </w:r>
      <w:r>
        <w:rPr>
          <w:sz w:val="28"/>
          <w:szCs w:val="28"/>
          <w:lang w:val="ru-RU"/>
        </w:rPr>
        <w:t>адаптации // Образование как средство социальной адаптации инвалидов: опыт и перспективы / Сост.С. С. Лебедева - СПб., 1998. - С.5.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Литвак А.Г. Психология слепых и слабовидящих: учеб. пособие. - СПб.: Изд-во РГПУ, 1998. - 271 с.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Нестерова Г.Ф., Астэр И</w:t>
      </w:r>
      <w:r>
        <w:rPr>
          <w:sz w:val="28"/>
          <w:szCs w:val="28"/>
          <w:lang w:val="ru-RU"/>
        </w:rPr>
        <w:t>.В. Технология и методика социальной работы: учеб. пособие. - М.: Издательский центр "Академия", 2011. - 208 с.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Новиков С. О конкурсах, о брайлевской книге и о многом другом / С. Новиков / [Электронный ресурс] - Режим доступа: http://www.subscribe.ru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</w:t>
      </w:r>
      <w:r>
        <w:rPr>
          <w:sz w:val="28"/>
          <w:szCs w:val="28"/>
          <w:lang w:val="ru-RU"/>
        </w:rPr>
        <w:t>бучение и воспитание детей с нарушениями зрения: Из опыта работы / Под ред. М.И. Земцовой. - М.: Просвещение, 2005. - 93 с.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Опросник исследования тревожности у старших подростков и юношей (Ч.Д. Спилбергер, адаптация А.Д. Андреева) / Диагностика эмоционал</w:t>
      </w:r>
      <w:r>
        <w:rPr>
          <w:sz w:val="28"/>
          <w:szCs w:val="28"/>
          <w:lang w:val="ru-RU"/>
        </w:rPr>
        <w:t>ьно-нравственного развития. Ред. и сост.И.Б. Дерманова. - СПб., 2002. - С.75-80.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Осухова Н.Г. Психологическая помощь в трудных и экстремальных ситуациях. - М.: Издательский центр Академия, 2005. - 288с.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Проблему в одиночку не решить [Электронный ресурс</w:t>
      </w:r>
      <w:r>
        <w:rPr>
          <w:sz w:val="28"/>
          <w:szCs w:val="28"/>
          <w:lang w:val="ru-RU"/>
        </w:rPr>
        <w:t>] - Режим доступа: http://www.vos.org.ru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Психолого-социальная работа в современном обществе: проблемы и решения: материалы международной научно-практической конференции, 21-22 апреля 2011 г. / Под общ. ред. Ю.П. Платонова. - СПб.: СПбГИПСР, 2011. - 684 с</w:t>
      </w:r>
      <w:r>
        <w:rPr>
          <w:sz w:val="28"/>
          <w:szCs w:val="28"/>
          <w:lang w:val="ru-RU"/>
        </w:rPr>
        <w:t>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Райгородский Д.Я., Практическая психодиагностика: методики и тесты. - Самара, "БАХРА-М", 2001. - 542 с.</w:t>
      </w:r>
    </w:p>
    <w:p w:rsidR="00000000" w:rsidRDefault="00981359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Солнцева Л.И. Модели интегрированного обучения детей с нарушениями зрения // Дефектология. - 1997. - № 2. - С.8.</w:t>
      </w:r>
    </w:p>
    <w:p w:rsidR="00000000" w:rsidRDefault="00981359">
      <w:p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17.</w:t>
      </w:r>
      <w:r>
        <w:rPr>
          <w:b/>
          <w:bCs/>
          <w:sz w:val="28"/>
          <w:szCs w:val="28"/>
          <w:lang w:val="ru-RU"/>
        </w:rPr>
        <w:tab/>
        <w:t>Сущность и содержание социаль</w:t>
      </w:r>
      <w:r>
        <w:rPr>
          <w:b/>
          <w:bCs/>
          <w:sz w:val="28"/>
          <w:szCs w:val="28"/>
          <w:lang w:val="ru-RU"/>
        </w:rPr>
        <w:t xml:space="preserve">ной реабилитации инвалидов. Социальная среда жизнедеятельности инвалидов </w:t>
      </w:r>
      <w:r>
        <w:rPr>
          <w:sz w:val="28"/>
          <w:szCs w:val="28"/>
          <w:lang w:val="ru-RU"/>
        </w:rPr>
        <w:t>[электронный ресурс]. - Режим доступа: kurs. ido. tpu.ru &lt;http://kurs.ido.tpu.ru/&gt;›courses/social_rehabilitation.  &lt;http://kurs.ido.tpu.ru/courses/social_rehabilitation/tema6.htm&gt; htm</w:t>
      </w:r>
      <w:r>
        <w:rPr>
          <w:sz w:val="28"/>
          <w:szCs w:val="28"/>
          <w:lang w:val="ru-RU"/>
        </w:rPr>
        <w:t>.</w:t>
      </w:r>
    </w:p>
    <w:p w:rsidR="00000000" w:rsidRDefault="009813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Федеральный закон РФ "Об образовании в Российской Федерации" № 273-ФЗ (от 29 декабря 2012 г., вступил в силу: 1 сентября 2013 г.)</w:t>
      </w:r>
    </w:p>
    <w:p w:rsidR="00000000" w:rsidRDefault="009813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Хрусталев С.А. Работа с лицами со сниженной адаптацией. - М.: ВОС, 1990.</w:t>
      </w:r>
    </w:p>
    <w:p w:rsidR="00000000" w:rsidRDefault="009813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Хювяринен Л. Зрение у детей: нормальное и с н</w:t>
      </w:r>
      <w:r>
        <w:rPr>
          <w:sz w:val="28"/>
          <w:szCs w:val="28"/>
          <w:lang w:val="ru-RU"/>
        </w:rPr>
        <w:t>арушениями: Пер. с англ. - СПб.: Петербург-XXI ВЕК. 1996.</w:t>
      </w:r>
    </w:p>
    <w:p w:rsidR="00000000" w:rsidRDefault="0098135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Цыганкова О. Глоток воздуха для элиты [электронный ресурс] - Режим доступа: http://www.a-z.ru/nkoinfo/period/vestnic_blag/5-6/33. htm.</w:t>
      </w:r>
    </w:p>
    <w:p w:rsidR="00000000" w:rsidRDefault="0098135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Приложения</w:t>
      </w:r>
    </w:p>
    <w:p w:rsidR="00000000" w:rsidRDefault="00981359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98135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№ 1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Вопросы анкеты: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Есть ли у Вас </w:t>
      </w:r>
      <w:r>
        <w:rPr>
          <w:color w:val="000000"/>
          <w:sz w:val="28"/>
          <w:szCs w:val="28"/>
          <w:lang w:val="ru-RU"/>
        </w:rPr>
        <w:t>проблемы с передвижением по городу?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да, практически не выхожу из дома;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передвигаюсь по городу только с помощью родственников, близких людей;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есть собака-поводырь;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обхожусь без помощи.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Интересует ли Вас медицинская</w:t>
      </w:r>
      <w:r>
        <w:rPr>
          <w:color w:val="000000"/>
          <w:sz w:val="28"/>
          <w:szCs w:val="28"/>
          <w:lang w:val="ru-RU"/>
        </w:rPr>
        <w:t xml:space="preserve"> помощь и сопровождение: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остр</w:t>
      </w:r>
      <w:r>
        <w:rPr>
          <w:color w:val="000000"/>
          <w:sz w:val="28"/>
          <w:szCs w:val="28"/>
          <w:lang w:val="ru-RU"/>
        </w:rPr>
        <w:t>оты зрения, полей зрения, офтальмоскопия, подбор очков;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лечебно-профилактические мероприятия;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бассейн;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водные процедуры;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обследование сенсорной системы;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лечебно-терапевтические процедуры;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снятие ЭКГ;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другое (что именно);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интересует.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Хотели бы Вы пройт</w:t>
      </w:r>
      <w:r>
        <w:rPr>
          <w:color w:val="000000"/>
          <w:sz w:val="28"/>
          <w:szCs w:val="28"/>
          <w:lang w:val="ru-RU"/>
        </w:rPr>
        <w:t>и в Центре обучение: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навыкам пространственного ориентирования;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навыкам тифлографики;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чтению, письму и печатанию по системе Брайля;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умения и навыков самообслуживания и домоводства без зрительного контроля;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ра</w:t>
      </w:r>
      <w:r>
        <w:rPr>
          <w:color w:val="000000"/>
          <w:sz w:val="28"/>
          <w:szCs w:val="28"/>
          <w:lang w:val="ru-RU"/>
        </w:rPr>
        <w:t>боте на ПК;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мобильности с элементами лечебной физкультуры.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Хотели бы Вы получить помощь психолога: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пройти психодиагностику;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приемам и навыкам психофизической саморегуляции;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консультационную помощь;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другое (что именно);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интересует.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5. Интересует ли Вас возможность</w:t>
      </w:r>
      <w:r>
        <w:rPr>
          <w:color w:val="000000"/>
          <w:sz w:val="28"/>
          <w:szCs w:val="28"/>
          <w:lang w:val="ru-RU"/>
        </w:rPr>
        <w:t xml:space="preserve"> получить специальность или вторую профессию: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массажу;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обучение на курсах "Пользователь ПК";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ручное художественное рукоделие;</w:t>
      </w:r>
    </w:p>
    <w:p w:rsidR="00000000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другое (что именно);</w:t>
      </w:r>
    </w:p>
    <w:p w:rsidR="00981359" w:rsidRDefault="0098135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интересует.</w:t>
      </w:r>
    </w:p>
    <w:sectPr w:rsidR="009813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99"/>
    <w:rsid w:val="00981359"/>
    <w:rsid w:val="00B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8660</Words>
  <Characters>49362</Characters>
  <Application>Microsoft Office Word</Application>
  <DocSecurity>0</DocSecurity>
  <Lines>411</Lines>
  <Paragraphs>115</Paragraphs>
  <ScaleCrop>false</ScaleCrop>
  <Company/>
  <LinksUpToDate>false</LinksUpToDate>
  <CharactersWithSpaces>57907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2024-08-02T07:33:00Z</dcterms:created>
  <dcterms:modified xsi:type="dcterms:W3CDTF">2024-08-02T07:33:00Z</dcterms:modified>
</cp:coreProperties>
</file>