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C25D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EC25D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25D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25D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25D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25D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25D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25D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25D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25D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25D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25D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25D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25D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25D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25D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Социально-психологический тренинг межличностного общения</w:t>
      </w:r>
    </w:p>
    <w:p w:rsidR="00000000" w:rsidRDefault="00EC25D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25D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Сущность и организационные особенности проведения социально-психологического тренинга межличностного общения</w:t>
      </w:r>
    </w:p>
    <w:p w:rsidR="00000000" w:rsidRDefault="00EC25D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Психотехнические (психогимнастические) упражнения и групповые </w:t>
      </w:r>
      <w:r>
        <w:rPr>
          <w:rFonts w:ascii="Times New Roman CYR" w:hAnsi="Times New Roman CYR" w:cs="Times New Roman CYR"/>
          <w:sz w:val="28"/>
          <w:szCs w:val="28"/>
        </w:rPr>
        <w:t>дискуссии как методы проведения тренинга партнерского общения</w:t>
      </w:r>
    </w:p>
    <w:p w:rsidR="00000000" w:rsidRDefault="00EC25D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Модели проведения тренинга межличностного общения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Сущность и организационные особенности проведения социально-психологического тренинга межличностного общения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Социально-психологический т</w:t>
      </w:r>
      <w:r>
        <w:rPr>
          <w:rFonts w:ascii="Times New Roman CYR" w:hAnsi="Times New Roman CYR" w:cs="Times New Roman CYR"/>
          <w:sz w:val="28"/>
          <w:szCs w:val="28"/>
        </w:rPr>
        <w:t>ренинг общения - это вид социально-психологических тренингов, связанный с развитием в процессе групповой работы знаний, навыков, умений и установок, определяющих поведение в общении, коммуникативной компетентности и способностей человека.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Коммуникативная к</w:t>
      </w:r>
      <w:r>
        <w:rPr>
          <w:rFonts w:ascii="Times New Roman CYR" w:hAnsi="Times New Roman CYR" w:cs="Times New Roman CYR"/>
          <w:sz w:val="28"/>
          <w:szCs w:val="28"/>
        </w:rPr>
        <w:t>омпетентность специалиста представляет собой высокий уровень развития коммуникативных личностных качеств, навыков и умений построения и осуществления общения в процессе профессиональной деятельности.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Организационные особенности комплектования учебной групп</w:t>
      </w:r>
      <w:r>
        <w:rPr>
          <w:rFonts w:ascii="Times New Roman CYR" w:hAnsi="Times New Roman CYR" w:cs="Times New Roman CYR"/>
          <w:sz w:val="28"/>
          <w:szCs w:val="28"/>
        </w:rPr>
        <w:t>ы и проведения социально-психологических тренингов межличностного общения: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малые группы тренинга, как правило, состоят из 7- 15 участников, большие - из 25-30 чел. Работа в больших группах предполагает участие ассистентов;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общего цикла за</w:t>
      </w:r>
      <w:r>
        <w:rPr>
          <w:rFonts w:ascii="Times New Roman CYR" w:hAnsi="Times New Roman CYR" w:cs="Times New Roman CYR"/>
          <w:sz w:val="28"/>
          <w:szCs w:val="28"/>
        </w:rPr>
        <w:t>нятий - от нескольких дней до нескольких месяцев. Встречи участников могут быть ежедневными или более редкими - 1-3 раза в неделю. Продолжительность отдельной встречи от 1,5 до 3 и более часов. Возможны, так называемые группы-марафоны, проводимые за 2-3 дн</w:t>
      </w:r>
      <w:r>
        <w:rPr>
          <w:rFonts w:ascii="Times New Roman CYR" w:hAnsi="Times New Roman CYR" w:cs="Times New Roman CYR"/>
          <w:sz w:val="28"/>
          <w:szCs w:val="28"/>
        </w:rPr>
        <w:t>я непрерывной работы;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много времени уходит на эмоциональное вхождение участников в занятие, то лучше работать по 4-5 ч ежедневно (с корректировкой в зависимости от возраста);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сплоченность, открытость и доверительность в группе наступают быстрее, ес</w:t>
      </w:r>
      <w:r>
        <w:rPr>
          <w:rFonts w:ascii="Times New Roman CYR" w:hAnsi="Times New Roman CYR" w:cs="Times New Roman CYR"/>
          <w:sz w:val="28"/>
          <w:szCs w:val="28"/>
        </w:rPr>
        <w:t>ли группа закрыта. Участникам лучше располагаться в креслах или на стульях по кругу;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наиболее удачные кандидаты - это те, у кого низкая психологическая защита, высокая способность к обучению, а уровень интеллекта не ниже среднего;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желательно ограничить уча</w:t>
      </w:r>
      <w:r>
        <w:rPr>
          <w:rFonts w:ascii="Times New Roman CYR" w:hAnsi="Times New Roman CYR" w:cs="Times New Roman CYR"/>
          <w:sz w:val="28"/>
          <w:szCs w:val="28"/>
        </w:rPr>
        <w:t>стие лиц, которые под воздействием критики обычно демонстрируют излишнюю тревогу и агрессию, лиц с низкой самооценкой, психически незрелых, не чувствительных к другим и не способных к самоконтролю;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популярные участники активно интересуются взаимоотношениям</w:t>
      </w:r>
      <w:r>
        <w:rPr>
          <w:rFonts w:ascii="Times New Roman CYR" w:hAnsi="Times New Roman CYR" w:cs="Times New Roman CYR"/>
          <w:sz w:val="28"/>
          <w:szCs w:val="28"/>
        </w:rPr>
        <w:t>и в группе, поэтому они служат индикатором успешности тренинга;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краткосрочные тренинги общения предполагают относительную однородность состава, так как сходство стимулирует взаимную притягательность и эмоциональною поддержку;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долгосрочные тренинги предпола</w:t>
      </w:r>
      <w:r>
        <w:rPr>
          <w:rFonts w:ascii="Times New Roman CYR" w:hAnsi="Times New Roman CYR" w:cs="Times New Roman CYR"/>
          <w:sz w:val="28"/>
          <w:szCs w:val="28"/>
        </w:rPr>
        <w:t>гают большую разнородность состава, так как прослеживаются продуктивность и преодоление личностных конфликтов на фоне напряженности и определенной конфронтации, наблюдаемой в таких группах.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Организационные особенности проведения тренингов проявляются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в основных требованиях к ведущему тренинговой группы общения. Эти требования таковы: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тренинга должен обладать такими качествами, как уравновешенность, рассудительность, восприимчивость к новому и необычному, воображение, уверенность в себе, ум, эн</w:t>
      </w:r>
      <w:r>
        <w:rPr>
          <w:rFonts w:ascii="Times New Roman CYR" w:hAnsi="Times New Roman CYR" w:cs="Times New Roman CYR"/>
          <w:sz w:val="28"/>
          <w:szCs w:val="28"/>
        </w:rPr>
        <w:t>тузиазм, умение доминировать, толерантность, демократизм, желание помочь людям;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ведущему тренинга следует действовать в теплой, искренней и эмпатичной манере, создавать в группе позитивную обратную связь и проявлять способность быстро реагировать на нестан</w:t>
      </w:r>
      <w:r>
        <w:rPr>
          <w:rFonts w:ascii="Times New Roman CYR" w:hAnsi="Times New Roman CYR" w:cs="Times New Roman CYR"/>
          <w:sz w:val="28"/>
          <w:szCs w:val="28"/>
        </w:rPr>
        <w:t>дартные ситуации;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положительные спонтанные эмоции ведущего по закону эмоционального «заражения» вызывают соответствующую эмоциональную реакцию у членов группы. Поэтому при работе в группе ведущий должен отбросить все негативное содержание человеческих отно</w:t>
      </w:r>
      <w:r>
        <w:rPr>
          <w:rFonts w:ascii="Times New Roman CYR" w:hAnsi="Times New Roman CYR" w:cs="Times New Roman CYR"/>
          <w:sz w:val="28"/>
          <w:szCs w:val="28"/>
        </w:rPr>
        <w:t>шений, не проявлять накопленные отрицательные переживания;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ведущему необходимо иметь хорошо развитую интуицию, чтобы тонко чувствовать настроение, состояние, проблемы группы;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тренинга должен являться организатором, режиссером процесса общения, регу</w:t>
      </w:r>
      <w:r>
        <w:rPr>
          <w:rFonts w:ascii="Times New Roman CYR" w:hAnsi="Times New Roman CYR" w:cs="Times New Roman CYR"/>
          <w:sz w:val="28"/>
          <w:szCs w:val="28"/>
        </w:rPr>
        <w:t>лирующим варианты поведения участников, уровень тревожности в группе, пути исследования проблем;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ведущему следует быть комментатором и экспертом, помогающим участникам объективно оценивать свое поведение, наблюдающим и объясняющим сложные поведенческие реа</w:t>
      </w:r>
      <w:r>
        <w:rPr>
          <w:rFonts w:ascii="Times New Roman CYR" w:hAnsi="Times New Roman CYR" w:cs="Times New Roman CYR"/>
          <w:sz w:val="28"/>
          <w:szCs w:val="28"/>
        </w:rPr>
        <w:t>кции;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тренинга, демонстрируя открытость, искренность, доверительность, высокий уровень межличностного функционирования, должен являться образцом для участников;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ведущему надо быть достаточно артистичным, обладать профессиональной техникой, включающ</w:t>
      </w:r>
      <w:r>
        <w:rPr>
          <w:rFonts w:ascii="Times New Roman CYR" w:hAnsi="Times New Roman CYR" w:cs="Times New Roman CYR"/>
          <w:sz w:val="28"/>
          <w:szCs w:val="28"/>
        </w:rPr>
        <w:t>ей владение техникой речи, экспрессивной мимикой и пантомимикой;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эффективное руководство группой предполагает гибкое использование разных стилей деятельности ведущего (авторитарного, демократичного, либерального) и творческий подход к ведению тренинга;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</w:t>
      </w:r>
      <w:r>
        <w:rPr>
          <w:rFonts w:ascii="Times New Roman CYR" w:hAnsi="Times New Roman CYR" w:cs="Times New Roman CYR"/>
          <w:sz w:val="28"/>
          <w:szCs w:val="28"/>
        </w:rPr>
        <w:t>ущий должен знать различные варианты выходов из конфликтных ситуаций и уметь прогнозировать возникновение конфликтов;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ведущий группы обязан соблюдать конфиденциальность, сохраняя информацию о личных проблемах участников тренинга;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ведущему тренинга необходи</w:t>
      </w:r>
      <w:r>
        <w:rPr>
          <w:rFonts w:ascii="Times New Roman CYR" w:hAnsi="Times New Roman CYR" w:cs="Times New Roman CYR"/>
          <w:sz w:val="28"/>
          <w:szCs w:val="28"/>
        </w:rPr>
        <w:t>мо обладать достаточными квалификацией и опытом и на этой основе - большим авторитетом и влиянием в группе. Уровень компетентности ведущего определяется наличием четырех уровней подготовки: знакомство с историей и теорией вопроса; наблюдение за деятельност</w:t>
      </w:r>
      <w:r>
        <w:rPr>
          <w:rFonts w:ascii="Times New Roman CYR" w:hAnsi="Times New Roman CYR" w:cs="Times New Roman CYR"/>
          <w:sz w:val="28"/>
          <w:szCs w:val="28"/>
        </w:rPr>
        <w:t>ью ведущего-профессионала с последующим анализом; активное личное участие в тренингах; самостоятельное ведение тренингов (с последующей рефлексией) при помощи опытного ведущего-консультанта;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ведущему желательно обладать специальным сертификатом, свидетельс</w:t>
      </w:r>
      <w:r>
        <w:rPr>
          <w:rFonts w:ascii="Times New Roman CYR" w:hAnsi="Times New Roman CYR" w:cs="Times New Roman CYR"/>
          <w:sz w:val="28"/>
          <w:szCs w:val="28"/>
        </w:rPr>
        <w:t>твующим о прохождении профессиональной подготовки на курсах или в школе тренеров.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занятия в процессе тренинга проводятся по следующей методике: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ведущего тренинга;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доведение организационных вопросов (цели, задачи,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замысел);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</w:t>
      </w:r>
      <w:r>
        <w:rPr>
          <w:rFonts w:ascii="Times New Roman CYR" w:hAnsi="Times New Roman CYR" w:cs="Times New Roman CYR"/>
          <w:sz w:val="28"/>
          <w:szCs w:val="28"/>
        </w:rPr>
        <w:t>мление участников с главными правилами участия в тренинге;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включение участников в выполнение психотехнических упражнений, ролевых игр;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групповая дискуссия по результатам выполнения упражнений и игр;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выполнения всех заданий - подведение итогов.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</w:t>
      </w:r>
      <w:r>
        <w:rPr>
          <w:rFonts w:ascii="Times New Roman CYR" w:hAnsi="Times New Roman CYR" w:cs="Times New Roman CYR"/>
          <w:sz w:val="28"/>
          <w:szCs w:val="28"/>
        </w:rPr>
        <w:t xml:space="preserve"> и второй этапы тренинга являются аналогичными по своей структуре с традиционными формами учебных занятий. Содержание четвертого-шестого этапов будет раскрыто далее в контексте технологии проведения психотехнических упражнений. В качестве правил участия в </w:t>
      </w:r>
      <w:r>
        <w:rPr>
          <w:rFonts w:ascii="Times New Roman CYR" w:hAnsi="Times New Roman CYR" w:cs="Times New Roman CYR"/>
          <w:sz w:val="28"/>
          <w:szCs w:val="28"/>
        </w:rPr>
        <w:t>тренинге общения (третий элемент методики) за основу могут быть взяты следующие.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Памятка участнику тренинга (по Н. Т. Оганесян):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 ставьте себя выше или ниже других;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ищите и поддерживайте в себе только хорошее;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 предлагайте других в качестве добро</w:t>
      </w:r>
      <w:r>
        <w:rPr>
          <w:rFonts w:ascii="Times New Roman CYR" w:hAnsi="Times New Roman CYR" w:cs="Times New Roman CYR"/>
          <w:sz w:val="28"/>
          <w:szCs w:val="28"/>
        </w:rPr>
        <w:t>вольцев для участия в упражнениях;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слушайте задания очень внимательно;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 говорите слишком долго и часто. Не перебивайте;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старайтесь активно участвовать во всех предлагаемых ситуациях и играх;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 перебивайте, не исправляйте и не судите говорящего;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будьте изобретательны и используйте творческий подход;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учитесь доверять вашему внутреннему чувству тогда, когда нужно действовать;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будьте терпеливы и настойчивы;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признавайте свои ошибки и старайтесь исправлять их;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 высмеивайте и не унижайте дру</w:t>
      </w:r>
      <w:r>
        <w:rPr>
          <w:rFonts w:ascii="Times New Roman CYR" w:hAnsi="Times New Roman CYR" w:cs="Times New Roman CYR"/>
          <w:sz w:val="28"/>
          <w:szCs w:val="28"/>
        </w:rPr>
        <w:t>гих и себя;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 выносите за пределы то, что происходит на групповых занятиях, сохраняйте конфиденциальность личных проблем участников.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Памятка участнику тренинга (по Г. И. Марасанову):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 опаздывать;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заботиться о конфиденциальности жизни группы;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стр</w:t>
      </w:r>
      <w:r>
        <w:rPr>
          <w:rFonts w:ascii="Times New Roman CYR" w:hAnsi="Times New Roman CYR" w:cs="Times New Roman CYR"/>
          <w:sz w:val="28"/>
          <w:szCs w:val="28"/>
        </w:rPr>
        <w:t>емиться быть активным участником того, что происходит;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 отказываться от права сказать «нет», а также от права самому (самой) решать, как себя вести, как поступить в той или иной ситуации;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 возможности быть искренним, сообщать достоверные сведения;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получать поддержку, помощь со стороны группы;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стремиться слушать говорящего, стараясь не перебивать;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ориентировать себя на то, чтобы проявлять активность, участвуя во всех событиях, процедурах, ситуациях, возникающих в ходе работы группы;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высказыва</w:t>
      </w:r>
      <w:r>
        <w:rPr>
          <w:rFonts w:ascii="Times New Roman CYR" w:hAnsi="Times New Roman CYR" w:cs="Times New Roman CYR"/>
          <w:sz w:val="28"/>
          <w:szCs w:val="28"/>
        </w:rPr>
        <w:t>ть свое мнение по любому мнению;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использовать обращение на «ты» во время работы группы;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сообщать о своих трудностях, мешающих участию в работе группы «от» и «до» (необходимость пропустить занятия, уйти или прийти раньше либо позже назначенного часа). П</w:t>
      </w:r>
      <w:r>
        <w:rPr>
          <w:rFonts w:ascii="Times New Roman CYR" w:hAnsi="Times New Roman CYR" w:cs="Times New Roman CYR"/>
          <w:sz w:val="28"/>
          <w:szCs w:val="28"/>
        </w:rPr>
        <w:t>ричем каждый участник имеет право делать это заранее. В этом случае вопрос о дальнейшем его участии в работе будет решать группа;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высказываться только от своего имени и о том, что воспринимается, прочувствованно, переживается, происходит здесь и сейчас;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 говорить о присутствующих в третьем лице. Базовыми методами социально-психологического тренинга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общения являются: ролевые игры, психотехнические упражнения и групповые дискуссии в различных модификациях и сочетаниях. Содержание и методика проведения р</w:t>
      </w:r>
      <w:r>
        <w:rPr>
          <w:rFonts w:ascii="Times New Roman CYR" w:hAnsi="Times New Roman CYR" w:cs="Times New Roman CYR"/>
          <w:sz w:val="28"/>
          <w:szCs w:val="28"/>
        </w:rPr>
        <w:t>олевых игр изложена в разделе «Методы активного социально-психологического обучения». Основной же метод в тренинге - выполнение участниками психотехнических (психогимнастических) упражнений.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Психотехнические (психогимнастические) упражнения и групповые </w:t>
      </w:r>
      <w:r>
        <w:rPr>
          <w:rFonts w:ascii="Times New Roman CYR" w:hAnsi="Times New Roman CYR" w:cs="Times New Roman CYR"/>
          <w:sz w:val="28"/>
          <w:szCs w:val="28"/>
        </w:rPr>
        <w:t>дискуссии как методы проведения тренинга партнерского общения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«психотехника (психогимнастика)» носит некоторую условность. Этим понятием обозначают очень широкий круг упражнений: письменных и устных, вербальных и невербальных.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могут вып</w:t>
      </w:r>
      <w:r>
        <w:rPr>
          <w:rFonts w:ascii="Times New Roman CYR" w:hAnsi="Times New Roman CYR" w:cs="Times New Roman CYR"/>
          <w:sz w:val="28"/>
          <w:szCs w:val="28"/>
        </w:rPr>
        <w:t>олняться в небольших группах по 2-3 человека или всеми членами группы вместе. Комплектовать пары, тройки может сам ведущий, руководствуясь специальными критериями (в частности, учитывая характер взаимоотношений участников, их успехи в тренинге, индивидуаль</w:t>
      </w:r>
      <w:r>
        <w:rPr>
          <w:rFonts w:ascii="Times New Roman CYR" w:hAnsi="Times New Roman CYR" w:cs="Times New Roman CYR"/>
          <w:sz w:val="28"/>
          <w:szCs w:val="28"/>
        </w:rPr>
        <w:t>но-психологические особенности и т.д.), но можно предоставить решение этой задачи и самим участникам, предложив им действовать осознанно, руководствуясь тем или иным критерием, например: «Выберите себе в пару того участника нашей группы, которого мы узнали</w:t>
      </w:r>
      <w:r>
        <w:rPr>
          <w:rFonts w:ascii="Times New Roman CYR" w:hAnsi="Times New Roman CYR" w:cs="Times New Roman CYR"/>
          <w:sz w:val="28"/>
          <w:szCs w:val="28"/>
        </w:rPr>
        <w:t xml:space="preserve"> пока меньше, чем других».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Упражнения могут быть специализированными и воздействовать преимущественно на ту или иную психическую характеристику (например, память или внимание) или могут носить более универсальный характер, оказывать более генерализованное </w:t>
      </w:r>
      <w:r>
        <w:rPr>
          <w:rFonts w:ascii="Times New Roman CYR" w:hAnsi="Times New Roman CYR" w:cs="Times New Roman CYR"/>
          <w:sz w:val="28"/>
          <w:szCs w:val="28"/>
        </w:rPr>
        <w:t>воздействие. Они позволяют подключать для осознания одного и того же переживания, одной и той же проблемы разные уровни психического отражения. Например, можно предложить участникам группы описать то или иное состояние вербально, причем по очереди - письме</w:t>
      </w:r>
      <w:r>
        <w:rPr>
          <w:rFonts w:ascii="Times New Roman CYR" w:hAnsi="Times New Roman CYR" w:cs="Times New Roman CYR"/>
          <w:sz w:val="28"/>
          <w:szCs w:val="28"/>
        </w:rPr>
        <w:t>нно или устно, потом нарисовать его, выразить в движении. В результате расширяются возможности сознания, появляются новые грани восприятия одной и той же проблемы. То же самое происходит, когда в тренинге в рамках одного и того же содержания используются р</w:t>
      </w:r>
      <w:r>
        <w:rPr>
          <w:rFonts w:ascii="Times New Roman CYR" w:hAnsi="Times New Roman CYR" w:cs="Times New Roman CYR"/>
          <w:sz w:val="28"/>
          <w:szCs w:val="28"/>
        </w:rPr>
        <w:t>азличные психотехнические упражнения: двигательные, предполагающие рисование, и т.д.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психотехнических упражнений, как и в тренинге в целом, присутствуют два плана: содержательный и личностный.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Содержательный план соответствует основной содер</w:t>
      </w:r>
      <w:r>
        <w:rPr>
          <w:rFonts w:ascii="Times New Roman CYR" w:hAnsi="Times New Roman CYR" w:cs="Times New Roman CYR"/>
          <w:sz w:val="28"/>
          <w:szCs w:val="28"/>
        </w:rPr>
        <w:t>жательной цели тренинга, т.е. какие установки, умения формируются. Личностный план - это групповая атмосфера, на фоне которой разворачиваются события содержательного плана, а также состояние каждого участника в отдельности. Правильно понимать под психотехн</w:t>
      </w:r>
      <w:r>
        <w:rPr>
          <w:rFonts w:ascii="Times New Roman CYR" w:hAnsi="Times New Roman CYR" w:cs="Times New Roman CYR"/>
          <w:sz w:val="28"/>
          <w:szCs w:val="28"/>
        </w:rPr>
        <w:t>икой (психогимнастикой) те упражнения, которые направлены не только на изменение состояния группы или каждого участника в отдельности, но и на получение опыта, соответствующего содержательной цели тренинга.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планировании занятий, а также в процессе пров</w:t>
      </w:r>
      <w:r>
        <w:rPr>
          <w:rFonts w:ascii="Times New Roman CYR" w:hAnsi="Times New Roman CYR" w:cs="Times New Roman CYR"/>
          <w:sz w:val="28"/>
          <w:szCs w:val="28"/>
        </w:rPr>
        <w:t>едения психотехнических упражнений следует соблюдать ряд моментов: правильный выбор упражнения; инструктирование группы перед его выполнением; остановка упражнения; обсуждение результатов.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выборе упражнения нужно ориентироваться на следующее.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 дол</w:t>
      </w:r>
      <w:r>
        <w:rPr>
          <w:rFonts w:ascii="Times New Roman CYR" w:hAnsi="Times New Roman CYR" w:cs="Times New Roman CYR"/>
          <w:sz w:val="28"/>
          <w:szCs w:val="28"/>
        </w:rPr>
        <w:t>жно произойти в результате выполнения упражнения, какова его содержательная цель: изменится состояние группы как целого; изменится состояние каждого из участников группы в отдельности; в большей степени изменится состояние кого-то одного или двух-трех учас</w:t>
      </w:r>
      <w:r>
        <w:rPr>
          <w:rFonts w:ascii="Times New Roman CYR" w:hAnsi="Times New Roman CYR" w:cs="Times New Roman CYR"/>
          <w:sz w:val="28"/>
          <w:szCs w:val="28"/>
        </w:rPr>
        <w:t>тников; будет получен материал для продвижения вперед в содержательном плане.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каком этапе сплоченности находится группа: чем она сплоченней, чем свободнее, непринужденнее чувствуют себя участники, тем рискованнее могут быть упражнения. К ним прежде вс</w:t>
      </w:r>
      <w:r>
        <w:rPr>
          <w:rFonts w:ascii="Times New Roman CYR" w:hAnsi="Times New Roman CYR" w:cs="Times New Roman CYR"/>
          <w:sz w:val="28"/>
          <w:szCs w:val="28"/>
        </w:rPr>
        <w:t xml:space="preserve">его относятся такие, которые предполагают физический контакт участников группы в ходе выполнения упражнения, а также упражнения, которые выполняются с закрытыми глазами. Несвоевременное использование подобных упражнений приводит к повышению напряженности, </w:t>
      </w:r>
      <w:r>
        <w:rPr>
          <w:rFonts w:ascii="Times New Roman CYR" w:hAnsi="Times New Roman CYR" w:cs="Times New Roman CYR"/>
          <w:sz w:val="28"/>
          <w:szCs w:val="28"/>
        </w:rPr>
        <w:t>возникновению дискомфорта в группе.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Состав группы: социально-демографические характеристики (пол, возраст и т.д.), а также физические данные участников.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Время: в начале дня целесообразно проводить упражнения, которые позволяют отключиться от забот и пр</w:t>
      </w:r>
      <w:r>
        <w:rPr>
          <w:rFonts w:ascii="Times New Roman CYR" w:hAnsi="Times New Roman CYR" w:cs="Times New Roman CYR"/>
          <w:sz w:val="28"/>
          <w:szCs w:val="28"/>
        </w:rPr>
        <w:t>облем, не относящихся к групповой работе, включиться в ситуацию «здесь и теперь», почувствовать группу и т.д.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Содержание дальнейшей работы.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Эффективность упражнения во многом зависит от четкости, ясности, лаконичности инструкции, которая долж</w:t>
      </w:r>
      <w:r>
        <w:rPr>
          <w:rFonts w:ascii="Times New Roman CYR" w:hAnsi="Times New Roman CYR" w:cs="Times New Roman CYR"/>
          <w:sz w:val="28"/>
          <w:szCs w:val="28"/>
        </w:rPr>
        <w:t>на содержать достаточную и необходимую информацию. Не следует перегружать инструкцию деталями, излишними пояснениями. Неудачным можно считать вариант, когда ведущий инструктирует дольше, чем длится выполнение самого упражнения. Иногда целесообразно в проце</w:t>
      </w:r>
      <w:r>
        <w:rPr>
          <w:rFonts w:ascii="Times New Roman CYR" w:hAnsi="Times New Roman CYR" w:cs="Times New Roman CYR"/>
          <w:sz w:val="28"/>
          <w:szCs w:val="28"/>
        </w:rPr>
        <w:t>ссе знакомства с инструкцией привести пример, иллюстрирующий выполнение упражнения, или продемонстрировать, как оно должно выполняться.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Остановка упражнения. Существуют упражнения, которые имеют логическое завершение. Таким, например, является известное уп</w:t>
      </w:r>
      <w:r>
        <w:rPr>
          <w:rFonts w:ascii="Times New Roman CYR" w:hAnsi="Times New Roman CYR" w:cs="Times New Roman CYR"/>
          <w:sz w:val="28"/>
          <w:szCs w:val="28"/>
        </w:rPr>
        <w:t>ражнение «Испорченный телефон»; оно завершается, когда информация дойдет до последнего из участников. В большинстве случаев ведущий заранее оговаривает условия окончания упражнения, например: упражнение будет закончено, когда каждый из участников группы чт</w:t>
      </w:r>
      <w:r>
        <w:rPr>
          <w:rFonts w:ascii="Times New Roman CYR" w:hAnsi="Times New Roman CYR" w:cs="Times New Roman CYR"/>
          <w:sz w:val="28"/>
          <w:szCs w:val="28"/>
        </w:rPr>
        <w:t>о-то сделает или скажет. Другой вариант: заранее обговаривается время выполнения упражнения. При этом за временем следит ведущий и сообщает группе о его окончании. Но чаще все-таки не удается заранее определить временные границы проведения упражнения и тог</w:t>
      </w:r>
      <w:r>
        <w:rPr>
          <w:rFonts w:ascii="Times New Roman CYR" w:hAnsi="Times New Roman CYR" w:cs="Times New Roman CYR"/>
          <w:sz w:val="28"/>
          <w:szCs w:val="28"/>
        </w:rPr>
        <w:t>да основным ориентиром становится самочувствие членов группы, степень их вовлеченности, заинтересованности упражнением. Общее правило такое: упражнение целесообразно завершать тогда, когда степень вовлеченности, удовольствия от его выполнения достигает мак</w:t>
      </w:r>
      <w:r>
        <w:rPr>
          <w:rFonts w:ascii="Times New Roman CYR" w:hAnsi="Times New Roman CYR" w:cs="Times New Roman CYR"/>
          <w:sz w:val="28"/>
          <w:szCs w:val="28"/>
        </w:rPr>
        <w:t>симума и еще не начинает снижаться. Осуществляя диагностику и внимательно наблюдая за изменениями состояния участников группы, ведущий должен уловить такой момент, когда, с одной стороны, упражнение достигло своей цели, появилось достаточно материала для о</w:t>
      </w:r>
      <w:r>
        <w:rPr>
          <w:rFonts w:ascii="Times New Roman CYR" w:hAnsi="Times New Roman CYR" w:cs="Times New Roman CYR"/>
          <w:sz w:val="28"/>
          <w:szCs w:val="28"/>
        </w:rPr>
        <w:t>бсуждения (в том случае, если упражнение направлено на получение информации в содержательном плане), а с другой - большинство участников группы, выражая готовность продолжать выполнение упражнения, согласны его закончить.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Обсуждение упражнений. Характер об</w:t>
      </w:r>
      <w:r>
        <w:rPr>
          <w:rFonts w:ascii="Times New Roman CYR" w:hAnsi="Times New Roman CYR" w:cs="Times New Roman CYR"/>
          <w:sz w:val="28"/>
          <w:szCs w:val="28"/>
        </w:rPr>
        <w:t>суждения упражнения, звучащие вопросы ведущего по его завершении будет зависеть от того, на что оно было направлено. Общее правило звучит так: чем в большей степени упражнение ориентировано на получение содержательной информации, тем больше времени стоит п</w:t>
      </w:r>
      <w:r>
        <w:rPr>
          <w:rFonts w:ascii="Times New Roman CYR" w:hAnsi="Times New Roman CYR" w:cs="Times New Roman CYR"/>
          <w:sz w:val="28"/>
          <w:szCs w:val="28"/>
        </w:rPr>
        <w:t>отратить на его обсуждение.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упражнение рассчитано прежде всего на изменение состояния группы как целого или каждого участника в отдельности, то обсуждение может быть достаточно кратким, в форме вопросов: «Как вы себя чувствуете?», «Какое у вас настрое</w:t>
      </w:r>
      <w:r>
        <w:rPr>
          <w:rFonts w:ascii="Times New Roman CYR" w:hAnsi="Times New Roman CYR" w:cs="Times New Roman CYR"/>
          <w:sz w:val="28"/>
          <w:szCs w:val="28"/>
        </w:rPr>
        <w:t xml:space="preserve">ние сейчас?» и т.п. Иногда можно ограничиться фиксированием (повторением) прозвучавших односложных ответов «хорошо», «нормально», «бодрое»... В некоторых случаях ведущий сам может проговорить то, что он видит, реальное состояние участников, например: «Все </w:t>
      </w:r>
      <w:r>
        <w:rPr>
          <w:rFonts w:ascii="Times New Roman CYR" w:hAnsi="Times New Roman CYR" w:cs="Times New Roman CYR"/>
          <w:sz w:val="28"/>
          <w:szCs w:val="28"/>
        </w:rPr>
        <w:t>развеселились. Можно переходить к дальнейшей работе», «Я вижу, что все улыбаются, по-видимому, настроение хорошее, можно продолжать работу» и т.п.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вопросов ведущего также зависит от того, как проходит упражнение. Ведущий, осуществляя диагностику в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процессе выполнения упражнения, отмечает, возникают ли у участников трудности (если да, то какой характер они носят), как изменяется состояние участников, что им удается, что не получается. Эти наблюдения могут определить характер вопросов по завершении у</w:t>
      </w:r>
      <w:r>
        <w:rPr>
          <w:rFonts w:ascii="Times New Roman CYR" w:hAnsi="Times New Roman CYR" w:cs="Times New Roman CYR"/>
          <w:sz w:val="28"/>
          <w:szCs w:val="28"/>
        </w:rPr>
        <w:t>пражнения.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Обсуждение результатов выполнения упражнений и ролевых игр может проходить и в форме групповой дискуссии.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Дискуссия может проводиться в различных вариантах.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варианте выступают только участники ролевой игры и некоторые из участников выпо</w:t>
      </w:r>
      <w:r>
        <w:rPr>
          <w:rFonts w:ascii="Times New Roman CYR" w:hAnsi="Times New Roman CYR" w:cs="Times New Roman CYR"/>
          <w:sz w:val="28"/>
          <w:szCs w:val="28"/>
        </w:rPr>
        <w:t>лнения психотехнических упражнений. Ведущий просит их рассказать о своем самочувствии, ощущениях во время тренингового занятия, оценить сложности, с которыми они столкнулись при исполнении заданий. Участников можно попросить осуществить публичную рефлексию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положительных и отрицательных сторон (что удалось и что не удалось) проделанного ими в игре или упражнении.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втором варианте, когда не все участники заняты в ролевых играх и психотехнических упражнениях, а выполняют функции наблюдателей, в том числе с к</w:t>
      </w:r>
      <w:r>
        <w:rPr>
          <w:rFonts w:ascii="Times New Roman CYR" w:hAnsi="Times New Roman CYR" w:cs="Times New Roman CYR"/>
          <w:sz w:val="28"/>
          <w:szCs w:val="28"/>
        </w:rPr>
        <w:t>арточками наблюдения, после выступлений непосредственных исполнителей заданий организуется групповое обсуждение их действий членами тренинговой группы. Исходя из принципа недопущения личностной критики действий участников тренинга, выступления наблюдателей</w:t>
      </w:r>
      <w:r>
        <w:rPr>
          <w:rFonts w:ascii="Times New Roman CYR" w:hAnsi="Times New Roman CYR" w:cs="Times New Roman CYR"/>
          <w:sz w:val="28"/>
          <w:szCs w:val="28"/>
        </w:rPr>
        <w:t xml:space="preserve"> целесообразно построить по следующему алгоритму: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что вам понравилось в действиях участников выполняемых заданий;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какие рекомендации вы могли бы дать участникам игры с позиций того, как бы сами выполнили порученное им задание;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какие выводы вы сдел</w:t>
      </w:r>
      <w:r>
        <w:rPr>
          <w:rFonts w:ascii="Times New Roman CYR" w:hAnsi="Times New Roman CYR" w:cs="Times New Roman CYR"/>
          <w:sz w:val="28"/>
          <w:szCs w:val="28"/>
        </w:rPr>
        <w:t>али для себя из просмотренной игры (упражнения).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любом случае групповая дискуссия по итогам выполнения игр и упражнений завершается выступлением ведущего.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обязательно подводить итоги не только после отдельных упражнений, заслушивая мнения участни</w:t>
      </w:r>
      <w:r>
        <w:rPr>
          <w:rFonts w:ascii="Times New Roman CYR" w:hAnsi="Times New Roman CYR" w:cs="Times New Roman CYR"/>
          <w:sz w:val="28"/>
          <w:szCs w:val="28"/>
        </w:rPr>
        <w:t>ков, но и по окончании каждой сессии.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Модели проведения тренинга межличностного общения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тренинге межличностного общения существуют две наиболее общие модели проведения тренинговых занятий: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без раскрытия участникам каких-либо дополнительных психологи</w:t>
      </w:r>
      <w:r>
        <w:rPr>
          <w:rFonts w:ascii="Times New Roman CYR" w:hAnsi="Times New Roman CYR" w:cs="Times New Roman CYR"/>
          <w:sz w:val="28"/>
          <w:szCs w:val="28"/>
        </w:rPr>
        <w:t>ческих знаний, когда обучающие и поведенческие эффекты достигаются за счет получения обучаемыми опыта взаимодействия с другими участниками в процессе выполнения ролевых игр и психотехнических упражнений и последующей рефлексии (что характерно для работы Т-</w:t>
      </w:r>
      <w:r>
        <w:rPr>
          <w:rFonts w:ascii="Times New Roman CYR" w:hAnsi="Times New Roman CYR" w:cs="Times New Roman CYR"/>
          <w:sz w:val="28"/>
          <w:szCs w:val="28"/>
        </w:rPr>
        <w:t>групп);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вооружение обучаемых системными прикладными психолого-педагогическими знаниями об общении, а затем тренировка в процессе выполнения деловых игр и психотехнических упражнений по переводу полученных знаний в навыки и умения межличностного общения.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и проведении тренинга по второй модели за основу берется соблюдение внутренней логической структуры технологии общения как комплекса взаимосвязанных процедур и способов общения, обеспечивающих решение личностных и профессиональных задач человека.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</w:t>
      </w:r>
      <w:r>
        <w:rPr>
          <w:rFonts w:ascii="Times New Roman CYR" w:hAnsi="Times New Roman CYR" w:cs="Times New Roman CYR"/>
          <w:sz w:val="28"/>
          <w:szCs w:val="28"/>
        </w:rPr>
        <w:t>ческое построение межличностного общения предусматривает: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последовательное осуществление отдельных этапов общения;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стыковку и согласование отдельных коммуникативных действий;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взаимоподчинение и взаимопереплетение отдельных коммуникативных действий;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выстраи</w:t>
      </w:r>
      <w:r>
        <w:rPr>
          <w:rFonts w:ascii="Times New Roman CYR" w:hAnsi="Times New Roman CYR" w:cs="Times New Roman CYR"/>
          <w:sz w:val="28"/>
          <w:szCs w:val="28"/>
        </w:rPr>
        <w:t>вание специфических последовательностей коммуникативных действий в зависимости от типа коммуникативной задачи и ситуации.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технологии общения включает шесть основных блоков: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коммуникативной подготовки;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познавательно-ориентационный (ориентировка в </w:t>
      </w:r>
      <w:r>
        <w:rPr>
          <w:rFonts w:ascii="Times New Roman CYR" w:hAnsi="Times New Roman CYR" w:cs="Times New Roman CYR"/>
          <w:sz w:val="28"/>
          <w:szCs w:val="28"/>
        </w:rPr>
        <w:t>ситуации общения);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контакта;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воздействия и взаимодействия;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управления общением;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завершения общения.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построении занятий в соответствии с данной структурой тренинг межличностного общения включает в себя шесть соответствующих разделов. В содержательной ос</w:t>
      </w:r>
      <w:r>
        <w:rPr>
          <w:rFonts w:ascii="Times New Roman CYR" w:hAnsi="Times New Roman CYR" w:cs="Times New Roman CYR"/>
          <w:sz w:val="28"/>
          <w:szCs w:val="28"/>
        </w:rPr>
        <w:t>нове их проектирования лежит усвоение базовых компонентов знаний. Остановимся кратко на этих этапах.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общения - коммуникативная подготовка - включает в себя: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постановку коммуникативных задач;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разработку планов и сценариев общения;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методическую п</w:t>
      </w:r>
      <w:r>
        <w:rPr>
          <w:rFonts w:ascii="Times New Roman CYR" w:hAnsi="Times New Roman CYR" w:cs="Times New Roman CYR"/>
          <w:sz w:val="28"/>
          <w:szCs w:val="28"/>
        </w:rPr>
        <w:t>роработку использования базовых форм общения.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типы коммуникативных задач: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познавательно-коммуникативные (составить представление о партнере, изучить человека в ходе общения, получить информацию о других лицах, положении дел);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контактно-устанавлива</w:t>
      </w:r>
      <w:r>
        <w:rPr>
          <w:rFonts w:ascii="Times New Roman CYR" w:hAnsi="Times New Roman CYR" w:cs="Times New Roman CYR"/>
          <w:sz w:val="28"/>
          <w:szCs w:val="28"/>
        </w:rPr>
        <w:t>ющие и контактно-поддерживающие задачи (установить связь, контакт необходимого уровня и характера с тем или иным лицом, поддержать его);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коммуникативно-воздейственные (изменить точку зрения, мнение, позицию, установки людей);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кооперативно-коммуникативные (</w:t>
      </w:r>
      <w:r>
        <w:rPr>
          <w:rFonts w:ascii="Times New Roman CYR" w:hAnsi="Times New Roman CYR" w:cs="Times New Roman CYR"/>
          <w:sz w:val="28"/>
          <w:szCs w:val="28"/>
        </w:rPr>
        <w:t>решить в ходе общения с партнером тот или иной вопрос и т.д.).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общения - ориентировка в ситуации общения, которая является исходным звеном перцептивно-познавательной стороны общения. Ключевую роль здесь играет психологическая наблюдательность ч</w:t>
      </w:r>
      <w:r>
        <w:rPr>
          <w:rFonts w:ascii="Times New Roman CYR" w:hAnsi="Times New Roman CYR" w:cs="Times New Roman CYR"/>
          <w:sz w:val="28"/>
          <w:szCs w:val="28"/>
        </w:rPr>
        <w:t>еловека как способность по малозаметным внешним признакам выявить важные характеристики партнера. Ориентировка в ситуации общения обычно включает в себя: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уяснение мотивационно-целевого контекста общения;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ориентировку в пространственно-временных условиях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</w:t>
      </w:r>
      <w:r>
        <w:rPr>
          <w:rFonts w:ascii="Times New Roman CYR" w:hAnsi="Times New Roman CYR" w:cs="Times New Roman CYR"/>
          <w:sz w:val="28"/>
          <w:szCs w:val="28"/>
        </w:rPr>
        <w:t>щения;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ориентировку в собеседнике (партнере по общению).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 процесса общения -установление психологического контакта в общении, что проявляется в ситуативном состоянии взаимоотношений партнеров, характеризуемом востребованностью в общении, отсутст</w:t>
      </w:r>
      <w:r>
        <w:rPr>
          <w:rFonts w:ascii="Times New Roman CYR" w:hAnsi="Times New Roman CYR" w:cs="Times New Roman CYR"/>
          <w:sz w:val="28"/>
          <w:szCs w:val="28"/>
        </w:rPr>
        <w:t>вием барьеров, взаимной заинтересованностью, взаимопониманием.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Техника установления психологического контакта включает в себя шесть групп приемов: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самоподачи коммуникатора;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вовлечения в общение;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создания и использования оптимальной обстановки общения;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</w:t>
      </w:r>
      <w:r>
        <w:rPr>
          <w:rFonts w:ascii="Times New Roman CYR" w:hAnsi="Times New Roman CYR" w:cs="Times New Roman CYR"/>
          <w:sz w:val="28"/>
          <w:szCs w:val="28"/>
        </w:rPr>
        <w:t>вирования партнера;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эмоционального влияния;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налаживания взаимопонимания.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этап общения - коммуникативное воздействие и взаимодействие, под которым понимается рабочее воздействие на партнера коммуникативными средствами для решения содержательных за</w:t>
      </w:r>
      <w:r>
        <w:rPr>
          <w:rFonts w:ascii="Times New Roman CYR" w:hAnsi="Times New Roman CYR" w:cs="Times New Roman CYR"/>
          <w:sz w:val="28"/>
          <w:szCs w:val="28"/>
        </w:rPr>
        <w:t>дач общения (изучить партнера, изменить его состояние и поведение, согласовать усилия в совместной деятельности, разрешить конфликт и т.д.). Арсенал используемых здесь приемов весьма разнообразен: невербальное и вербальное взаимодействие, моно- и диалогиче</w:t>
      </w:r>
      <w:r>
        <w:rPr>
          <w:rFonts w:ascii="Times New Roman CYR" w:hAnsi="Times New Roman CYR" w:cs="Times New Roman CYR"/>
          <w:sz w:val="28"/>
          <w:szCs w:val="28"/>
        </w:rPr>
        <w:t>ское воздействие, информирующее, убеждающее, внушающее и другие способы и виды коммуникативного воздействия.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Пятый этап общения - управление общением - обеспечивает корректирование ориентировки в ситуации, поддержание необходимого в дальнейшем психологичес</w:t>
      </w:r>
      <w:r>
        <w:rPr>
          <w:rFonts w:ascii="Times New Roman CYR" w:hAnsi="Times New Roman CYR" w:cs="Times New Roman CYR"/>
          <w:sz w:val="28"/>
          <w:szCs w:val="28"/>
        </w:rPr>
        <w:t>кого контакта в случае его ослабления или утраты.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процессом общения осуществляется как прямым, так и опосредованным способом. Наиболее важное значение для управления ходом общения имеют правила и рамки, инициатива и дистанция, позиции и роли пар</w:t>
      </w:r>
      <w:r>
        <w:rPr>
          <w:rFonts w:ascii="Times New Roman CYR" w:hAnsi="Times New Roman CYR" w:cs="Times New Roman CYR"/>
          <w:sz w:val="28"/>
          <w:szCs w:val="28"/>
        </w:rPr>
        <w:t>тнеров по общению.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управлении инициативой и дистанцией в процессе общения важно: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своевременное введение новых рамок общения;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постановка перед партнером вопросов, задающих цели, содержание, способ и характер общения;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«коммуникативная атака» инициатора, </w:t>
      </w:r>
      <w:r>
        <w:rPr>
          <w:rFonts w:ascii="Times New Roman CYR" w:hAnsi="Times New Roman CYR" w:cs="Times New Roman CYR"/>
          <w:sz w:val="28"/>
          <w:szCs w:val="28"/>
        </w:rPr>
        <w:t>концентрация общения на соответствующих вопросах;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учет соперничества в борьбе за инициативу в разговоре, рефлексивное управление этим процессом;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принятие инициатором определенных позиций и ролей и навязывание соответствующих партнеру.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Шестой этап общения -</w:t>
      </w:r>
      <w:r>
        <w:rPr>
          <w:rFonts w:ascii="Times New Roman CYR" w:hAnsi="Times New Roman CYR" w:cs="Times New Roman CYR"/>
          <w:sz w:val="28"/>
          <w:szCs w:val="28"/>
        </w:rPr>
        <w:t xml:space="preserve"> завершение процесса общения.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тренинга межличностного общения по второй модели перед выполнением психотехнических упражнений и ролевых игр ведущий доводит до обучаемых блок знаний, необходимых для усвоения перед тренировкой соответствующих н</w:t>
      </w:r>
      <w:r>
        <w:rPr>
          <w:rFonts w:ascii="Times New Roman CYR" w:hAnsi="Times New Roman CYR" w:cs="Times New Roman CYR"/>
          <w:sz w:val="28"/>
          <w:szCs w:val="28"/>
        </w:rPr>
        <w:t>авыков общения. Например, участникам тренинга перед психотехническими упражнениями по умению слушать партнера целесообразно описать приемы, которые они могут использовать и отрабатывать в данном случае: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безмолвное активное слушание - выжидающая, наклонен</w:t>
      </w:r>
      <w:r>
        <w:rPr>
          <w:rFonts w:ascii="Times New Roman CYR" w:hAnsi="Times New Roman CYR" w:cs="Times New Roman CYR"/>
          <w:sz w:val="28"/>
          <w:szCs w:val="28"/>
        </w:rPr>
        <w:t>ная к собеседнику поза, поддерживающее выражение лица, кивание головой в знак готовности слушать дальше;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уточнение - обращение с просьбой к собеседнику дополнить, разъяснить что-то из того, что он говорил, чтобы более точно понять его (например, женщина </w:t>
      </w:r>
      <w:r>
        <w:rPr>
          <w:rFonts w:ascii="Times New Roman CYR" w:hAnsi="Times New Roman CYR" w:cs="Times New Roman CYR"/>
          <w:sz w:val="28"/>
          <w:szCs w:val="28"/>
        </w:rPr>
        <w:t>говорит психологу: «В последнее время мой сын ужасно себя ведет». Следует уточнение: «Поясните, пожалуйста, как вы понимаете слова "ужасно себя ведет"»);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пересказ - изложение своими словами того, что сказал собеседник, в начале беседы полно, далее - выде</w:t>
      </w:r>
      <w:r>
        <w:rPr>
          <w:rFonts w:ascii="Times New Roman CYR" w:hAnsi="Times New Roman CYR" w:cs="Times New Roman CYR"/>
          <w:sz w:val="28"/>
          <w:szCs w:val="28"/>
        </w:rPr>
        <w:t>ляя и сохраняя то, что показалось слушающему главным;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дальнейшее развитие мыслей собеседника - проговаривание подтекста высказывания собеседника;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эмпатия - сопереживание, передача чувства говорящему.</w:t>
      </w:r>
    </w:p>
    <w:p w:rsidR="00000000" w:rsidRDefault="00EC25D2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EC25D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тренинг межличностный об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щение</w:t>
      </w:r>
    </w:p>
    <w:p w:rsidR="00000000" w:rsidRDefault="00EC25D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Активные формы социально-психологического обучения / Отв. ред. В.В. Дударев. М., 2006.</w:t>
      </w:r>
    </w:p>
    <w:p w:rsidR="00000000" w:rsidRDefault="00EC25D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Андреева Г.М. Социальная психология. М., 2007.</w:t>
      </w:r>
    </w:p>
    <w:p w:rsidR="00000000" w:rsidRDefault="00EC25D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Бачков И. В. Основы технологии группового тренинга. Психотехники: Учеб. пособие. М., 2005.</w:t>
      </w:r>
    </w:p>
    <w:p w:rsidR="00000000" w:rsidRDefault="00EC25D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Емельянов Ю.Н. А</w:t>
      </w:r>
      <w:r>
        <w:rPr>
          <w:rFonts w:ascii="Times New Roman CYR" w:hAnsi="Times New Roman CYR" w:cs="Times New Roman CYR"/>
          <w:sz w:val="28"/>
          <w:szCs w:val="28"/>
        </w:rPr>
        <w:t>ктивное социально-психологическое обучение. Л., 2005.</w:t>
      </w:r>
    </w:p>
    <w:p w:rsidR="00EC25D2" w:rsidRDefault="00EC25D2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Оганесян Н.Т. Методы активного социально-психологического обучения: тренинги, дискуссии, игры. М., 2005.</w:t>
      </w:r>
    </w:p>
    <w:sectPr w:rsidR="00EC25D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18"/>
    <w:rsid w:val="006A0218"/>
    <w:rsid w:val="00EC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3577</Words>
  <Characters>20392</Characters>
  <Application>Microsoft Office Word</Application>
  <DocSecurity>0</DocSecurity>
  <Lines>169</Lines>
  <Paragraphs>47</Paragraphs>
  <ScaleCrop>false</ScaleCrop>
  <Company/>
  <LinksUpToDate>false</LinksUpToDate>
  <CharactersWithSpaces>23922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2024-08-02T07:32:00Z</dcterms:created>
  <dcterms:modified xsi:type="dcterms:W3CDTF">2024-08-02T07:32:00Z</dcterms:modified>
</cp:coreProperties>
</file>