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0948">
      <w:pPr>
        <w:ind w:right="84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СОВРЕМЕННЫЕ ПРЕДСТАВЛЕНИЯ О МЕДИАТОРАХ ЛИХОРАДКИ И ИХ РОЛЬ В ПАТОЛОГИИ. </w:t>
      </w:r>
    </w:p>
    <w:p w:rsidR="00000000" w:rsidRDefault="000A0948">
      <w:pPr>
        <w:ind w:right="84"/>
        <w:jc w:val="center"/>
        <w:rPr>
          <w:b/>
          <w:sz w:val="24"/>
        </w:rPr>
      </w:pPr>
    </w:p>
    <w:p w:rsidR="00000000" w:rsidRDefault="000A0948">
      <w:pPr>
        <w:ind w:firstLine="1134"/>
        <w:jc w:val="both"/>
        <w:rPr>
          <w:b/>
          <w:sz w:val="24"/>
        </w:rPr>
      </w:pPr>
      <w:r>
        <w:rPr>
          <w:sz w:val="24"/>
        </w:rPr>
        <w:t>Любое повреждение, независимо от его природы, вызывает комплекс защитно-приспособительных реакций, в состав которых входит лихорадка. Уже вскоре после открытия в 1940 г. лейкоцитарно</w:t>
      </w:r>
      <w:r>
        <w:rPr>
          <w:sz w:val="24"/>
        </w:rPr>
        <w:t>го эндогенного пирогена была установлена его связь с разнообразными изменениями в организме. А когда начали появляться сообщения о лимфоцит - активирующем факторе (ЛАФ), продуцируемом клетками моноцитарно - макро - фагальной системы, изучение физико-химиче</w:t>
      </w:r>
      <w:r>
        <w:rPr>
          <w:sz w:val="24"/>
        </w:rPr>
        <w:t>ских свойств этого фактора показало, что он во многом напоминает эндогенный пироген. Детальное изучение и расшифровка молекулярной  структуры ЛАФ, эндогенного пирогена, а также и других лейкоцитарных факторов (лейкоцитарного эндогенного фактора, мононуклеа</w:t>
      </w:r>
      <w:r>
        <w:rPr>
          <w:sz w:val="24"/>
        </w:rPr>
        <w:t>рно - клеточного фактора, катаболина) позволило Международному комитету экспертов по лимфокинам (1979 г.) переименовать данную группу биологически активных молекул  в интерлейкин 1 (ИЛ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). Принятию данного решения способствовало и клонирование путем генной </w:t>
      </w:r>
      <w:r>
        <w:rPr>
          <w:sz w:val="24"/>
        </w:rPr>
        <w:t>инженерии участков гена, кодирующего синтез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и подтверждение разнообразных свойств рекомбинантного ИЛ</w:t>
      </w:r>
      <w:r>
        <w:rPr>
          <w:sz w:val="24"/>
          <w:vertAlign w:val="subscript"/>
        </w:rPr>
        <w:t>1</w:t>
      </w:r>
      <w:r>
        <w:rPr>
          <w:sz w:val="24"/>
        </w:rPr>
        <w:t>. Но работы  по идентификации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и других факторов ведутся и по сей день и в качестве стимуляторов использованы самые разнообразные факторы органическ</w:t>
      </w:r>
      <w:r>
        <w:rPr>
          <w:sz w:val="24"/>
        </w:rPr>
        <w:t>ой  и неорганической природы. Наиболее активными стимуляторами являются: липополисахариды из Е. Со1</w:t>
      </w:r>
      <w:r>
        <w:rPr>
          <w:sz w:val="24"/>
          <w:lang w:val="en-US"/>
        </w:rPr>
        <w:t>i</w:t>
      </w:r>
      <w:r>
        <w:rPr>
          <w:sz w:val="24"/>
        </w:rPr>
        <w:t xml:space="preserve">, пирогенал, продигиозан с анальгином. Большая стимулирующая активность в - в органической природы, имеющих свое происхождение из различных микроорганизмов </w:t>
      </w:r>
      <w:r>
        <w:rPr>
          <w:sz w:val="24"/>
        </w:rPr>
        <w:t>подтверждает положение о том, что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является одним из самых древних в эволюционном плане факторов,  обеспечивающих эффективную защиту организма в ответ на проникновение  разнообразных инфекционных факторов. С другой стороны детальное изучение на самых ра</w:t>
      </w:r>
      <w:r>
        <w:rPr>
          <w:sz w:val="24"/>
        </w:rPr>
        <w:t xml:space="preserve">знообразных модельных системах </w:t>
      </w:r>
      <w:r>
        <w:rPr>
          <w:sz w:val="24"/>
          <w:lang w:val="en-US"/>
        </w:rPr>
        <w:t>in vivo</w:t>
      </w:r>
      <w:r>
        <w:rPr>
          <w:sz w:val="24"/>
        </w:rPr>
        <w:t xml:space="preserve">, так и </w:t>
      </w:r>
      <w:r>
        <w:rPr>
          <w:sz w:val="24"/>
          <w:lang w:val="en-US"/>
        </w:rPr>
        <w:t>in vitro</w:t>
      </w:r>
      <w:r>
        <w:rPr>
          <w:sz w:val="24"/>
        </w:rPr>
        <w:t>:</w:t>
      </w:r>
      <w:r>
        <w:rPr>
          <w:sz w:val="24"/>
          <w:lang w:val="en-US"/>
        </w:rPr>
        <w:t xml:space="preserve"> </w:t>
      </w:r>
      <w:r>
        <w:rPr>
          <w:sz w:val="24"/>
        </w:rPr>
        <w:t>- у больных с бактериальной инфекцией, с повреждениями</w:t>
      </w:r>
      <w:r>
        <w:rPr>
          <w:sz w:val="24"/>
          <w:lang w:val="en-US"/>
        </w:rPr>
        <w:t xml:space="preserve"> (</w:t>
      </w:r>
      <w:r>
        <w:rPr>
          <w:sz w:val="24"/>
        </w:rPr>
        <w:t>ожоги, травмы и пр.</w:t>
      </w:r>
      <w:r>
        <w:rPr>
          <w:sz w:val="24"/>
          <w:lang w:val="en-US"/>
        </w:rPr>
        <w:t>)</w:t>
      </w:r>
      <w:r>
        <w:rPr>
          <w:sz w:val="24"/>
        </w:rPr>
        <w:t xml:space="preserve"> или с хроническими воспалительными процессии - подтвердило множественность  биологических эффектов ИЛ</w:t>
      </w:r>
      <w:r>
        <w:rPr>
          <w:sz w:val="24"/>
          <w:vertAlign w:val="subscript"/>
        </w:rPr>
        <w:t>1</w:t>
      </w:r>
      <w:r>
        <w:rPr>
          <w:sz w:val="24"/>
        </w:rPr>
        <w:t>. Все они хорошо увяз</w:t>
      </w:r>
      <w:r>
        <w:rPr>
          <w:sz w:val="24"/>
        </w:rPr>
        <w:t xml:space="preserve">ываются в картину острофазных реакций организма, заключающихся в потере аппетита, заторможенности, сонливости, лихорадке, миалгии, артралгии и возрастании в сыворотке острофазных белков, синтезируемых печенью (сывороточный амилоид А, С - реактивный белок, </w:t>
      </w:r>
      <w:r>
        <w:rPr>
          <w:sz w:val="24"/>
        </w:rPr>
        <w:t>компоненты комплемента и т.д.) Поскольку все вышеописанное  является физиологическим ответом на различные стрессорные воздействия, то, по-видимому, стресс можно представить как генерализованную системную реакцию организма при попадании в циркуляторное русл</w:t>
      </w:r>
      <w:r>
        <w:rPr>
          <w:sz w:val="24"/>
        </w:rPr>
        <w:t>о большого  количества ИЛ</w:t>
      </w:r>
      <w:r>
        <w:rPr>
          <w:sz w:val="24"/>
          <w:vertAlign w:val="subscript"/>
        </w:rPr>
        <w:t xml:space="preserve">1 </w:t>
      </w:r>
      <w:r>
        <w:rPr>
          <w:b/>
          <w:sz w:val="24"/>
          <w:u w:val="single"/>
        </w:rPr>
        <w:t>.Поэтому ИЛ</w:t>
      </w:r>
      <w:r>
        <w:rPr>
          <w:b/>
          <w:sz w:val="24"/>
          <w:u w:val="single"/>
          <w:vertAlign w:val="subscript"/>
        </w:rPr>
        <w:t xml:space="preserve">1 </w:t>
      </w:r>
      <w:r>
        <w:rPr>
          <w:b/>
          <w:sz w:val="24"/>
          <w:u w:val="single"/>
        </w:rPr>
        <w:t>- это центральная молекула при ответе организма  на любые повреждающие воздействия.</w:t>
      </w:r>
    </w:p>
    <w:p w:rsidR="00000000" w:rsidRDefault="000A0948">
      <w:pPr>
        <w:numPr>
          <w:ilvl w:val="12"/>
          <w:numId w:val="0"/>
        </w:numPr>
        <w:ind w:firstLine="1134"/>
        <w:jc w:val="both"/>
        <w:rPr>
          <w:sz w:val="24"/>
        </w:rPr>
      </w:pPr>
      <w:r>
        <w:rPr>
          <w:b/>
          <w:sz w:val="24"/>
          <w:u w:val="single"/>
        </w:rPr>
        <w:t>1. Молекулярная структура ИЛ</w:t>
      </w:r>
      <w:r>
        <w:rPr>
          <w:b/>
          <w:sz w:val="24"/>
          <w:u w:val="single"/>
          <w:vertAlign w:val="subscript"/>
        </w:rPr>
        <w:t>1</w:t>
      </w:r>
      <w:r>
        <w:rPr>
          <w:sz w:val="24"/>
        </w:rPr>
        <w:t>. Это полипептид, состоящий из 156-270 аминокислот, с молекулярной массой 12-30 к Д, который способен а</w:t>
      </w:r>
      <w:r>
        <w:rPr>
          <w:sz w:val="24"/>
        </w:rPr>
        <w:t>грегироваться в более крупные комплексы и ассоциироваться с белком (альбумином), а также переходить из высокомолекулярного в низкомолекулярное состояние не теряя при этом своей активности. Так из мочи выделены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- подобные вещества с молекулярной массой </w:t>
      </w:r>
      <w:r>
        <w:rPr>
          <w:sz w:val="24"/>
        </w:rPr>
        <w:t>2-4 к Д, обладающие почти полной биологической  активностью, присущей ИЛ</w:t>
      </w:r>
      <w:r>
        <w:rPr>
          <w:sz w:val="24"/>
          <w:vertAlign w:val="subscript"/>
        </w:rPr>
        <w:t>1</w:t>
      </w:r>
      <w:r>
        <w:rPr>
          <w:sz w:val="24"/>
        </w:rPr>
        <w:t>.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существует в 2-х формах: в молекуле </w:t>
      </w:r>
      <w:r>
        <w:rPr>
          <w:sz w:val="24"/>
        </w:rPr>
        <w:sym w:font="Symbol" w:char="F061"/>
      </w:r>
      <w:r>
        <w:rPr>
          <w:sz w:val="24"/>
        </w:rPr>
        <w:t>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имеется 1 цистеиновый остаток, а в </w:t>
      </w:r>
      <w:r>
        <w:rPr>
          <w:sz w:val="24"/>
        </w:rPr>
        <w:sym w:font="Symbol" w:char="F062"/>
      </w:r>
      <w:r>
        <w:rPr>
          <w:sz w:val="24"/>
        </w:rPr>
        <w:t>ИЛ</w:t>
      </w:r>
      <w:r>
        <w:rPr>
          <w:sz w:val="24"/>
          <w:vertAlign w:val="subscript"/>
        </w:rPr>
        <w:t xml:space="preserve">1 </w:t>
      </w:r>
      <w:r>
        <w:rPr>
          <w:sz w:val="24"/>
        </w:rPr>
        <w:t xml:space="preserve">- два, что </w:t>
      </w:r>
      <w:r>
        <w:rPr>
          <w:sz w:val="24"/>
        </w:rPr>
        <w:lastRenderedPageBreak/>
        <w:t>делает его более  чувствительным к окислению. Действие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не ограничено ни антигенам</w:t>
      </w:r>
      <w:r>
        <w:rPr>
          <w:sz w:val="24"/>
        </w:rPr>
        <w:t>и гистосовместимости, ни видовым барьером.</w:t>
      </w:r>
    </w:p>
    <w:p w:rsidR="00000000" w:rsidRDefault="000A0948">
      <w:pPr>
        <w:ind w:firstLine="1134"/>
        <w:jc w:val="both"/>
        <w:rPr>
          <w:sz w:val="24"/>
        </w:rPr>
      </w:pPr>
      <w:r>
        <w:rPr>
          <w:b/>
          <w:sz w:val="24"/>
          <w:u w:val="single"/>
        </w:rPr>
        <w:t>2. Биологическое действие ИЛ</w:t>
      </w:r>
      <w:r>
        <w:rPr>
          <w:b/>
          <w:sz w:val="24"/>
          <w:u w:val="single"/>
          <w:vertAlign w:val="subscript"/>
        </w:rPr>
        <w:t>1</w:t>
      </w:r>
      <w:r>
        <w:rPr>
          <w:sz w:val="24"/>
        </w:rPr>
        <w:t>. При повреждении или воздействии антигенного стимула происходит активация прежде всего клеток моноцитарно-макрофагальной системы - моноцитов, а так же перитонеальные макрофаги, зрелые</w:t>
      </w:r>
      <w:r>
        <w:rPr>
          <w:sz w:val="24"/>
        </w:rPr>
        <w:t xml:space="preserve"> макрофаги костного мозга. При этом способность к продукции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возрастает с увеличением размера и степени зрелости макрофага. Далее в процесс продукции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вовлекаются и многие другие клетки (В -лимфоциты, нейтрофилы, эндотелиальные клетки, фибробласты, Е</w:t>
      </w:r>
      <w:r>
        <w:rPr>
          <w:sz w:val="24"/>
        </w:rPr>
        <w:t>КК, клетки нейроглии), но эта способность приобретается только после первичной их активации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Процесс синтеза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представляет  собой активный процесс, требующий синтеза м РНК и белка </w:t>
      </w:r>
      <w:r>
        <w:rPr>
          <w:sz w:val="24"/>
          <w:lang w:val="en-US"/>
        </w:rPr>
        <w:t>de novo</w:t>
      </w:r>
      <w:r>
        <w:rPr>
          <w:sz w:val="24"/>
        </w:rPr>
        <w:t>. Так показано, что через 2 часа после стимуляции продуцентов И</w:t>
      </w:r>
      <w:r>
        <w:rPr>
          <w:sz w:val="24"/>
        </w:rPr>
        <w:t>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появляется специфическая м РНК, а к 3 часам - начинает секретироваться и сам ИЛ</w:t>
      </w:r>
      <w:r>
        <w:rPr>
          <w:sz w:val="24"/>
          <w:vertAlign w:val="subscript"/>
        </w:rPr>
        <w:t>1</w:t>
      </w:r>
      <w:r>
        <w:rPr>
          <w:sz w:val="24"/>
        </w:rPr>
        <w:t>. При этом существует крупномолекулярный пептидный предшественник, проявляющий  все биологические свойства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. </w:t>
      </w:r>
    </w:p>
    <w:p w:rsidR="00000000" w:rsidRDefault="000A0948">
      <w:pPr>
        <w:ind w:left="14" w:right="-58" w:firstLine="748"/>
        <w:jc w:val="both"/>
        <w:rPr>
          <w:sz w:val="24"/>
        </w:rPr>
      </w:pPr>
      <w:r>
        <w:rPr>
          <w:sz w:val="24"/>
        </w:rPr>
        <w:t>В процессе развития воспалительного процесса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организует </w:t>
      </w:r>
      <w:r>
        <w:rPr>
          <w:sz w:val="24"/>
        </w:rPr>
        <w:t>как местные так и общие его проявления. Активированный антигеном макрофаг, помимо представления его покоящихся Т-хелперам, начинает выработку ИЛ</w:t>
      </w:r>
      <w:r>
        <w:rPr>
          <w:sz w:val="24"/>
          <w:vertAlign w:val="subscript"/>
        </w:rPr>
        <w:t>1</w:t>
      </w:r>
      <w:r>
        <w:rPr>
          <w:sz w:val="24"/>
        </w:rPr>
        <w:t>. При этом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вызывает экспрессию на поверхностной мембране Т-клетки рецепторов для ИЛ</w:t>
      </w:r>
      <w:r>
        <w:rPr>
          <w:sz w:val="24"/>
          <w:vertAlign w:val="subscript"/>
        </w:rPr>
        <w:t>2</w:t>
      </w:r>
      <w:r>
        <w:rPr>
          <w:sz w:val="24"/>
        </w:rPr>
        <w:t>, который затем уже сам</w:t>
      </w:r>
      <w:r>
        <w:rPr>
          <w:sz w:val="24"/>
        </w:rPr>
        <w:t xml:space="preserve"> поддерживает этот процесс (аутокринный эффект), и начинает продуцировать ИЛ</w:t>
      </w:r>
      <w:r>
        <w:rPr>
          <w:sz w:val="24"/>
          <w:vertAlign w:val="subscript"/>
        </w:rPr>
        <w:t>2</w:t>
      </w:r>
      <w:r>
        <w:rPr>
          <w:sz w:val="24"/>
        </w:rPr>
        <w:t>, необходимый для дальнейшего деления этих клеток и их дифференцировки. Таким образом, понятен факт усиления активности Т-хелперов при повышении температуры тела. Кроме преимущест</w:t>
      </w:r>
      <w:r>
        <w:rPr>
          <w:sz w:val="24"/>
        </w:rPr>
        <w:t>венного  влияния на хелперные Т-клетки,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подавляет Т - супрессоры, т.е. поддерживает баланс между ними. Необходимо отметить, что наибольший эффект 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проявляет при воздействии на тимоциты и по сему данное свойство лежит в основе самого распространенно</w:t>
      </w:r>
      <w:r>
        <w:rPr>
          <w:sz w:val="24"/>
        </w:rPr>
        <w:t>го биотеста определения активности 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. </w:t>
      </w:r>
    </w:p>
    <w:p w:rsidR="00000000" w:rsidRDefault="000A0948">
      <w:pPr>
        <w:ind w:left="52" w:right="-58" w:firstLine="1082"/>
        <w:jc w:val="both"/>
        <w:rPr>
          <w:sz w:val="24"/>
        </w:rPr>
      </w:pPr>
      <w:r>
        <w:rPr>
          <w:sz w:val="24"/>
        </w:rPr>
        <w:t>В - лимфоциты так же имеют свои специализированные, ростовые и дифференцированные факторы (ИЛ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z w:val="24"/>
          <w:vertAlign w:val="subscript"/>
        </w:rPr>
        <w:t>5</w:t>
      </w:r>
      <w:r>
        <w:rPr>
          <w:sz w:val="24"/>
        </w:rPr>
        <w:t>,</w:t>
      </w:r>
      <w:r>
        <w:rPr>
          <w:sz w:val="24"/>
          <w:vertAlign w:val="subscript"/>
        </w:rPr>
        <w:t>6</w:t>
      </w:r>
      <w:r>
        <w:rPr>
          <w:sz w:val="24"/>
        </w:rPr>
        <w:t>), но как и Т-клетки нуждаются на инициальной  фазе активации в ИЛ</w:t>
      </w:r>
      <w:r>
        <w:rPr>
          <w:sz w:val="24"/>
          <w:vertAlign w:val="subscript"/>
        </w:rPr>
        <w:t>1</w:t>
      </w:r>
      <w:r>
        <w:rPr>
          <w:sz w:val="24"/>
        </w:rPr>
        <w:t>.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способствует как пролиферации, так и диффер</w:t>
      </w:r>
      <w:r>
        <w:rPr>
          <w:sz w:val="24"/>
        </w:rPr>
        <w:t>енцировке В - клеток. При этом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индуцирует на поверхности мембранные иммуноглобулиновые рецепторы, а затем способствует и синтезу </w:t>
      </w:r>
      <w:r>
        <w:rPr>
          <w:sz w:val="24"/>
          <w:lang w:val="en-US"/>
        </w:rPr>
        <w:t>Ig</w:t>
      </w:r>
      <w:r>
        <w:rPr>
          <w:sz w:val="24"/>
        </w:rPr>
        <w:t xml:space="preserve"> </w:t>
      </w:r>
      <w:r>
        <w:rPr>
          <w:sz w:val="24"/>
          <w:lang w:val="en-US"/>
        </w:rPr>
        <w:t>M</w:t>
      </w:r>
      <w:r>
        <w:rPr>
          <w:sz w:val="24"/>
        </w:rPr>
        <w:t>. В отношении В - лимфоцитов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наиболее активно выступает в содружестве с интерлейкином НР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происходящим из Т-клеток.</w:t>
      </w:r>
      <w:r>
        <w:rPr>
          <w:sz w:val="24"/>
        </w:rPr>
        <w:t xml:space="preserve"> </w:t>
      </w:r>
    </w:p>
    <w:p w:rsidR="00000000" w:rsidRDefault="000A0948">
      <w:pPr>
        <w:ind w:left="86" w:right="38" w:firstLine="1048"/>
        <w:jc w:val="both"/>
        <w:rPr>
          <w:sz w:val="24"/>
        </w:rPr>
      </w:pPr>
      <w:r>
        <w:rPr>
          <w:sz w:val="24"/>
        </w:rPr>
        <w:t>Лимфоциты, представляющие первую линию защиты организма от чужеродных агентов, от трансформированных собственных клеток (злокачественный рост), а так же участвующих в элиминации стареющих клеток - ЕКК, - так же подвержены  регуляторным воздействиям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. </w:t>
      </w:r>
      <w:r>
        <w:rPr>
          <w:sz w:val="24"/>
        </w:rPr>
        <w:t>При этом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может как стимулировать  основной регулятор активности ЕКК - интерферон (</w:t>
      </w:r>
      <w:r>
        <w:rPr>
          <w:sz w:val="24"/>
        </w:rPr>
        <w:sym w:font="Symbol" w:char="F061"/>
      </w:r>
      <w:r>
        <w:rPr>
          <w:sz w:val="24"/>
        </w:rPr>
        <w:t xml:space="preserve">, </w:t>
      </w:r>
      <w:r>
        <w:rPr>
          <w:sz w:val="24"/>
        </w:rPr>
        <w:sym w:font="Symbol" w:char="F062"/>
      </w:r>
      <w:r>
        <w:rPr>
          <w:sz w:val="24"/>
        </w:rPr>
        <w:t xml:space="preserve"> и </w:t>
      </w:r>
      <w:r>
        <w:rPr>
          <w:sz w:val="24"/>
        </w:rPr>
        <w:sym w:font="Symbol" w:char="F067"/>
      </w:r>
      <w:r>
        <w:rPr>
          <w:sz w:val="24"/>
        </w:rPr>
        <w:t>-формы), так и оказывать прямое стимулирующее действие, но сочетанное действие дает максимальный эффект. Активированные ЕКК могут и сами выступать продуцентами ИЛ</w:t>
      </w:r>
      <w:r>
        <w:rPr>
          <w:sz w:val="24"/>
          <w:vertAlign w:val="subscript"/>
        </w:rPr>
        <w:t>1</w:t>
      </w:r>
      <w:r>
        <w:rPr>
          <w:sz w:val="24"/>
        </w:rPr>
        <w:t>. Следует, однако, заметить, что повышение температуры снижает эффект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в отношении ЕКК. </w:t>
      </w:r>
    </w:p>
    <w:p w:rsidR="00000000" w:rsidRDefault="000A0948">
      <w:pPr>
        <w:ind w:left="4" w:right="-58" w:firstLine="1130"/>
        <w:jc w:val="both"/>
        <w:rPr>
          <w:sz w:val="24"/>
        </w:rPr>
      </w:pPr>
      <w:r>
        <w:rPr>
          <w:sz w:val="24"/>
        </w:rPr>
        <w:t>Макрофаги участвующие в презентации антигена лимфоцитами не только обеспечивают " процессинг " его, и активируют Т и В -лимфоциты, но и поддерживают  продукцию ИЛ</w:t>
      </w:r>
      <w:r>
        <w:rPr>
          <w:sz w:val="24"/>
          <w:vertAlign w:val="subscript"/>
        </w:rPr>
        <w:t>1</w:t>
      </w:r>
      <w:r>
        <w:rPr>
          <w:sz w:val="24"/>
          <w:vertAlign w:val="subscript"/>
        </w:rPr>
        <w:t xml:space="preserve"> </w:t>
      </w:r>
      <w:r>
        <w:rPr>
          <w:sz w:val="24"/>
        </w:rPr>
        <w:t>(аутокринный эффект), вызывая экспрессию своих собственных генов и активируя синтез м РНК. Это доказано с помощью рекомбинантных и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и подтверждено при радиоиммунологическом </w:t>
      </w:r>
      <w:r>
        <w:rPr>
          <w:sz w:val="24"/>
        </w:rPr>
        <w:lastRenderedPageBreak/>
        <w:t xml:space="preserve">определении </w:t>
      </w:r>
      <w:r>
        <w:rPr>
          <w:sz w:val="24"/>
        </w:rPr>
        <w:sym w:font="Symbol" w:char="F062"/>
      </w:r>
      <w:r>
        <w:rPr>
          <w:sz w:val="24"/>
        </w:rPr>
        <w:t>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в мононуклеарных клетках человека (основная форма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у челове</w:t>
      </w:r>
      <w:r>
        <w:rPr>
          <w:sz w:val="24"/>
        </w:rPr>
        <w:t>ка).</w:t>
      </w:r>
    </w:p>
    <w:p w:rsidR="00000000" w:rsidRDefault="000A0948">
      <w:pPr>
        <w:ind w:left="4" w:right="4" w:firstLine="1130"/>
        <w:jc w:val="both"/>
        <w:rPr>
          <w:sz w:val="24"/>
        </w:rPr>
      </w:pPr>
      <w:r>
        <w:rPr>
          <w:sz w:val="24"/>
        </w:rPr>
        <w:t>Обладая свойствами хемоаттрактанта, ИЛ</w:t>
      </w:r>
      <w:r>
        <w:rPr>
          <w:sz w:val="24"/>
          <w:vertAlign w:val="subscript"/>
        </w:rPr>
        <w:t>1</w:t>
      </w:r>
      <w:r>
        <w:rPr>
          <w:sz w:val="24"/>
        </w:rPr>
        <w:t>, продукция которого начинается как первичная реакция организма в ответ на любое повреждение, инфицирование или иммунизацию, способствует выраженному накоплению в этих участках организма фагоцитов - полинуклеаров</w:t>
      </w:r>
      <w:r>
        <w:rPr>
          <w:sz w:val="24"/>
        </w:rPr>
        <w:t xml:space="preserve"> и мононуклеаров, что может отграничить  очаг от здоровых тканей. При начавшейся генерализации патологического  процесса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значительно повышает их количество. Нейтрофилия со сдвигом влево объясняется способностью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стимулировать выход юных форм нейтроф</w:t>
      </w:r>
      <w:r>
        <w:rPr>
          <w:sz w:val="24"/>
        </w:rPr>
        <w:t>илов из костного мозга в кровь. Активированные нейтрофилы под влиянием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высвобождают гранулы, содержащие ферменты и специфически  связывающие белки. Этот процесс происходит с участием как внеклеточного,  так и внутриклеточного Са </w:t>
      </w:r>
      <w:r>
        <w:rPr>
          <w:sz w:val="24"/>
          <w:vertAlign w:val="superscript"/>
        </w:rPr>
        <w:t>++</w:t>
      </w:r>
      <w:r>
        <w:rPr>
          <w:sz w:val="24"/>
        </w:rPr>
        <w:t>. Кроме этого существ</w:t>
      </w:r>
      <w:r>
        <w:rPr>
          <w:sz w:val="24"/>
        </w:rPr>
        <w:t>уют данные в пользу участия в экзоцитозе метаболитов арахидоновой кислоты, особенно продукты  липоксигеназного пути метаболизма. Активированные нейтрофилы способны  так же и к синтезу ИЛ</w:t>
      </w:r>
      <w:r>
        <w:rPr>
          <w:sz w:val="24"/>
          <w:vertAlign w:val="subscript"/>
        </w:rPr>
        <w:t>1</w:t>
      </w:r>
      <w:r>
        <w:rPr>
          <w:sz w:val="24"/>
        </w:rPr>
        <w:t>, что обеспечивает регуляцию собственной активности.  Под влиянием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нейтрофилы продуцируют тромбоксан.</w:t>
      </w:r>
    </w:p>
    <w:p w:rsidR="00000000" w:rsidRDefault="000A0948">
      <w:pPr>
        <w:ind w:left="38" w:right="-58" w:firstLine="1096"/>
        <w:jc w:val="both"/>
        <w:rPr>
          <w:sz w:val="24"/>
        </w:rPr>
      </w:pPr>
      <w:r>
        <w:rPr>
          <w:sz w:val="24"/>
        </w:rPr>
        <w:t>Действие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на эндотелиальные клетки может рассматриваться как один из ключевых моментов воспалительных реакций. При действии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на эндотелиальные клетки берет свое начало и именно от влияния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на эндотелиальные кле</w:t>
      </w:r>
      <w:r>
        <w:rPr>
          <w:sz w:val="24"/>
        </w:rPr>
        <w:t>тки зависит распространение процесса.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вызывает синтез  эндотелиальными клетками простагландинов </w:t>
      </w:r>
      <w:r>
        <w:rPr>
          <w:sz w:val="24"/>
          <w:lang w:val="en-US"/>
        </w:rPr>
        <w:t>I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и Е</w:t>
      </w:r>
      <w:r>
        <w:rPr>
          <w:sz w:val="24"/>
          <w:vertAlign w:val="subscript"/>
        </w:rPr>
        <w:t>2</w:t>
      </w:r>
      <w:r>
        <w:rPr>
          <w:sz w:val="24"/>
        </w:rPr>
        <w:t>, обладающих вазадилятаторными свойствами. Кроме этого ИЛ</w:t>
      </w:r>
      <w:r>
        <w:rPr>
          <w:sz w:val="24"/>
          <w:vertAlign w:val="subscript"/>
        </w:rPr>
        <w:t>1</w:t>
      </w:r>
      <w:r>
        <w:rPr>
          <w:sz w:val="24"/>
        </w:rPr>
        <w:t>, изменяя поверхностные мембранные свойства эндотелиальных клеток, повышает адгезивную акти</w:t>
      </w:r>
      <w:r>
        <w:rPr>
          <w:sz w:val="24"/>
        </w:rPr>
        <w:t>вность и способствует тем самым краевому стоянию нейтрофилов, моноцитов, лимфоцитов. Этот эффект усиливается и выделяемым самими эндотелиальными клетками  ИЛ</w:t>
      </w:r>
      <w:r>
        <w:rPr>
          <w:sz w:val="24"/>
          <w:vertAlign w:val="subscript"/>
        </w:rPr>
        <w:t>1</w:t>
      </w:r>
      <w:r>
        <w:rPr>
          <w:sz w:val="24"/>
        </w:rPr>
        <w:t>. Далее под влиянием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происходит повышение прокоагуляционной активности у эндотелиальных клеток</w:t>
      </w:r>
      <w:r>
        <w:rPr>
          <w:sz w:val="24"/>
        </w:rPr>
        <w:t xml:space="preserve">, активация </w:t>
      </w:r>
      <w:r>
        <w:rPr>
          <w:sz w:val="24"/>
          <w:lang w:val="en-US"/>
        </w:rPr>
        <w:t>VII</w:t>
      </w:r>
      <w:r>
        <w:rPr>
          <w:sz w:val="24"/>
        </w:rPr>
        <w:t xml:space="preserve"> фактора и тромбина, увеличение продукции ингибитора активатора плазминогена, что способствует свертыванию крови. Высвобождающийся из нейтрофилов тромбоксан так же способствует тромбообразованию через агрегацию тромбоцитов. В целом, эффекты </w:t>
      </w:r>
      <w:r>
        <w:rPr>
          <w:sz w:val="24"/>
        </w:rPr>
        <w:t>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на эндотелий представляют собой хорошо скоординированное действие организма в плане локализации воспалительного процесса, а в случае его хронизации, опосредуемые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эффекторные механизмы могут поддерживать патологические изменения чаще всего в форме в</w:t>
      </w:r>
      <w:r>
        <w:rPr>
          <w:sz w:val="24"/>
        </w:rPr>
        <w:t xml:space="preserve">аскулитоподобных состояний. </w:t>
      </w:r>
    </w:p>
    <w:p w:rsidR="00000000" w:rsidRDefault="000A0948">
      <w:pPr>
        <w:ind w:left="4" w:right="-58" w:firstLine="1130"/>
        <w:jc w:val="both"/>
        <w:rPr>
          <w:sz w:val="24"/>
        </w:rPr>
      </w:pPr>
      <w:r>
        <w:rPr>
          <w:sz w:val="24"/>
        </w:rPr>
        <w:t>Обеспечение протекания местных изменений при повреждении происходит  и за счет активации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функции гепатоцитов. На уровне м РНК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активирует синтез сывороточного амилоида А, С - реактивного белка (увеличение в 100-1000 раз)</w:t>
      </w:r>
      <w:r>
        <w:rPr>
          <w:sz w:val="24"/>
        </w:rPr>
        <w:t>, С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компонента комплемента </w:t>
      </w:r>
      <w:r>
        <w:rPr>
          <w:sz w:val="24"/>
        </w:rPr>
        <w:sym w:font="Symbol" w:char="F061"/>
      </w:r>
      <w:r>
        <w:rPr>
          <w:sz w:val="24"/>
          <w:vertAlign w:val="subscript"/>
        </w:rPr>
        <w:t>1</w:t>
      </w:r>
      <w:r>
        <w:rPr>
          <w:sz w:val="24"/>
        </w:rPr>
        <w:t xml:space="preserve"> - антихимотрипсина, </w:t>
      </w:r>
      <w:r>
        <w:rPr>
          <w:sz w:val="24"/>
        </w:rPr>
        <w:sym w:font="Symbol" w:char="F061"/>
      </w:r>
      <w:r>
        <w:rPr>
          <w:sz w:val="24"/>
        </w:rPr>
        <w:t>-кислого гликопротеина, церуллоплазмина, гаптоглобулина, фибриногена. Кроме  этого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включает еще один механизм защиты от инфекта. Связывание необходимых для жизнедеятельности микроорганизмов сывороточн</w:t>
      </w:r>
      <w:r>
        <w:rPr>
          <w:sz w:val="24"/>
        </w:rPr>
        <w:t>ых ионов железа, меди и цинка металлопротеинами увеличивается за счет активации их синтеза под действием ИЛ</w:t>
      </w:r>
      <w:r>
        <w:rPr>
          <w:sz w:val="24"/>
          <w:vertAlign w:val="subscript"/>
        </w:rPr>
        <w:t>1</w:t>
      </w:r>
      <w:r>
        <w:rPr>
          <w:sz w:val="24"/>
        </w:rPr>
        <w:t>. Такая же защита возможна и от опухолевых  клеток. Следует иметь в виду и еще одну сферу метаболических влияний на гепатоциты</w:t>
      </w:r>
      <w:r>
        <w:rPr>
          <w:sz w:val="24"/>
          <w:lang w:val="en-US"/>
        </w:rPr>
        <w:t>:</w:t>
      </w:r>
      <w:r>
        <w:rPr>
          <w:sz w:val="24"/>
        </w:rPr>
        <w:t xml:space="preserve">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увеличивает пери</w:t>
      </w:r>
      <w:r>
        <w:rPr>
          <w:sz w:val="24"/>
        </w:rPr>
        <w:t>од полураспада лекарственных веществ.</w:t>
      </w:r>
    </w:p>
    <w:p w:rsidR="00000000" w:rsidRDefault="000A0948">
      <w:pPr>
        <w:ind w:left="9" w:right="-58" w:firstLine="1125"/>
        <w:jc w:val="both"/>
        <w:rPr>
          <w:sz w:val="24"/>
        </w:rPr>
      </w:pPr>
      <w:r>
        <w:rPr>
          <w:sz w:val="24"/>
        </w:rPr>
        <w:t>Кроме изменения синтетических функций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способен влиять и на процессы катаболизма, что и определило в свое время его название - катаболин.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способен вызывать разрушение соединительно - тканных элементов, но </w:t>
      </w:r>
      <w:r>
        <w:rPr>
          <w:sz w:val="24"/>
        </w:rPr>
        <w:lastRenderedPageBreak/>
        <w:t>одновр</w:t>
      </w:r>
      <w:r>
        <w:rPr>
          <w:sz w:val="24"/>
        </w:rPr>
        <w:t>еменно происходит и активация процессов пролиферации и дифференцировки фибробластов за счет увеличения секреции коллагеназы. Т.е. обеспечивается более быстрое заживление ран. Фибробласты, активированные ИЛ</w:t>
      </w:r>
      <w:r>
        <w:rPr>
          <w:sz w:val="24"/>
          <w:vertAlign w:val="subscript"/>
        </w:rPr>
        <w:t>1</w:t>
      </w:r>
      <w:r>
        <w:rPr>
          <w:sz w:val="24"/>
        </w:rPr>
        <w:t>, продуцируют ПГЕ</w:t>
      </w:r>
      <w:r>
        <w:rPr>
          <w:sz w:val="24"/>
          <w:vertAlign w:val="subscript"/>
        </w:rPr>
        <w:t>2</w:t>
      </w:r>
      <w:r>
        <w:rPr>
          <w:sz w:val="24"/>
        </w:rPr>
        <w:t xml:space="preserve">, что определяет развитие таких </w:t>
      </w:r>
      <w:r>
        <w:rPr>
          <w:sz w:val="24"/>
        </w:rPr>
        <w:t xml:space="preserve">компонентов острофазных реакций как артралгии и миалгии. </w:t>
      </w:r>
    </w:p>
    <w:p w:rsidR="00000000" w:rsidRDefault="000A0948">
      <w:pPr>
        <w:ind w:firstLine="1134"/>
        <w:jc w:val="both"/>
        <w:rPr>
          <w:sz w:val="24"/>
        </w:rPr>
      </w:pPr>
      <w:r>
        <w:rPr>
          <w:sz w:val="24"/>
        </w:rPr>
        <w:t>Одно из наиболее известных свойств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- повышение температуры, зависит  от влияния его на нервные клетки. Существует две точки зрения: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может проникать в мозг через циркумвентрикулярные органы, </w:t>
      </w:r>
      <w:r>
        <w:rPr>
          <w:sz w:val="24"/>
        </w:rPr>
        <w:t>лишенные гематоэнцефалического барьера, либо синтезируется в самих нервных клетках - астроцитах или микроглиальных клетках. В последних работах показано, что при введении пирогенала в сосудах мозга происходит краевое стояние  нейтрофилов и моноцитов к эндо</w:t>
      </w:r>
      <w:r>
        <w:rPr>
          <w:sz w:val="24"/>
        </w:rPr>
        <w:t>телию терминальных сосудов и при этом моноциты проникают в межэндотелиоцитарные контакты капилляра. При этом моноциты и эндотелиальные клетки выделяют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и микроглия преобразуется  в макрофаги. Происходит увеличение ядра, цитоплазмы, активируются  органел</w:t>
      </w:r>
      <w:r>
        <w:rPr>
          <w:sz w:val="24"/>
        </w:rPr>
        <w:t>лы. Аналогичные изменения происходят и с перицитами, астроглией, при этом ее отростки врастают в цитоплазму прилегающих нейронов. В синаптическом аппарате нейронов наблюдается увеличение функционального напряжения</w:t>
      </w:r>
      <w:r>
        <w:rPr>
          <w:sz w:val="24"/>
          <w:lang w:val="en-US"/>
        </w:rPr>
        <w:t>:</w:t>
      </w:r>
      <w:r>
        <w:rPr>
          <w:sz w:val="24"/>
        </w:rPr>
        <w:t xml:space="preserve"> синаптические пузырьки образуют конгломер</w:t>
      </w:r>
      <w:r>
        <w:rPr>
          <w:sz w:val="24"/>
        </w:rPr>
        <w:t>аты, сливаются с синаптических мембран, тем самым увеличивая протяженность синаптического контакта. Активированные астроциты и клетки микроглии сами начинают синтезировать ИЛ</w:t>
      </w:r>
      <w:r>
        <w:rPr>
          <w:sz w:val="24"/>
          <w:vertAlign w:val="subscript"/>
        </w:rPr>
        <w:t>1</w:t>
      </w:r>
      <w:r>
        <w:rPr>
          <w:sz w:val="24"/>
        </w:rPr>
        <w:t>. Существует мнение, что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сам непосредственно не влияет  на центр терморегуляц</w:t>
      </w:r>
      <w:r>
        <w:rPr>
          <w:sz w:val="24"/>
        </w:rPr>
        <w:t>ии, а возможно посредником выступают другие факторы. Наиболее вероятным является простагландин Е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или Е</w:t>
      </w:r>
      <w:r>
        <w:rPr>
          <w:sz w:val="24"/>
          <w:vertAlign w:val="subscript"/>
        </w:rPr>
        <w:t>2</w:t>
      </w:r>
      <w:r>
        <w:rPr>
          <w:sz w:val="24"/>
        </w:rPr>
        <w:t>. Доказательством этому является обнаружение ПГ в оттекающем ликворе, повышение температуры под действием ПГ, введенных в кроваток мозга или в гипоталам</w:t>
      </w:r>
      <w:r>
        <w:rPr>
          <w:sz w:val="24"/>
        </w:rPr>
        <w:t>ическую зону, подавление температуры ингибиторами циклооксигеназы и пр. Существует  точка зрения, что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воздействует на систему опиоидных пептидов. Так при введении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и эндотоксина обнаружено увеличение концентрации </w:t>
      </w:r>
      <w:r>
        <w:rPr>
          <w:sz w:val="24"/>
        </w:rPr>
        <w:sym w:font="Symbol" w:char="F062"/>
      </w:r>
      <w:r>
        <w:rPr>
          <w:sz w:val="24"/>
        </w:rPr>
        <w:t xml:space="preserve"> - эндорфина в сыворотке крови и в </w:t>
      </w:r>
      <w:r>
        <w:rPr>
          <w:sz w:val="24"/>
        </w:rPr>
        <w:t>спинномозговой жидкости и сами опиоидные пептиды способны повышать температуру при введении их в различные отделы мозга. Видимо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конкурирует с рецепторами за опиоидные пептиды. Следует отметит, что влиянием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на нервную систему объясняется еще одно из</w:t>
      </w:r>
      <w:r>
        <w:rPr>
          <w:sz w:val="24"/>
        </w:rPr>
        <w:t xml:space="preserve"> острофазных проявлений повреждения - медленный сон (сонливость).</w:t>
      </w:r>
    </w:p>
    <w:p w:rsidR="00000000" w:rsidRDefault="000A0948">
      <w:pPr>
        <w:ind w:firstLine="1134"/>
        <w:jc w:val="both"/>
        <w:rPr>
          <w:sz w:val="24"/>
        </w:rPr>
      </w:pPr>
      <w:r>
        <w:rPr>
          <w:b/>
          <w:sz w:val="24"/>
          <w:u w:val="single"/>
        </w:rPr>
        <w:t>3. Регуляция выработки и действия ИЛ</w:t>
      </w:r>
      <w:r>
        <w:rPr>
          <w:b/>
          <w:sz w:val="24"/>
          <w:u w:val="single"/>
          <w:vertAlign w:val="subscript"/>
        </w:rPr>
        <w:t>1</w:t>
      </w:r>
      <w:r>
        <w:rPr>
          <w:sz w:val="24"/>
        </w:rPr>
        <w:t>. В процессе выработки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моноциты продуцируют и факторы, регулирующие этот процесс. В противовес аутокринному эффекту в отношении самого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существует</w:t>
      </w:r>
      <w:r>
        <w:rPr>
          <w:sz w:val="24"/>
        </w:rPr>
        <w:t xml:space="preserve"> система арахидонового каскада: продукты циклогеназного пути окисления (ПГЕ</w:t>
      </w:r>
      <w:r>
        <w:rPr>
          <w:sz w:val="24"/>
          <w:vertAlign w:val="subscript"/>
        </w:rPr>
        <w:t>2</w:t>
      </w:r>
      <w:r>
        <w:rPr>
          <w:sz w:val="24"/>
        </w:rPr>
        <w:t>) подавляют продукцию этого монокина, предотвращая избыточное его накопление, в то время  как метаболиты липогеназного пути (лейкотриены В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и С</w:t>
      </w:r>
      <w:r>
        <w:rPr>
          <w:sz w:val="24"/>
          <w:vertAlign w:val="subscript"/>
        </w:rPr>
        <w:t>4</w:t>
      </w:r>
      <w:r>
        <w:rPr>
          <w:sz w:val="24"/>
        </w:rPr>
        <w:t>) активируют процесс его образования</w:t>
      </w:r>
      <w:r>
        <w:rPr>
          <w:sz w:val="24"/>
        </w:rPr>
        <w:t>. Одним из факторов, поддерживающих продукцию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является макрофаг - активирующий фактор, вырабатываемый стимулированным Т-лимфоцитом. Возникающая при этом экспрессия рецепторов подавляется  большим количеством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. Это имеет и значение с </w:t>
      </w:r>
      <w:r>
        <w:rPr>
          <w:sz w:val="24"/>
        </w:rPr>
        <w:lastRenderedPageBreak/>
        <w:t>точки зрения рег</w:t>
      </w:r>
      <w:r>
        <w:rPr>
          <w:sz w:val="24"/>
        </w:rPr>
        <w:t>уляции ИКС-возврат к исходному состоянию и обеспечение возможности  реагирования на новый антигенный стимул. При воздействии на нервную систему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формирует еще два канала регуляции своей активности.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посредством ПГЕ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влияет на гипоталамус и стимулируе</w:t>
      </w:r>
      <w:r>
        <w:rPr>
          <w:sz w:val="24"/>
        </w:rPr>
        <w:t>т выработку АКТГ и, соответственно, глюкокортикоидов, которые, стабилизируя мембраны  моноцитов, препятствуют выбросу внутриклеточного ИЛ</w:t>
      </w:r>
      <w:r>
        <w:rPr>
          <w:sz w:val="24"/>
          <w:vertAlign w:val="subscript"/>
        </w:rPr>
        <w:t>1</w:t>
      </w:r>
      <w:r>
        <w:rPr>
          <w:sz w:val="24"/>
        </w:rPr>
        <w:t>. Так при глюкокортикоидной терапии снижается уровень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и исчезают лабораторные признаки острофазной реакции. Устано</w:t>
      </w:r>
      <w:r>
        <w:rPr>
          <w:sz w:val="24"/>
        </w:rPr>
        <w:t>влено, что некоторые из проявляемых 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биологических активностей могут регулироваться нейропетидами, в частности - меланоцит - стимулирующим гормоном. Подавляются все эффекты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кроме митогенного в отношении Т -клеточных линий. В моче лихорадящих больны</w:t>
      </w:r>
      <w:r>
        <w:rPr>
          <w:sz w:val="24"/>
        </w:rPr>
        <w:t>х обнаружен белок-ингибитор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с молекулярной массой 20 к Д. Так же из мочи но беременных выделен белок - уромедулин с МВ 65кД. Он имеет структурное сходство с рецепторами для ИЛ</w:t>
      </w:r>
      <w:r>
        <w:rPr>
          <w:sz w:val="24"/>
          <w:vertAlign w:val="subscript"/>
        </w:rPr>
        <w:t>1</w:t>
      </w:r>
      <w:r>
        <w:rPr>
          <w:sz w:val="24"/>
        </w:rPr>
        <w:t>, что позволяет  рассматривать его как циркулирующую иммунорегуляторную форм</w:t>
      </w:r>
      <w:r>
        <w:rPr>
          <w:sz w:val="24"/>
        </w:rPr>
        <w:t>у рецептора для ИЛ</w:t>
      </w:r>
      <w:r>
        <w:rPr>
          <w:sz w:val="24"/>
          <w:vertAlign w:val="subscript"/>
        </w:rPr>
        <w:t>1</w:t>
      </w:r>
      <w:r>
        <w:rPr>
          <w:sz w:val="24"/>
        </w:rPr>
        <w:t>. Уромедулин связывается с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и с высокой активностью блокирует способность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активировать лимфоциты. С уромедулином связывают уменьшение активности ревматоидного артрита при беременности. </w:t>
      </w:r>
    </w:p>
    <w:p w:rsidR="00000000" w:rsidRDefault="000A0948">
      <w:pPr>
        <w:ind w:right="-58" w:firstLine="1134"/>
        <w:jc w:val="both"/>
        <w:rPr>
          <w:sz w:val="24"/>
        </w:rPr>
      </w:pPr>
      <w:r>
        <w:rPr>
          <w:b/>
          <w:sz w:val="24"/>
          <w:u w:val="single"/>
        </w:rPr>
        <w:t>4. Роль ИЛ</w:t>
      </w:r>
      <w:r>
        <w:rPr>
          <w:b/>
          <w:sz w:val="24"/>
          <w:u w:val="single"/>
          <w:vertAlign w:val="subscript"/>
        </w:rPr>
        <w:t>1</w:t>
      </w:r>
      <w:r>
        <w:rPr>
          <w:b/>
          <w:sz w:val="24"/>
          <w:u w:val="single"/>
        </w:rPr>
        <w:t xml:space="preserve"> в патологии</w:t>
      </w:r>
      <w:r>
        <w:rPr>
          <w:sz w:val="24"/>
        </w:rPr>
        <w:t>. В процессе изучения</w:t>
      </w:r>
      <w:r>
        <w:rPr>
          <w:sz w:val="24"/>
        </w:rPr>
        <w:t xml:space="preserve"> свойств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накопился большой материал о роли его и в патологии. Учитывая значение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для стимуляции ИКС, выделяют интерлейкинзависимые формы иммуннодефицитных состояний. В пролиферативном ответе Т-клеток выделяют 4 этапа за каждый из которых отвечает са</w:t>
      </w:r>
      <w:r>
        <w:rPr>
          <w:sz w:val="24"/>
        </w:rPr>
        <w:t>мостоятельный ген</w:t>
      </w:r>
      <w:r>
        <w:rPr>
          <w:sz w:val="24"/>
          <w:lang w:val="en-US"/>
        </w:rPr>
        <w:t>:</w:t>
      </w:r>
      <w:r>
        <w:rPr>
          <w:sz w:val="24"/>
        </w:rPr>
        <w:t xml:space="preserve"> 1 - продукция ИЛ</w:t>
      </w:r>
      <w:r>
        <w:rPr>
          <w:sz w:val="24"/>
          <w:vertAlign w:val="subscript"/>
        </w:rPr>
        <w:t>1</w:t>
      </w:r>
      <w:r>
        <w:rPr>
          <w:sz w:val="24"/>
          <w:lang w:val="en-US"/>
        </w:rPr>
        <w:t>;</w:t>
      </w:r>
      <w:r>
        <w:rPr>
          <w:sz w:val="24"/>
        </w:rPr>
        <w:t xml:space="preserve"> 2 - отвечаемость клеток - мишеней на ИЛ</w:t>
      </w:r>
      <w:r>
        <w:rPr>
          <w:sz w:val="24"/>
          <w:vertAlign w:val="subscript"/>
        </w:rPr>
        <w:t>1</w:t>
      </w:r>
      <w:r>
        <w:rPr>
          <w:sz w:val="24"/>
          <w:lang w:val="en-US"/>
        </w:rPr>
        <w:t>;</w:t>
      </w:r>
      <w:r>
        <w:rPr>
          <w:sz w:val="24"/>
        </w:rPr>
        <w:t xml:space="preserve"> 3 - продукция ИЛ</w:t>
      </w:r>
      <w:r>
        <w:rPr>
          <w:sz w:val="24"/>
          <w:vertAlign w:val="subscript"/>
        </w:rPr>
        <w:t>2</w:t>
      </w:r>
      <w:r>
        <w:rPr>
          <w:sz w:val="24"/>
        </w:rPr>
        <w:t>; 4 -отвечаемость клеток-мишеней на ИЛ</w:t>
      </w:r>
      <w:r>
        <w:rPr>
          <w:sz w:val="24"/>
          <w:vertAlign w:val="subscript"/>
        </w:rPr>
        <w:t>2</w:t>
      </w:r>
      <w:r>
        <w:rPr>
          <w:sz w:val="24"/>
        </w:rPr>
        <w:t>. Выявление генов, ответственных за продукцию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и ИЛ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и рецептора для ИЛ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(2,4,10 хромосомы) и получение рекомбинантны</w:t>
      </w:r>
      <w:r>
        <w:rPr>
          <w:sz w:val="24"/>
        </w:rPr>
        <w:t>х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и ИЛ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позволило выявить 4 варианта ИДС, связанных с интерлейкинами</w:t>
      </w:r>
      <w:r>
        <w:rPr>
          <w:sz w:val="24"/>
          <w:lang w:val="en-US"/>
        </w:rPr>
        <w:t>:</w:t>
      </w:r>
      <w:r>
        <w:rPr>
          <w:sz w:val="24"/>
        </w:rPr>
        <w:t xml:space="preserve"> комбинированная форма ИЛ</w:t>
      </w:r>
      <w:r>
        <w:rPr>
          <w:sz w:val="24"/>
          <w:vertAlign w:val="subscript"/>
        </w:rPr>
        <w:t>1-2</w:t>
      </w:r>
      <w:r>
        <w:rPr>
          <w:sz w:val="24"/>
        </w:rPr>
        <w:t xml:space="preserve"> со снижением их продукции (офтальмогерпес, лимфогранулематоз), снижение продукции одного их них (рак молочной  железы, системная красная волчанка, хрониче</w:t>
      </w:r>
      <w:r>
        <w:rPr>
          <w:sz w:val="24"/>
        </w:rPr>
        <w:t>ский бронхит), уменьше</w:t>
      </w:r>
      <w:r>
        <w:rPr>
          <w:sz w:val="24"/>
        </w:rPr>
        <w:softHyphen/>
        <w:t>ние отвечаемости (болезнь Дауна, семейная гиперлипидемия), увеличение продукции 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(псориаз, ревматоидный и травматический артрит, хронический холецистит и др.). К настоящему времени достаточно изучена роль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в воспалительных заб</w:t>
      </w:r>
      <w:r>
        <w:rPr>
          <w:sz w:val="24"/>
        </w:rPr>
        <w:t>олеваниях суставов. Синовиоциты и дендритные клетки продуцируют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и даже в большей степени, чем моноциты тех же больных. Вообще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в суставе действует на фибробласты, синовиоциты, хондроциты, дендритные клетки, а так же и на пришедшие туда Т и В лимфоци</w:t>
      </w:r>
      <w:r>
        <w:rPr>
          <w:sz w:val="24"/>
        </w:rPr>
        <w:t xml:space="preserve">ты. Вырабатываемые </w:t>
      </w:r>
      <w:r>
        <w:rPr>
          <w:sz w:val="24"/>
          <w:lang w:val="en-US"/>
        </w:rPr>
        <w:t>Ig</w:t>
      </w:r>
      <w:r>
        <w:rPr>
          <w:sz w:val="24"/>
        </w:rPr>
        <w:t xml:space="preserve"> </w:t>
      </w:r>
      <w:r>
        <w:rPr>
          <w:sz w:val="24"/>
          <w:lang w:val="en-US"/>
        </w:rPr>
        <w:t>M</w:t>
      </w:r>
      <w:r>
        <w:rPr>
          <w:sz w:val="24"/>
        </w:rPr>
        <w:t xml:space="preserve"> ревматоидные факторы стимулируют выработку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мононуклеарами, что обуславливает порочный круг накопления его. Фибробластами, синовиоцитами, хондроцитами усиленно продуцируются ПГЕ</w:t>
      </w:r>
      <w:r>
        <w:rPr>
          <w:sz w:val="24"/>
          <w:vertAlign w:val="subscript"/>
        </w:rPr>
        <w:t>2</w:t>
      </w:r>
      <w:r>
        <w:rPr>
          <w:sz w:val="24"/>
        </w:rPr>
        <w:t>, гиалуроновая кислота, коллагеназа, гликозоаминогл</w:t>
      </w:r>
      <w:r>
        <w:rPr>
          <w:sz w:val="24"/>
        </w:rPr>
        <w:t xml:space="preserve">икан и другие факторы, а остеокластами - остеокластического фактора, высвобождающего    Са </w:t>
      </w:r>
      <w:r>
        <w:rPr>
          <w:sz w:val="24"/>
          <w:vertAlign w:val="superscript"/>
        </w:rPr>
        <w:t>++</w:t>
      </w:r>
      <w:r>
        <w:rPr>
          <w:sz w:val="24"/>
        </w:rPr>
        <w:t xml:space="preserve"> из костной ткани. Все это ведет в конечном итоге к деминерализации кости и деградации протеогликана хряща. В костной ткани чувствительность клеток к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не одинак</w:t>
      </w:r>
      <w:r>
        <w:rPr>
          <w:sz w:val="24"/>
        </w:rPr>
        <w:t>ова и наиболее чувствительные фибробласты избирательно пролиферируют. что имеет значение при воспалении, репарации и неопластическом росте. (аналогично - в коже) Кристаллы уратов будучи стимуляторами продукции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, вызывают развитие подагрического артрита </w:t>
      </w:r>
      <w:r>
        <w:rPr>
          <w:sz w:val="24"/>
        </w:rPr>
        <w:t>по тем же механизмам. Возвращаясь к роли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в деятельности ИКС, необходимо </w:t>
      </w:r>
      <w:r>
        <w:rPr>
          <w:sz w:val="24"/>
        </w:rPr>
        <w:lastRenderedPageBreak/>
        <w:t>напомнить, что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способен регулировать соотношение Т-хелперов и Т -супрессоров. Так видимо, одной из причин недостаточности супрессорных лимфоцитов является недостаточность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(</w:t>
      </w:r>
      <w:r>
        <w:rPr>
          <w:sz w:val="24"/>
        </w:rPr>
        <w:t xml:space="preserve">болезнь Ходжкина, туберкулез, опухоли и т.п.). </w:t>
      </w:r>
    </w:p>
    <w:p w:rsidR="00000000" w:rsidRDefault="000A0948">
      <w:pPr>
        <w:ind w:right="-58" w:firstLine="1134"/>
        <w:jc w:val="both"/>
        <w:rPr>
          <w:sz w:val="24"/>
          <w:lang w:val="en-US"/>
        </w:rPr>
      </w:pPr>
      <w:r>
        <w:rPr>
          <w:b/>
          <w:sz w:val="24"/>
          <w:u w:val="single"/>
        </w:rPr>
        <w:t>5. Возможности коррекции ИЛ -зависимой патологии</w:t>
      </w:r>
      <w:r>
        <w:rPr>
          <w:sz w:val="24"/>
        </w:rPr>
        <w:t>. По принципу обратной связи - подавление лимфоцитзависимого эффекта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циклоспорином, глюкокортикоидами, ПГ. Подавление выработки ПГ как посредника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- нест</w:t>
      </w:r>
      <w:r>
        <w:rPr>
          <w:sz w:val="24"/>
        </w:rPr>
        <w:t>ероидные ингибиторы циклооксигеназы (лихорадка, миалгии, артралгии). Уменьшение выработки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на уровне макрофагов - Д -пеницилламин, соли золота и др. (ревматоидный артрит). Стимуляция выработки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для подавления Т - супрессоры. (болезнь Ходжкина, опухол</w:t>
      </w:r>
      <w:r>
        <w:rPr>
          <w:sz w:val="24"/>
        </w:rPr>
        <w:t>и, туберкулез, системная красная волчанка). Заместительная терапия рекомбинантным ИЛ</w:t>
      </w:r>
      <w:r>
        <w:rPr>
          <w:sz w:val="24"/>
          <w:vertAlign w:val="subscript"/>
        </w:rPr>
        <w:t>1</w:t>
      </w:r>
      <w:r>
        <w:rPr>
          <w:sz w:val="24"/>
        </w:rPr>
        <w:t>. Применение моноклональных антител с целью подавления ИЛ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(и для определения количества). Экстракорпоральная гемосорбция - низкая  молекулярная масса, высокая гидрофобнос</w:t>
      </w:r>
      <w:r>
        <w:rPr>
          <w:sz w:val="24"/>
        </w:rPr>
        <w:t>ть должны обеспечить связывание сорбентом. Требуется дальнейшее подтверждение возможностей метода.</w:t>
      </w:r>
    </w:p>
    <w:p w:rsidR="000A0948" w:rsidRDefault="000A0948">
      <w:pPr>
        <w:ind w:right="-58" w:firstLine="1134"/>
        <w:jc w:val="both"/>
        <w:rPr>
          <w:b/>
          <w:color w:val="FF0000"/>
          <w:sz w:val="32"/>
          <w:lang w:val="en-US"/>
        </w:rPr>
      </w:pPr>
      <w:r>
        <w:rPr>
          <w:b/>
          <w:color w:val="FF0000"/>
          <w:sz w:val="32"/>
          <w:lang w:val="en-US"/>
        </w:rPr>
        <w:t>Copyright`s by Moscov Sechenov Medical Academy ©1993-1997 http://www.rimpress.ru/med/company/mma/index.htm</w:t>
      </w:r>
    </w:p>
    <w:sectPr w:rsidR="000A0948">
      <w:headerReference w:type="even" r:id="rId6"/>
      <w:head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948" w:rsidRDefault="000A0948">
      <w:r>
        <w:separator/>
      </w:r>
    </w:p>
  </w:endnote>
  <w:endnote w:type="continuationSeparator" w:id="0">
    <w:p w:rsidR="000A0948" w:rsidRDefault="000A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948" w:rsidRDefault="000A0948">
      <w:r>
        <w:separator/>
      </w:r>
    </w:p>
  </w:footnote>
  <w:footnote w:type="continuationSeparator" w:id="0">
    <w:p w:rsidR="000A0948" w:rsidRDefault="000A0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A09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000000" w:rsidRDefault="000A09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A09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7777">
      <w:rPr>
        <w:rStyle w:val="a4"/>
        <w:noProof/>
      </w:rPr>
      <w:t>2</w:t>
    </w:r>
    <w:r>
      <w:rPr>
        <w:rStyle w:val="a4"/>
      </w:rPr>
      <w:fldChar w:fldCharType="end"/>
    </w:r>
  </w:p>
  <w:p w:rsidR="00000000" w:rsidRDefault="000A09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77"/>
    <w:rsid w:val="000A0948"/>
    <w:rsid w:val="00FC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F6840-62B5-4F6B-9F4A-67A7EB8A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СОВРЕМЕННЫЕ ПРЕДСТАВЛЕНИЯ О МЕДИАТОРАХ ЛИХОРАДКИ И ИХ </vt:lpstr>
    </vt:vector>
  </TitlesOfParts>
  <Company>OOO"PSA"</Company>
  <LinksUpToDate>false</LinksUpToDate>
  <CharactersWithSpaces>17579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ПРЕДСТАВЛЕНИЯ О МЕДИАТОРАХ ЛИХОРАДКИ И ИХ</dc:title>
  <dc:subject>Патофизиология</dc:subject>
  <dc:creator>Alexandre Katalov and Ivan Kokotkin</dc:creator>
  <cp:keywords/>
  <dc:description>Данный текстовый документ составлен при_x000d_
технической поддержке Alexandre Katalov _x000d_
Испавлен ООО"PSA" Кокоткиным Иваном_x000d_
27/03/1997 года.</dc:description>
  <cp:lastModifiedBy>Тест</cp:lastModifiedBy>
  <cp:revision>2</cp:revision>
  <cp:lastPrinted>1997-04-16T15:02:00Z</cp:lastPrinted>
  <dcterms:created xsi:type="dcterms:W3CDTF">2024-07-02T07:49:00Z</dcterms:created>
  <dcterms:modified xsi:type="dcterms:W3CDTF">2024-07-02T07:49:00Z</dcterms:modified>
</cp:coreProperties>
</file>