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133AD">
      <w:pPr>
        <w:pStyle w:val="a3"/>
        <w:ind w:firstLine="284"/>
      </w:pPr>
      <w:r>
        <w:t>В челюстно-лицевой области особую группу составляют воспалительные болезни, вызванные специфическими возбудителями: лучистым грибом, бледной трепонемой, микобактериями туберкулеза. Заболевания, вызванные этими возбудителями (актиномикоз, сифилис, туберкуле</w:t>
      </w:r>
      <w:r>
        <w:t>з), принято выделять в группу специфических воспалительных процессов.</w:t>
      </w:r>
    </w:p>
    <w:p w:rsidR="00000000" w:rsidRDefault="00C133AD">
      <w:pPr>
        <w:jc w:val="both"/>
        <w:rPr>
          <w:sz w:val="24"/>
        </w:rPr>
      </w:pPr>
    </w:p>
    <w:p w:rsidR="00000000" w:rsidRDefault="00C133AD">
      <w:pPr>
        <w:jc w:val="both"/>
        <w:rPr>
          <w:sz w:val="24"/>
        </w:rPr>
      </w:pPr>
      <w:r>
        <w:rPr>
          <w:sz w:val="24"/>
        </w:rPr>
        <w:tab/>
        <w:t>АКТИНОМИКОЗ</w:t>
      </w:r>
    </w:p>
    <w:p w:rsidR="00000000" w:rsidRDefault="00C133AD">
      <w:pPr>
        <w:jc w:val="both"/>
        <w:rPr>
          <w:sz w:val="24"/>
        </w:rPr>
      </w:pP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Актиномикоз, или лучисто-грибковая болезнь, инфекционное заболевание, возникающее в результате внедрения в организм актиномицетов (лучистых грибов). Заболевание может пора</w:t>
      </w:r>
      <w:r>
        <w:rPr>
          <w:sz w:val="24"/>
        </w:rPr>
        <w:t>жать все органы и ткани, но чаще (80—85% случаев) челюстно-лицевую область.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Этиология. </w:t>
      </w:r>
      <w:r>
        <w:rPr>
          <w:sz w:val="24"/>
        </w:rPr>
        <w:t>Возбудители актиномикоза – лучистые грибы (бактерии). Культура актиномицетов может быть аэробной и анаэробной. При актиномикозе у человека в 90% случаев выделяется анаэр</w:t>
      </w:r>
      <w:r>
        <w:rPr>
          <w:sz w:val="24"/>
        </w:rPr>
        <w:t xml:space="preserve">обная форма лучистых грибов (проактиномицеты), реже – отдельные виды аэробных актиномицетов (термофилов) и микромоноспоры. В развитии актиномикоза значительную роль играют смешанная инфекция – стрептококки, стафилококки, диплококки и другие кокки, а также </w:t>
      </w:r>
      <w:r>
        <w:rPr>
          <w:sz w:val="24"/>
        </w:rPr>
        <w:t>анаэробные микробы – бактероиды, анаэробные стрептококки, стафилококки и др. Анаэробная инфекция помогает проникновению актиномицетов в ткани челюстно-лицевой области и дальнейшему распространению их по клеточным пространствам.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</w:rPr>
        <w:t xml:space="preserve"> Актиномикоз возни</w:t>
      </w:r>
      <w:r>
        <w:rPr>
          <w:sz w:val="24"/>
        </w:rPr>
        <w:t>кает в результате аутоинфекции, когда лучистые грибы проникают в ткани челюстно-лицевой области, и формируется специфическая актиномикозная гранулема или несколько гранулем. В полости рта актиномицеты находятся в зубном налете, кариозных полостях зубов, па</w:t>
      </w:r>
      <w:r>
        <w:rPr>
          <w:sz w:val="24"/>
        </w:rPr>
        <w:t>тологических зубодесневых карманах, на миндалинах; актиномицеты составляют основную строму зубного камня.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Развитие актиномикозного процесса отражает сложные изменения иммуно-биологической реактивности организма, факторов неспецифической защиты в ответ на в</w:t>
      </w:r>
      <w:r>
        <w:rPr>
          <w:sz w:val="24"/>
        </w:rPr>
        <w:t>недрение инфекционного агента – лучистых грибов. В норме постоянное присутствие актиномицетов в полости рта не вызывает инфекционного процесса, поскольку между иммунологическими механизмами организма и антигенами лучистых грибов существует естественное рав</w:t>
      </w:r>
      <w:r>
        <w:rPr>
          <w:sz w:val="24"/>
        </w:rPr>
        <w:t>новесие.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Ведущим механизмом развития актиномикоза является нарушение иммунной системы. Для развития актиномикоза в организме человека нужны особые условия: снижение или нарушение иммунобиологической реактивности организма, фактора неспецифической защиты в </w:t>
      </w:r>
      <w:r>
        <w:rPr>
          <w:sz w:val="24"/>
        </w:rPr>
        <w:t>ответ на внедрение инфекционного агента – лучистых грибов. Среди общих факторов, нарушающих иммунитет, можно выделить первичные или вторичные иммунодефицитные заболевания и состояния. Большое значение имеют местные патогенетические причины – одонтогенные и</w:t>
      </w:r>
      <w:r>
        <w:rPr>
          <w:sz w:val="24"/>
        </w:rPr>
        <w:t>ли стоматогенные, реже – тонзиллогенные и риногенные воспалительные заболевания, а также повреждения тканей, нарушающие нормальный симбиоз актиномицетов и другой микрофлоры. При актиномикозе развиваются нарушения специфического иммунитета и феномены иммуно</w:t>
      </w:r>
      <w:r>
        <w:rPr>
          <w:sz w:val="24"/>
        </w:rPr>
        <w:t>патологии, из которых ведущим является аллергия.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Входными воротами внедрения актиномикозной инфекции при поражении тканей и органов челюстно-лицевой области могут быть кариозные зубы, патологические зубодесневые карманы, поврежденная и воспаленная слизиста</w:t>
      </w:r>
      <w:r>
        <w:rPr>
          <w:sz w:val="24"/>
        </w:rPr>
        <w:t>я оболочка полости рта, зева, носа, протоки слюнных желез и др.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Актиномицеты от места внедрения распространяются контактным, лимфогенным и гематогенным путями. Обычно специфический очаг развивается в хорошо васкуляризованных тканях: рыхлой клетчатке, соеди</w:t>
      </w:r>
      <w:r>
        <w:rPr>
          <w:sz w:val="24"/>
        </w:rPr>
        <w:t>нительнотканных прослойках мышц и органов кости, где актиномицеты образуют колонии – друзы.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Инкубационный период колеблется от нескольких дней до 2—3 недель, но может быть и более длительным – до нескольких месяцев.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Патологическая анатомия.</w:t>
      </w:r>
      <w:r>
        <w:rPr>
          <w:sz w:val="24"/>
        </w:rPr>
        <w:t xml:space="preserve"> В ответ на внед</w:t>
      </w:r>
      <w:r>
        <w:rPr>
          <w:sz w:val="24"/>
        </w:rPr>
        <w:t>рение в ткани лучистых грибов образуется специфическая гранулема. Непосредственно вокруг колоний лучистого гриба – друз актиномицетов скапливаются полинуклеары и лимфоциты. По периферии этой зоны образуется богатая тонкостенными сосудами малого калибра гра</w:t>
      </w:r>
      <w:r>
        <w:rPr>
          <w:sz w:val="24"/>
        </w:rPr>
        <w:t>нуляционная ткань, состоящая из круглых, плазматических, эпителоидных клеток и фибробластов. Здесь же изредка обнаруживаются гигантские многоядерные клетки. Характерно наличие ксантомных клеток. В дальнейшем в центральных отделах актиномикозной гранулемы п</w:t>
      </w:r>
      <w:r>
        <w:rPr>
          <w:sz w:val="24"/>
        </w:rPr>
        <w:t>роисходит некробиоз клеток и их распад. При этом макрофаги устремляются к колониям друз лучистого гриба, захватывают кусочки мицелия и с ними мигрируют в соседние со специфической гранулемой ткани. Там образуется вторичная гранулема. Далее подобные изменен</w:t>
      </w:r>
      <w:r>
        <w:rPr>
          <w:sz w:val="24"/>
        </w:rPr>
        <w:t>ия наблюдаются во вторичной гранулеме, образуется третичная гранулема, и т. д. Дочерние гранулемы дают начало диффузным и очаговым хроническим инфильтратам. По периферии специфической гранулемы грануляционная ткань созревает и превращается в фиброзную. При</w:t>
      </w:r>
      <w:r>
        <w:rPr>
          <w:sz w:val="24"/>
        </w:rPr>
        <w:t xml:space="preserve"> этом уменьшается количество сосудов и клеточных элементов, появляются волокнистые структуры, образуется плотная рубцовая соединительная ткань.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Морфологические изменения при актиномикозе находятся в прямой зависимости от реактивности организма – факторов с</w:t>
      </w:r>
      <w:r>
        <w:rPr>
          <w:sz w:val="24"/>
        </w:rPr>
        <w:t>пецифической и неспецифической его защиты. Это обусловливает характер тканевой реакции – преобладание и сочетание экссудативных и пролиферативных изменений. Немаловажное значение имеет присоединение вторичной гноеродной инфекции. Усиление некротических про</w:t>
      </w:r>
      <w:r>
        <w:rPr>
          <w:sz w:val="24"/>
        </w:rPr>
        <w:t>цессов, местное распространение процесса нередко связаны с присоединением гнойной микрофлоры.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Клиническая картина</w:t>
      </w:r>
      <w:r>
        <w:rPr>
          <w:sz w:val="24"/>
        </w:rPr>
        <w:t xml:space="preserve"> болезни зависит от индивидуальных особенностей организма, определяющих степень общей и местной реакции, а также от локализации специфической г</w:t>
      </w:r>
      <w:r>
        <w:rPr>
          <w:sz w:val="24"/>
        </w:rPr>
        <w:t>ранулемы в тканях челюстно-лицевой области.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Актиномикоз наиболее часто протекает как острый или хронический с обострениями воспалительный процесс, характеризующийся нормергической реакцией. При длительности заболевания 2—3 месяцев и более у лиц, отягощенны</w:t>
      </w:r>
      <w:r>
        <w:rPr>
          <w:sz w:val="24"/>
        </w:rPr>
        <w:t>х сопутствующей патологией (первичные и вторичные иммунодефицитные заболевания и состояния), актиномикоз приобретает хроническое течение и характеризуется гипергической воспалительной реакцией. Сравнительно редко актиномикоз протекает как острый прогрессир</w:t>
      </w:r>
      <w:r>
        <w:rPr>
          <w:sz w:val="24"/>
        </w:rPr>
        <w:t>ующий и хронический гипербластический процесс с гиперергической воспалительной реакцией.</w:t>
      </w:r>
    </w:p>
    <w:p w:rsidR="00000000" w:rsidRDefault="00C133AD">
      <w:pPr>
        <w:ind w:firstLine="284"/>
        <w:jc w:val="both"/>
        <w:rPr>
          <w:sz w:val="24"/>
          <w:lang w:val="en-US"/>
        </w:rPr>
      </w:pPr>
      <w:r>
        <w:rPr>
          <w:sz w:val="24"/>
        </w:rPr>
        <w:t>Нередко общее гипергическое хроническое течение сочетается с местными гипербластическими изменениями тканей, выражающимися в рубцовых изменениях тканей, прилежащих к л</w:t>
      </w:r>
      <w:r>
        <w:rPr>
          <w:sz w:val="24"/>
        </w:rPr>
        <w:t>имфатическим узлам, аналогичных гипертрофии мышц, гиперостозному утолщению челюстей.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 зависимости от клинических проявлений болезни и особенностей её течения, связанных с локализацией специфической гранулемы, нужно различать следующие клинические формы ак</w:t>
      </w:r>
      <w:r>
        <w:rPr>
          <w:sz w:val="24"/>
        </w:rPr>
        <w:t>тиномикоза лица, шеи, челюстей и полости рта: 1) кожную, 2) подкожную, 3) подслизистую, 4)слизистую, 5) одонтогенную актиномикозную гранулему, 6) подкожно-межмышечную (глубокую), 7) актиномикоз лимфатических узлов, 8) актиномикоз периоста челюсти, 9) актин</w:t>
      </w:r>
      <w:r>
        <w:rPr>
          <w:sz w:val="24"/>
        </w:rPr>
        <w:t>омикоз челюстей, 10) актиномикоз органов полости рта – языка, миндалин, слюнных желез, верхнечелюстной пазухи. (Классификация Робустовой Т. Г.)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Кожная форма.</w:t>
      </w:r>
      <w:r>
        <w:rPr>
          <w:sz w:val="24"/>
        </w:rPr>
        <w:t xml:space="preserve"> Встречается редко. Возникает как одонтогенно, так и в результате повреждения кожного покрова. Боль</w:t>
      </w:r>
      <w:r>
        <w:rPr>
          <w:sz w:val="24"/>
        </w:rPr>
        <w:t>ные жалуются на незначительные боли и уплотнение на небольшом протяжении кожи, при опросе указывают на постепенное увеличение и уплотнение очага или очагов.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Актиномикоз кожи протекает без повышения температуры тела. При осмотре определяется воспалительная </w:t>
      </w:r>
      <w:r>
        <w:rPr>
          <w:sz w:val="24"/>
        </w:rPr>
        <w:t xml:space="preserve">инфильтрация кожи, выявляется один или несколько очагов, </w:t>
      </w:r>
      <w:r>
        <w:rPr>
          <w:sz w:val="24"/>
        </w:rPr>
        <w:lastRenderedPageBreak/>
        <w:t>прорастающих наружу. Это сопровождается истончением кожи, изменением её цвета от ярко-красного до буро-синего. На коже лица и шеи могут преобладать пустулы либо бугорки, встречается их сочетание.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Кож</w:t>
      </w:r>
      <w:r>
        <w:rPr>
          <w:sz w:val="24"/>
        </w:rPr>
        <w:t>ная форма актиномикоза распространяется по протяжению ткани.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Подкожная форма</w:t>
      </w:r>
      <w:r>
        <w:rPr>
          <w:sz w:val="24"/>
        </w:rPr>
        <w:t xml:space="preserve"> характеризуется развитием патологического процесса в подкожной клетчатке, как правило, вблизи одонтогенного очага. Больные жалуются на боли и припухлость. Из анамнеза можно выясни</w:t>
      </w:r>
      <w:r>
        <w:rPr>
          <w:sz w:val="24"/>
        </w:rPr>
        <w:t>ть, что подкожная форма возникла в результате предшествующего гнойного одонтогенного заболевания. Также эта форма может развиться при распаде лимфоузлов и вовлечения в процесс подкожной клетчатки.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Патологический процесс при этой форме актиномикоза отличает</w:t>
      </w:r>
      <w:r>
        <w:rPr>
          <w:sz w:val="24"/>
        </w:rPr>
        <w:t>ся длительным, но спокойным течением. Период распада специфической гранулемы может сопровождаться незначительными болями и субфебрильной температурой.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осмотре в подкожной клетчатке определяется округлый инфильтрат, вначале плотный и безболезненный. В п</w:t>
      </w:r>
      <w:r>
        <w:rPr>
          <w:sz w:val="24"/>
        </w:rPr>
        <w:t>ериод распада гранулемы кожа спаивается с подлежащими тканями, становится ярко-розовой до красной, в центре очага появляется участок размягчения.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Подслизистая</w:t>
      </w:r>
      <w:r>
        <w:rPr>
          <w:i/>
          <w:sz w:val="24"/>
        </w:rPr>
        <w:t xml:space="preserve"> форма</w:t>
      </w:r>
      <w:r>
        <w:rPr>
          <w:sz w:val="24"/>
        </w:rPr>
        <w:t xml:space="preserve"> встречается сравнительно редко, при повреждении слизистой оболочки полости рта – прикусыван</w:t>
      </w:r>
      <w:r>
        <w:rPr>
          <w:sz w:val="24"/>
        </w:rPr>
        <w:t>ии, попадании инородных тел и т. д.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Форма развивается без подъема температуры тела. Болевые ощущения в очаге поражения умеренные. В зависимости от локализации боли могут усиливаться при открывании рта, разговоре, глотании. Далее появляется ощущение инородн</w:t>
      </w:r>
      <w:r>
        <w:rPr>
          <w:sz w:val="24"/>
        </w:rPr>
        <w:t>ого тела, неловкости. При пальпации определяется округлой формы плотный инфильтрат, который в дальнейшем ограничивается. Слизистая оболочка над ним спаивается.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Актиномикоз слизистой оболочки</w:t>
      </w:r>
      <w:r>
        <w:rPr>
          <w:sz w:val="24"/>
        </w:rPr>
        <w:t xml:space="preserve"> рта встречается редко. Лучистый гриб проникает через поврежденные</w:t>
      </w:r>
      <w:r>
        <w:rPr>
          <w:sz w:val="24"/>
        </w:rPr>
        <w:t xml:space="preserve"> слизистые покровы, травмирующими факторами чаще всего являются инородные тела, иногда – острые края зубов.</w:t>
      </w:r>
    </w:p>
    <w:p w:rsidR="00000000" w:rsidRDefault="00C133AD">
      <w:pPr>
        <w:pStyle w:val="2"/>
      </w:pPr>
      <w:r>
        <w:t>Актиномикоз слизистой оболочки полости рта характеризуется медленным, спокойным течением, не сопровождается повышением температуры тела. Боли в очаг</w:t>
      </w:r>
      <w:r>
        <w:t xml:space="preserve">е незначительные.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осмотре определяется поверхностно расположенный воспалительный инфильтрат с ярко-красной слизистой оболочкой над ним. Часто наблюдается распространение очага наружу, его прорыв и образование отдельных мелких свищевых ходов, из которы</w:t>
      </w:r>
      <w:r>
        <w:rPr>
          <w:sz w:val="24"/>
        </w:rPr>
        <w:t>х выбухают грануляции.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Одонтогенная актиномикозная гранулема </w:t>
      </w:r>
      <w:r>
        <w:rPr>
          <w:sz w:val="24"/>
        </w:rPr>
        <w:t>в тканях периодонта встречается редко, но распознается с трудом. Этот очаг всегда имеет тенденцию к распространению в другие ткани. При локализации гранулемы в коже и подкожной клетчатке наблюдае</w:t>
      </w:r>
      <w:r>
        <w:rPr>
          <w:sz w:val="24"/>
        </w:rPr>
        <w:t>тся тяж по переходной складке, идущий от зуба к очагу в мягких тканях; при подслизистом очаге тяжа нет. Процесс часто распространяется к слизистой оболочке, при очередном обострении она истончается, образуя свищевой ход.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Подкожно-межмышечная (глубокая) фор</w:t>
      </w:r>
      <w:r>
        <w:rPr>
          <w:i/>
          <w:sz w:val="24"/>
        </w:rPr>
        <w:t xml:space="preserve">ма </w:t>
      </w:r>
      <w:r>
        <w:rPr>
          <w:sz w:val="24"/>
        </w:rPr>
        <w:t>актиномикоза встречается часто. При этой форме процесс развивается в подкожной, межмышечной, межфасциальной клетчатке, распространяется на кожу, мышцы, челюстные и другие кости лица. Она локализуется в поднижнечелюстной, щечной и околоушно-жевательной о</w:t>
      </w:r>
      <w:r>
        <w:rPr>
          <w:sz w:val="24"/>
        </w:rPr>
        <w:t>бласти, а также поражает ткани височной, подглазничной, скуловой областей, подвисочной и крыловидно-небной ямок, крыловидно-челюстного и окологлоточного пространств и других областей шеи.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глубокой форме актиномикоза больные указывают на появление припу</w:t>
      </w:r>
      <w:r>
        <w:rPr>
          <w:sz w:val="24"/>
        </w:rPr>
        <w:t>хлости вследствие воспалительного отека и последующей инфильтрации мягких тканей.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Часто первым признаком является прогрессирующее ограничение открывания рта, т. к. прорастающие в ткань лучистые грибы поражают жевательную и внутреннюю крыловидную мышцы, всл</w:t>
      </w:r>
      <w:r>
        <w:rPr>
          <w:sz w:val="24"/>
        </w:rPr>
        <w:t>едствие чего и возникает беспокоящее больного ограничение открывания рта.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осмотре отмечается синюшность кожного покрова над инфильтратом; возникающие в отдельных участках инфильтрата очаги  размягчения напоминают формирующиеся абсцессы. Прорыв истончен</w:t>
      </w:r>
      <w:r>
        <w:rPr>
          <w:sz w:val="24"/>
        </w:rPr>
        <w:t>ного участка кожи ведет к её перфорации и выделению тягучей гноевидной жидкости, нередко содержащей мелкие беловатые зерна – друзы актиномицетов.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Острое начало или обострение заболевания сопровождается повышением температуры тела до 38 – 39°С, болями. Посл</w:t>
      </w:r>
      <w:r>
        <w:rPr>
          <w:sz w:val="24"/>
        </w:rPr>
        <w:t>е вскрытия актиномикозного очага острые воспалительные явления стихают. Отмечается доскообразная плотность периферических отделов инфильтрата, участки размягчения в центре со свищевыми ходами. Кожа над пораженным участком спаяна, синюшна. В последующем акт</w:t>
      </w:r>
      <w:r>
        <w:rPr>
          <w:sz w:val="24"/>
        </w:rPr>
        <w:t>иномикозный процесс развивается по двум направлениям: происходит постепенная резорбция и размягчение инфильтрата или распространение на соседние ткани, что иногда приводит к вторичному поражению костей лица или метастазированию в другие органы.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Актиномикоз</w:t>
      </w:r>
      <w:r>
        <w:rPr>
          <w:i/>
          <w:sz w:val="24"/>
        </w:rPr>
        <w:t xml:space="preserve"> лимфатических узлов</w:t>
      </w:r>
      <w:r>
        <w:rPr>
          <w:sz w:val="24"/>
        </w:rPr>
        <w:t xml:space="preserve"> возникает при одонтогенном, тонзиллогенном, отогенном путях распространения инфекции.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Процесс может проявляться в виде актиномикозного лимфангита, абсцедирующего лимфаденита, аденофлегмоны или хронического гиперпластического лимфаденит</w:t>
      </w:r>
      <w:r>
        <w:rPr>
          <w:sz w:val="24"/>
        </w:rPr>
        <w:t>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Клиническая картина лимфангита отличается поверхностно расположенным плоским инфильтратом, вначале плотным, а затем размягчающимся и спаивающимся с кожей. Иногда инфильтрат бывает в виде плотного тяжа, идущего от пораженного лимфоузла вверх или вниз по </w:t>
      </w:r>
      <w:r>
        <w:rPr>
          <w:sz w:val="24"/>
        </w:rPr>
        <w:t>шее.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Абсцедирующий актиномикозный лимфаденит характеризуется жалобами на ограниченный, слегка болезненный плотный узел. Заболевание развивается вяло, без повышения температуры тела. Лимфоузел увеличен, постепенно спаивается с прилежащими тканями, вокруг не</w:t>
      </w:r>
      <w:r>
        <w:rPr>
          <w:sz w:val="24"/>
        </w:rPr>
        <w:t>го нарастает инфильтрация тканей. При абсцедировании усиливаются боли, повышается температура тела до субфебрильной, появляется недомогание. После вскрытия абсцесса процесс подвергается обратному развитию, остается плотный рубцово-измененный конгломерат.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денофлегмона характеризуется жалобами на резкие боли в пораженной области, клиника напроминает картину флегмоны, вызванной гноеродной инфекцией.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гиперпластическом актиномикозном лимфадените наблюдается увеличенный, плотный лимфатический узел, напоминаю</w:t>
      </w:r>
      <w:r>
        <w:rPr>
          <w:sz w:val="24"/>
        </w:rPr>
        <w:t xml:space="preserve">щий опухоль или опухолевидное заболевание. Характерно медленное, бессимптомное течение. Процесс может обострятся и абсцедировать.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Актиномикоз</w:t>
      </w:r>
      <w:r>
        <w:rPr>
          <w:i/>
          <w:sz w:val="24"/>
        </w:rPr>
        <w:t xml:space="preserve"> периоста челюсти</w:t>
      </w:r>
      <w:r>
        <w:rPr>
          <w:sz w:val="24"/>
        </w:rPr>
        <w:t xml:space="preserve"> по сравнению с другими формами встречается редко. Протекает в виде экссудативного либо продуктив</w:t>
      </w:r>
      <w:r>
        <w:rPr>
          <w:sz w:val="24"/>
        </w:rPr>
        <w:t>ного воспаления.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экссудативном периостите челюсти воспалительные явления развиваются в области зуба и переходят на вестибулярную поверхность альвеолярного отростка и тело челюсти. Болевые ощущения выражены слабо, самочувствие не нарушено.</w:t>
      </w:r>
    </w:p>
    <w:p w:rsidR="00000000" w:rsidRDefault="00C133AD">
      <w:pPr>
        <w:pStyle w:val="2"/>
      </w:pPr>
      <w:r>
        <w:t>Клинически ра</w:t>
      </w:r>
      <w:r>
        <w:t>звивается плотный инфильтрат в преддверии полости рта, сглаженность нижнего свода. Слизистая оболочка над ним красная, иногда с синеватым оттенком. Затем инфильтрат медленно размягчается, ограничивается, появляется болезненность. Перкуссия зуба безболезнен</w:t>
      </w:r>
      <w:r>
        <w:t>на, он как бы «пружинит». При вскрытии очага не всегда выделяется гной, часто отмечается разрастание грануляций.</w:t>
      </w:r>
    </w:p>
    <w:p w:rsidR="00000000" w:rsidRDefault="00C133AD">
      <w:pPr>
        <w:pStyle w:val="2"/>
      </w:pPr>
      <w:r>
        <w:t>При продуктивном актиномикозном периостите отмечается утолщение основания нижней челюсти за счет надкостницы. Процесс с надкостницы альвеолярно</w:t>
      </w:r>
      <w:r>
        <w:t>й части переходит на основание челюсти, деформируя и утолщая её край.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Рентгенологически снаружи альвеолярной части, основания тела челюсти и особенно по нижнему краю определяются рыхлые периостальные утолщения неоднородной структуры.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Актиномикоз челюстей. </w:t>
      </w:r>
      <w:r>
        <w:rPr>
          <w:sz w:val="24"/>
        </w:rPr>
        <w:t>Патологический процесс при первичном поражении челюстей чаще локализуется на нижней челюсти и весьма редко – на верхней. Первичный актиномикоз челюсти может быть в виде деструктивного и продуктивно-деструктивного процесса.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Первичный деструктивный актиномик</w:t>
      </w:r>
      <w:r>
        <w:rPr>
          <w:sz w:val="24"/>
        </w:rPr>
        <w:t xml:space="preserve">оз челюсти может проявляться в виде внутрикостного абсцесса или внутрикостной гуммы.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внутрикостном абсцессе больные жалуются на боли в области пораженного отдела кости. При соседстве очага с каналом нижней челюсти нарушается чувствительность в области</w:t>
      </w:r>
      <w:r>
        <w:rPr>
          <w:sz w:val="24"/>
        </w:rPr>
        <w:t xml:space="preserve"> разветвления подбородочного нерва. В дальнейшем боли становятся интенсивными, приобретают характер невралгических. Появляется отек прилегающих к кости мягких тканей.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Клиника костной гуммы характеризуется медленным, спокойным течением с незначительными бол</w:t>
      </w:r>
      <w:r>
        <w:rPr>
          <w:sz w:val="24"/>
        </w:rPr>
        <w:t>евыми ощущениями; сопровождается обострениями, при которых возникает воспалительная контрактура жевательных мышц.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Рентгенологически первичный деструктивный актиномикоз челюстей проявляется наличием в кости одной или нескольких слившихся полостей округлой ф</w:t>
      </w:r>
      <w:r>
        <w:rPr>
          <w:sz w:val="24"/>
        </w:rPr>
        <w:t>ормы, не всегда четко контурированных. При гумме очаг может быть окружен зоной склероза.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Первичное продуктивно-деструктивное поражение челюстей наблюдается преимущественно у детей, подростков, причина – одонтогенный или тонзиллогенный воспалительный процес</w:t>
      </w:r>
      <w:r>
        <w:rPr>
          <w:sz w:val="24"/>
        </w:rPr>
        <w:t>с. Отмечается утолщение кости за счет периостальных наложений, которое прогрессивно увеличивается и уплотняется, симулируя новообразование.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Течение болезни длительное – от 1—3 лет до нескольких десятилетий. На фоне хронического течения бывают отдельные обо</w:t>
      </w:r>
      <w:r>
        <w:rPr>
          <w:sz w:val="24"/>
        </w:rPr>
        <w:t>стрения, сходные с таковыми при деструктивном процессе.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На рентгенограмме видны новообразование кости, идущее от надкостницы, уплотнение строения компактного и губчатого вещества в области тела, ветви нижней челюсти. Обнаруживаются отдельные очаги резорбци</w:t>
      </w:r>
      <w:r>
        <w:rPr>
          <w:sz w:val="24"/>
        </w:rPr>
        <w:t>и; дни полости мелкие, почти точечные, другие крупные. Более или менее выражен склероз кости в окружности этих очагов.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Актиномикоз органов полости рта</w:t>
      </w:r>
      <w:r>
        <w:rPr>
          <w:sz w:val="24"/>
        </w:rPr>
        <w:t xml:space="preserve"> встречается сравнительно редко и представляет значительные трудности для диагностики.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Клиника </w:t>
      </w:r>
      <w:r>
        <w:rPr>
          <w:i/>
          <w:sz w:val="24"/>
        </w:rPr>
        <w:t>актиномико</w:t>
      </w:r>
      <w:r>
        <w:rPr>
          <w:i/>
          <w:sz w:val="24"/>
        </w:rPr>
        <w:t>за языка</w:t>
      </w:r>
      <w:r>
        <w:rPr>
          <w:sz w:val="24"/>
        </w:rPr>
        <w:t xml:space="preserve"> может протекать в виде диффузного воспалительного процесса по типу флегмоны или абсцесса. На спинке или кончике языка возникает малоболезненный узел, который долго остается без изменений, а после 1—2 мес. разрешается абсцедированием и вскрытием на</w:t>
      </w:r>
      <w:r>
        <w:rPr>
          <w:sz w:val="24"/>
        </w:rPr>
        <w:t>ружу с образованием свищей и выбуханием обильных грануляций.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Актиномикоз слюнных желез</w:t>
      </w:r>
      <w:r>
        <w:rPr>
          <w:sz w:val="24"/>
        </w:rPr>
        <w:t xml:space="preserve"> может быть первичным и вторичным. Клиника разнообразна, в зависимости от протяженности процесса в железе и характера воспалительной реакции можно выделить следующие форм</w:t>
      </w:r>
      <w:r>
        <w:rPr>
          <w:sz w:val="24"/>
        </w:rPr>
        <w:t>ы актиномикоза слюнных желез: 1) экссудативный ограниченный и диффузный актиномикоз; 2) продуктивный ограниченный и диффузный актиномикоз; 3) актиномикоз глубоких лимфоузлов в околоушной слюнной железе.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Диагноз.</w:t>
      </w:r>
      <w:r>
        <w:rPr>
          <w:sz w:val="24"/>
        </w:rPr>
        <w:t xml:space="preserve"> Диагностика актиномикоза в связи со значител</w:t>
      </w:r>
      <w:r>
        <w:rPr>
          <w:sz w:val="24"/>
        </w:rPr>
        <w:t>ьным разнообразием клинической картины заболевания представляет некоторые затруднения. Вялое и длительное течение одонтогенных воспалительных процессов, безуспешность проводимой противовоспали-тельной терапии всегда настораживают в отношении актиномикоза.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Клинический диагноз актиномикоза должен подкрепляться микробиологическим исследованием отделяемого, проведением кожно-аллергической пробы с актинолизатом и другими методами иммунодиагностики, патоморфологическим исследованием. В отдельных случаях требуются</w:t>
      </w:r>
      <w:r>
        <w:rPr>
          <w:sz w:val="24"/>
        </w:rPr>
        <w:t xml:space="preserve"> повторные, часто многократные диагностические исследования.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Микробиологическое изучение отделяемого должно заключаться в исследовании нативного препарата, цитологическом исследовании окрашенных мазков и в ряде случаев в выделении патогенной культуры путем</w:t>
      </w:r>
      <w:r>
        <w:rPr>
          <w:sz w:val="24"/>
        </w:rPr>
        <w:t xml:space="preserve"> посева.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Исследование отделяемого в нативном препарате является наиболее простым методом определения друз и элементов лучистых грибов. Цитологическое исследование окрашенных мазков позволяет установить наличие мицелия актиномицетов, вторичной инфекции, а т</w:t>
      </w:r>
      <w:r>
        <w:rPr>
          <w:sz w:val="24"/>
        </w:rPr>
        <w:t>акже судить по клеточному составу о реактивных способностях организма (фагоцитоз и др.).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Дифференциальный диагноз.</w:t>
      </w:r>
      <w:r>
        <w:rPr>
          <w:sz w:val="24"/>
        </w:rPr>
        <w:t xml:space="preserve"> Актиномикоз дифференцируют от ряда воспалительных заболеваний: абсцесса, флегмоны, периостита и остеомиелита челюсти, туберкулеза, сифилиса, </w:t>
      </w:r>
      <w:r>
        <w:rPr>
          <w:sz w:val="24"/>
        </w:rPr>
        <w:t>опухолей и опухолеподобных процессов. Клинической диагностике помогают микробиологические исследования, специфические реакции, серодиагностика. Важную роль в дифдиагностике опухолей играют морфологические данные.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Лечение.</w:t>
      </w:r>
      <w:r>
        <w:rPr>
          <w:sz w:val="24"/>
        </w:rPr>
        <w:t xml:space="preserve"> Терапия актиномикоза челюстно-лице</w:t>
      </w:r>
      <w:r>
        <w:rPr>
          <w:sz w:val="24"/>
        </w:rPr>
        <w:t>вой области должна быть комплексной и включать: 1)хирургические методы лечения с местным воздействием на раневой процесс; 2) воздействие на специфический иммунитет; 3) повышение общей реактивности организма; 4) воздействие на сопутствующую гнойную инфекцию</w:t>
      </w:r>
      <w:r>
        <w:rPr>
          <w:sz w:val="24"/>
        </w:rPr>
        <w:t xml:space="preserve">; 5) пртивовоспалительную, десенсибилизирующую, симптоматическую терапию, лечение сопутствующих заболеваний; 6) физические методы лечения и ЛФК.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Хирургическое лечение актиномикоза заключается в: 1) удалении зубов, явившимися входными воротами инфекции; 2)</w:t>
      </w:r>
      <w:r>
        <w:rPr>
          <w:sz w:val="24"/>
        </w:rPr>
        <w:t xml:space="preserve"> хирургический обработке актиномикозных очагов в мягких и костных тканях, удалении участков избыточно новообразованной кости и в ряде случаев лимфатических узлов, пораженных актиномикозным процессом.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Большое значение имеет уход за раной после вскрытия акти</w:t>
      </w:r>
      <w:r>
        <w:rPr>
          <w:sz w:val="24"/>
        </w:rPr>
        <w:t>номикозного очага. Показаны её длительное дренирование, последующее выскабливание грануляций, обработка пораженных тканей 5% настойкой йода, введение порошка йодоформа. При присоединении вторичной гноеродной инфекции показано депонированное введение антиби</w:t>
      </w:r>
      <w:r>
        <w:rPr>
          <w:sz w:val="24"/>
        </w:rPr>
        <w:t>отиков.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нормергическом течении актиномикоза проводят актинолизатотерапию или назначают специально подобранные иммуномодуляторы, а также общеукрепляющие стимулирующие средства и в отдельных случаях биологически активные лекарственные препараты.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Терапию </w:t>
      </w:r>
      <w:r>
        <w:rPr>
          <w:sz w:val="24"/>
        </w:rPr>
        <w:t>актиномикоза с гипергической воспалительной реакцией начинают с детоксикационного, общеукрепляющего и стимулирующего лечения. Актинолизат и другие иммуномодуляторы назначают строго индивидуально. Для того чтобы снять интоксикацию, внутривенно капельно ввод</w:t>
      </w:r>
      <w:r>
        <w:rPr>
          <w:sz w:val="24"/>
        </w:rPr>
        <w:t>ят раствор гемодеза, реополиглюкина с добавлением витаминов, кокарбоксилазы. В комплекс лечения хронической интоксикации включают поливитамины с микроэлементами, энтеросорбенты, обильное питье с настоем лекарственных трав. Такое лечение проводят по 7—10 дн</w:t>
      </w:r>
      <w:r>
        <w:rPr>
          <w:sz w:val="24"/>
        </w:rPr>
        <w:t>ей с промежутками 10 дней в составе 2—3 курсов. После 1—2 курса назначают иммуномодуляторы: Т-активин, тимазин, актинолизат, стафиликокковый анатоксин, левамизол.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гиперергическом типе процесса с выраженной сенсибилизацией к лучистому грибу лечение начи</w:t>
      </w:r>
      <w:r>
        <w:rPr>
          <w:sz w:val="24"/>
        </w:rPr>
        <w:t>нают с общей антибактериальной, ферментативной и комплексной инфузионной терапии, направленной на коррекцию гемодинамики, ликвидацию метаболических нарушений, дезинтоксикацию. Назначают препараты, обладающие десенсибилизирующим, общеукрепляющим и тонизирую</w:t>
      </w:r>
      <w:r>
        <w:rPr>
          <w:sz w:val="24"/>
        </w:rPr>
        <w:t>щим свойствами. В комплексе лечения применяют витамины группы В и С, кокарбоксилазу, АТФ. После курса такого лечения (от 2—3 нед. до 1—2 мес.) на основании данных иммунологического исследования назначают курс иммунотерапии актинолизатом или левамизолом.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Ва</w:t>
      </w:r>
      <w:r>
        <w:rPr>
          <w:sz w:val="24"/>
        </w:rPr>
        <w:t>жное место в комплексном лечении занимает стимулирующая терапия: гемотерапия, назначение антигенных стимуляторов и общеукрепляющие средства – поливитамины, витамины В</w:t>
      </w:r>
      <w:r>
        <w:rPr>
          <w:sz w:val="24"/>
          <w:vertAlign w:val="subscript"/>
        </w:rPr>
        <w:t>1</w:t>
      </w:r>
      <w:r>
        <w:rPr>
          <w:sz w:val="24"/>
        </w:rPr>
        <w:t>, В</w:t>
      </w:r>
      <w:r>
        <w:rPr>
          <w:sz w:val="24"/>
          <w:vertAlign w:val="subscript"/>
        </w:rPr>
        <w:t>12</w:t>
      </w:r>
      <w:r>
        <w:rPr>
          <w:sz w:val="24"/>
        </w:rPr>
        <w:t>, С, экстракта алоэ, продигиозана, пентоксила, метилурацила, левамизола, Т-активина,</w:t>
      </w:r>
      <w:r>
        <w:rPr>
          <w:sz w:val="24"/>
        </w:rPr>
        <w:t xml:space="preserve"> тималина. Лечение должно сочетаться с назначением антигистаминных средств, пиразолоновых производных, а также симптоматической терапии.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Рекомендуют применять физические методы лечения (УВЧ, ионофорез, фонофорез лекарственных веществ, излучение гелий-неоно</w:t>
      </w:r>
      <w:r>
        <w:rPr>
          <w:sz w:val="24"/>
        </w:rPr>
        <w:t>вого лазера) и ЛФК.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Прогноз</w:t>
      </w:r>
      <w:r>
        <w:rPr>
          <w:sz w:val="24"/>
        </w:rPr>
        <w:t xml:space="preserve"> при актиномикозе челюстно-лицевой области в большинстве случаев благоприятный.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Профилактика.</w:t>
      </w:r>
      <w:r>
        <w:rPr>
          <w:sz w:val="24"/>
        </w:rPr>
        <w:t xml:space="preserve"> Санируют ротовую полость и удаляют одонтогенные, стоматогенные патологические очаги. Главным в профилактике актиномикоза является повыш</w:t>
      </w:r>
      <w:r>
        <w:rPr>
          <w:sz w:val="24"/>
        </w:rPr>
        <w:t>ение общей противоинфекционной защиты организма.</w:t>
      </w:r>
    </w:p>
    <w:p w:rsidR="00000000" w:rsidRDefault="00C133AD">
      <w:pPr>
        <w:ind w:firstLine="284"/>
        <w:jc w:val="both"/>
        <w:rPr>
          <w:sz w:val="24"/>
        </w:rPr>
      </w:pP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ТУБЕРКУЛЕЗ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Туберкулез – это хроническая инфекционная болезнь, вызываемая </w:t>
      </w:r>
      <w:r>
        <w:rPr>
          <w:sz w:val="24"/>
          <w:lang w:val="en-US"/>
        </w:rPr>
        <w:t>mycobacterium tuberculosis.</w:t>
      </w:r>
      <w:r>
        <w:rPr>
          <w:sz w:val="24"/>
          <w:lang w:val="uk-UA"/>
        </w:rPr>
        <w:t xml:space="preserve"> </w:t>
      </w:r>
      <w:r>
        <w:rPr>
          <w:sz w:val="24"/>
        </w:rPr>
        <w:t>Туберкулез является трансмиссивным заболеванием. В последние годы заболевание челюстей, тканей лица и по</w:t>
      </w:r>
      <w:r>
        <w:rPr>
          <w:sz w:val="24"/>
        </w:rPr>
        <w:t>лости рта стало редким.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Этиология. </w:t>
      </w:r>
      <w:r>
        <w:rPr>
          <w:sz w:val="24"/>
        </w:rPr>
        <w:t>Возбудитель заболевания – mycobacterium tuberculosis, -- тонкие, прямые или изогнутые палочки, длиной 1..10 мкм, шириной 0,2..0,6 мкм. Выделяют три вида туберкулезных бактерий: человеческий (вызывает 92% случаев заболеван</w:t>
      </w:r>
      <w:r>
        <w:rPr>
          <w:sz w:val="24"/>
        </w:rPr>
        <w:t>ия), бычий (5% случаев) и промежуточный вид (3%).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</w:rPr>
        <w:t xml:space="preserve"> Источником распространения инфекции чаще является больной туберкулезом человек, резе заболевание передается алиментарным путем через молоко больных коров. В развитии туберкулеза большое значение </w:t>
      </w:r>
      <w:r>
        <w:rPr>
          <w:sz w:val="24"/>
        </w:rPr>
        <w:t>имеет иммунитет и устойчивость человека к этой инфекции.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Принято различать первичное и вторичное туберкулезное поражение. Первичное поражение лимфоузлов челюстно-лицевой области возникает при попадании микобактерий через зубы, миндалины, слизистую оболочку</w:t>
      </w:r>
      <w:r>
        <w:rPr>
          <w:sz w:val="24"/>
        </w:rPr>
        <w:t xml:space="preserve"> полости рта и носа, поврежденную кожу. Вторичное поражение возникает при локализации первичного аффекта в других органах или системах.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Патологическая анатомия.</w:t>
      </w:r>
      <w:r>
        <w:rPr>
          <w:sz w:val="24"/>
        </w:rPr>
        <w:t xml:space="preserve"> Туберкулез может поражать любой орган или систему органов, оставаясь при этом общим заболевание</w:t>
      </w:r>
      <w:r>
        <w:rPr>
          <w:sz w:val="24"/>
        </w:rPr>
        <w:t>м. В месте внедрения возбудителя образуется туберкулема – развивается банальное воспаление, в пролифера-тивной фазе приобретающее специфический характер. Вокруг воспалительного очага образуется вал из клеточных элементов, в котором кроме характерных для во</w:t>
      </w:r>
      <w:r>
        <w:rPr>
          <w:sz w:val="24"/>
        </w:rPr>
        <w:t>спаления клеток присутствуют эпителоидные клетки, гигантские клетка Пирогова-Лангханса. В центре воспалительного очага формируется участок казеозного некроза. Другой специфической формой воспаления является бугорок (туберкулезная гранулема), морфологически</w:t>
      </w:r>
      <w:r>
        <w:rPr>
          <w:sz w:val="24"/>
        </w:rPr>
        <w:t xml:space="preserve"> сходный с туберкулемой.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Клиническая картина. </w:t>
      </w:r>
      <w:r>
        <w:rPr>
          <w:sz w:val="24"/>
        </w:rPr>
        <w:t>В челюстно-лицевой области выделяют поражение кожи, слизистых оболочек, подслизистой основы, подкожной клетчатки, слюнных желез, челюстей.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Первичное </w:t>
      </w:r>
      <w:r>
        <w:rPr>
          <w:sz w:val="24"/>
        </w:rPr>
        <w:t xml:space="preserve">поражение </w:t>
      </w:r>
      <w:r>
        <w:rPr>
          <w:i/>
          <w:sz w:val="24"/>
        </w:rPr>
        <w:t>лимфатических</w:t>
      </w:r>
      <w:r>
        <w:rPr>
          <w:sz w:val="24"/>
        </w:rPr>
        <w:t xml:space="preserve"> </w:t>
      </w:r>
      <w:r>
        <w:rPr>
          <w:i/>
          <w:sz w:val="24"/>
        </w:rPr>
        <w:t>узлов</w:t>
      </w:r>
      <w:r>
        <w:rPr>
          <w:sz w:val="24"/>
        </w:rPr>
        <w:t xml:space="preserve"> характеризуется их единичным по</w:t>
      </w:r>
      <w:r>
        <w:rPr>
          <w:sz w:val="24"/>
        </w:rPr>
        <w:t>явлением либо в виде спаянных в пакет. Лимфоузлы плотные, в динамике заболевания ещё более уплотняются, доходя до хрящевой или костной консистенции. У больных молодого возраста часто наблюдается распад узла с выходом наружу характерного творожистого секрет</w:t>
      </w:r>
      <w:r>
        <w:rPr>
          <w:sz w:val="24"/>
        </w:rPr>
        <w:t>а. Первичный туберкулез лимфоузлов сопровождается общими симптомами, характерными для воспалительного процесса.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Вторичный туберкулезный лимфаденит</w:t>
      </w:r>
      <w:r>
        <w:rPr>
          <w:sz w:val="24"/>
        </w:rPr>
        <w:t xml:space="preserve"> является одной из наиболее распространенных форм этого патологического процесса. Он развивается при наличии о</w:t>
      </w:r>
      <w:r>
        <w:rPr>
          <w:sz w:val="24"/>
        </w:rPr>
        <w:t>чага в других органах. Заболевание чаще протекает хронически и сопровождается субфебрильной температурой, общей слабостью, потерей аппетита. У некоторых больных процесс может иметь острое начало, с резким повышением температура тела, симптомами интоксикаци</w:t>
      </w:r>
      <w:r>
        <w:rPr>
          <w:sz w:val="24"/>
        </w:rPr>
        <w:t xml:space="preserve">и. Отмечается увеличение лимфоузлов, они имеют плотноэластическую консистенцию, иногда бугристую поверхность, четко контурируются. Их пальпация слабоболезненна, иногда – безболезненна. В одних случаях наблюдается быстрый распад очага, в других – медленное </w:t>
      </w:r>
      <w:r>
        <w:rPr>
          <w:sz w:val="24"/>
        </w:rPr>
        <w:t>нагнаивание с образованием творожистого распада тканей. По выходе содержимого наружу остается свищ или несколько свищей. В последние годы увеличилось число случаев медленнотекущего лимфаденита.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Туберкулез кожи и подкожной клетчатки</w:t>
      </w:r>
      <w:r>
        <w:rPr>
          <w:sz w:val="24"/>
        </w:rPr>
        <w:t>. Различают несколько кли</w:t>
      </w:r>
      <w:r>
        <w:rPr>
          <w:sz w:val="24"/>
        </w:rPr>
        <w:t>нических форм: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Первичный туберкулез кожи (туберкулезный шанкр) – на коже образуются эрозии и язвы, имеющие уплотненное дно. Нагнаиваются региональные лимфоузлы. После заживления язв остаются деформирующие рубцы.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Туберкулезная волчанка. Первичный элем</w:t>
      </w:r>
      <w:r>
        <w:rPr>
          <w:sz w:val="24"/>
        </w:rPr>
        <w:t>ент – люпома, для которой характерен симптом «яблочного желе» – при надавливании на люпому предметным стеклом в центре элемента образуется зона желтого цвета. Люпомы имею мягкую консистенцию, тенденцию сливаться, образуя инфильтрат, при разрешении которого</w:t>
      </w:r>
      <w:r>
        <w:rPr>
          <w:sz w:val="24"/>
        </w:rPr>
        <w:t xml:space="preserve"> формируются деформирующие рубцы.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Скрофулодерма – чаще всего формируется в непосредственной близости от туберкулезного очага в челюстях либо лимфоузлах, реже – при распространении инфекции от отдаленных очагов. Характерно развитие инфильтрата в подкожно</w:t>
      </w:r>
      <w:r>
        <w:rPr>
          <w:sz w:val="24"/>
        </w:rPr>
        <w:t>й клетчатке в виде узлов или их цепочки, а также слившихся гуммозных очагов. Очаги расположены поверхностно, покрыты атрофичной, истонченной кожей, Очаги вскрываются наружу с образованием единичных свищей или язв, а также их сочетаний. После вскрытия харак</w:t>
      </w:r>
      <w:r>
        <w:rPr>
          <w:sz w:val="24"/>
        </w:rPr>
        <w:t xml:space="preserve">терен ярко-красный или красно-фиолетовый цвет пораженных тканей. При отделении гноя образуется корка, закрывающая свищи или поверхность язвы. Процесс склонен к распространению на новые участки тканей. После заживления очагов на коже образуются характерные </w:t>
      </w:r>
      <w:r>
        <w:rPr>
          <w:sz w:val="24"/>
        </w:rPr>
        <w:t>атрофичные рубцы звездчатой формы.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Диссимилированный милиарный туберкулез лица – возникновение на коже лица и шеи мелких безболезненных узелков красного или бурого цвета, которые могут изъязвляться и заживать с образованием рубца или без следа.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Розац</w:t>
      </w:r>
      <w:r>
        <w:rPr>
          <w:sz w:val="24"/>
        </w:rPr>
        <w:t xml:space="preserve">еоподобный туберкулоид – на фоне розацеоподобной красноты и телеангио-эктазий возникают розовато-коричневые папулы, редко – с пустулами в центре. Вскрывшиеся пустулы покрываются коркой, заживают с образованием рубца.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-- Папуло-некротический туберкулез. На</w:t>
      </w:r>
      <w:r>
        <w:rPr>
          <w:sz w:val="24"/>
        </w:rPr>
        <w:t xml:space="preserve"> коже образуются мягкие округлые папулы диаметром 2—3 мм, безьолезненные, цианотично-бурой окраски. В центре папулы может образоваться пустула, содержащая некротические массы, подсыхающие в корку. Вокруг папулы наблюдается перифокальное воспаление.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Поражен</w:t>
      </w:r>
      <w:r>
        <w:rPr>
          <w:sz w:val="24"/>
        </w:rPr>
        <w:t xml:space="preserve">ие туберкулезом </w:t>
      </w:r>
      <w:r>
        <w:rPr>
          <w:i/>
          <w:sz w:val="24"/>
        </w:rPr>
        <w:t>слюнных желез</w:t>
      </w:r>
      <w:r>
        <w:rPr>
          <w:sz w:val="24"/>
        </w:rPr>
        <w:t xml:space="preserve"> встречается относительно редко. Бактерии туберкулеза распространяются в железу гематогенно, лимфогенно или реже – контактным путем. Процесс чаще локализуется в околоушной железе, при этом может быть очаговое или диффузное пора</w:t>
      </w:r>
      <w:r>
        <w:rPr>
          <w:sz w:val="24"/>
        </w:rPr>
        <w:t>жение, при туберкулезе поднижнечелюстной железы – только диффузное. Клинически заболевание характеризуется образованием в железе плотных, безболезненных или слабоболезненных узлов. Со временем кожа над ними спаивается. На месте прорыва истонченного участка</w:t>
      </w:r>
      <w:r>
        <w:rPr>
          <w:sz w:val="24"/>
        </w:rPr>
        <w:t xml:space="preserve"> кожи образуются свищи или язвенные поверхности. Из протока железы выделение слюны скудное или его нет. При распаде очага и опрожнения его содержимого в проток в слюне появляются хлопьевидные включения. Иногда может наступить паралич мимических мышц с пора</w:t>
      </w:r>
      <w:r>
        <w:rPr>
          <w:sz w:val="24"/>
        </w:rPr>
        <w:t>женной стороны.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рентгенографии в проекции слюнной железы в цепочке лимфатических узлов обнаруживаются очаги обызвествления. При сиалографии отмечается смазанность рисунка протоков железы и отдельные полоски, соответствующие образовавшимся кавернам.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i/>
          <w:sz w:val="24"/>
        </w:rPr>
        <w:t>Туб</w:t>
      </w:r>
      <w:r>
        <w:rPr>
          <w:i/>
          <w:sz w:val="24"/>
        </w:rPr>
        <w:t xml:space="preserve">еркулез челюстей </w:t>
      </w:r>
      <w:r>
        <w:rPr>
          <w:sz w:val="24"/>
        </w:rPr>
        <w:t>возникает вторично, а также вследствие контактного перехода со слизистой оболочки полости рта. Соответственно этому различают: а) поражение кости при первичном туберкулезном комплексе; б) поражение кости при активном туберкулезе легких.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Ту</w:t>
      </w:r>
      <w:r>
        <w:rPr>
          <w:sz w:val="24"/>
        </w:rPr>
        <w:t>беркулез челюстей наблюдается чаще при поражении легких. Он характеризуется образованием одиночного очага резорбции кости, нередко с выраженной периостальной реакцией. На верхней челюсти он локализуется в области подглазничного края или скулового отростка,</w:t>
      </w:r>
      <w:r>
        <w:rPr>
          <w:sz w:val="24"/>
        </w:rPr>
        <w:t xml:space="preserve"> на нижней – в области её тела или ветви.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Вначале туберкулезный очаг в кости не сопровождается болевыми ощущениями, а по мере распространения на другие участки кости, надкостницу, мягкие ткани появляются боли, воспалительная контрактура жевательных мышц. П</w:t>
      </w:r>
      <w:r>
        <w:rPr>
          <w:sz w:val="24"/>
        </w:rPr>
        <w:t>ри переходе процесса из глубины кости на прилежащие ткани наблюдается инфильтрация, спаивание кожи с подлежащими тканями, изменение её цвета от красного до синеватого. Образуется один или несколько холодных процессов, которые склонны к самопроизвольному вс</w:t>
      </w:r>
      <w:r>
        <w:rPr>
          <w:sz w:val="24"/>
        </w:rPr>
        <w:t>крытию с отделением водянистого экссудата и комочков творожистого распада, спаянных с пораженной костью, остаются множественные свищи с выбухающими грануляциями.  Их зондирование позволяет обнаружить очаг в кости, заполненный грануляциями, иногда небольшие</w:t>
      </w:r>
      <w:r>
        <w:rPr>
          <w:sz w:val="24"/>
        </w:rPr>
        <w:t xml:space="preserve"> плотные секвестры. Медленно такие очаги полностью ил частично рубцуются, оставляя втянутые, атрофичные рубцы; ткань убывает, особенно подкожная клетчатка. Чаще свищи сохраняются несколько лет, причем одни свищи рубцуются, а рядом возникают новые.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На рентг</w:t>
      </w:r>
      <w:r>
        <w:rPr>
          <w:sz w:val="24"/>
        </w:rPr>
        <w:t>енограмме определяется резорбция кости и одиночные внутрикостные очаги. Они имеют четкие границы и иногда содержат мелкие секвестры. При давности заболевания внутрикостный очаг отделен зоной склероза от здоровой кости.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Диагноз.</w:t>
      </w:r>
      <w:r>
        <w:rPr>
          <w:sz w:val="24"/>
        </w:rPr>
        <w:t xml:space="preserve"> Диагностика туберкулеза челю</w:t>
      </w:r>
      <w:r>
        <w:rPr>
          <w:sz w:val="24"/>
        </w:rPr>
        <w:t>стно-лицевой области слагается из ряда методов и прежде всего из туберкулинодиагностики, которая позволяет установить присутствие туберкулезной инфекции в организме. Растворы туберкулина используются при различных методиках (пробы Манту, Пирке, Коха). Пров</w:t>
      </w:r>
      <w:r>
        <w:rPr>
          <w:sz w:val="24"/>
        </w:rPr>
        <w:t>одят общее исследование больных с применением рентгенологических методов исследования легких. Кроме этого, исследуют мазки гноя из очагов, отпечатки клеток из язв, выделяют культуры для обнаружения бактерий туберкулеза.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Дифференциальный диагноз.</w:t>
      </w:r>
      <w:r>
        <w:rPr>
          <w:sz w:val="24"/>
        </w:rPr>
        <w:t xml:space="preserve"> Первичное </w:t>
      </w:r>
      <w:r>
        <w:rPr>
          <w:sz w:val="24"/>
        </w:rPr>
        <w:t>и вторичное поражение лимфоузлов необходимо дифференцировать от абсцесса, лимфаденита, хронического остеомиелита челюсти, актиномикоза, сифилиса, а также от злокачественных новообразований.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Скрофулодерму дифференцируют от кожной и подкожной форм актиномико</w:t>
      </w:r>
      <w:r>
        <w:rPr>
          <w:sz w:val="24"/>
        </w:rPr>
        <w:t>за, раковой опухоли.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Поражение туберкулезом кости челюстей следует дифференцировать от тех же процессов, вызванных гноеродными микробами, а также злокачественных новообразований.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Лечение </w:t>
      </w:r>
      <w:r>
        <w:rPr>
          <w:sz w:val="24"/>
        </w:rPr>
        <w:t>больные туберкулезом челюстно-лицевой области проходят в специализиро</w:t>
      </w:r>
      <w:r>
        <w:rPr>
          <w:sz w:val="24"/>
        </w:rPr>
        <w:t>ванном стационаре. Общее лечение должно дополнятся местным: гигиеническим содержанием и санацией полости рта. Оперативные вмешательства проводят строго по показаниям: при клиническом эффекте лечения и отграничении местного процесса в полости рта, в костной</w:t>
      </w:r>
      <w:r>
        <w:rPr>
          <w:sz w:val="24"/>
        </w:rPr>
        <w:t xml:space="preserve"> ткани. Вскрывают внутрикостные очаги, выскабливают из них грануляции, удаляют секвестры, иссекают свищи и ушивают язвы или освежают их края для заживления тканей вторичным натяжением под тампоном из йодоформной марли. Зубы с пораженным туберкулезом период</w:t>
      </w:r>
      <w:r>
        <w:rPr>
          <w:sz w:val="24"/>
        </w:rPr>
        <w:t>онтом обязательно удаляют.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Прогноз</w:t>
      </w:r>
      <w:r>
        <w:rPr>
          <w:sz w:val="24"/>
        </w:rPr>
        <w:t xml:space="preserve"> при своевременно проведенном общем противотуберкулезном лечении благоприятный.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Профилактика.</w:t>
      </w:r>
      <w:r>
        <w:rPr>
          <w:sz w:val="24"/>
        </w:rPr>
        <w:t xml:space="preserve"> Применение современных методов лечения туберкулеза является основным в профилактике туберкулезных осложнений в челюстно-лицевой </w:t>
      </w:r>
      <w:r>
        <w:rPr>
          <w:sz w:val="24"/>
        </w:rPr>
        <w:t>области. Следует проводить лечение кариеса и его осложнений, заболеваний слизистой оболочки и пародонта.</w:t>
      </w:r>
    </w:p>
    <w:p w:rsidR="00000000" w:rsidRDefault="00C133AD">
      <w:pPr>
        <w:ind w:firstLine="284"/>
        <w:jc w:val="both"/>
        <w:rPr>
          <w:sz w:val="24"/>
        </w:rPr>
      </w:pP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СИФИЛИС</w:t>
      </w:r>
    </w:p>
    <w:p w:rsidR="00000000" w:rsidRDefault="00C133AD">
      <w:pPr>
        <w:ind w:firstLine="284"/>
        <w:jc w:val="both"/>
        <w:rPr>
          <w:sz w:val="24"/>
        </w:rPr>
      </w:pP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Сифилис – хроническое инфекционное венерическое заболевание, которое может поражать все органы и ткани, в том числе и челюстно-лицевую област</w:t>
      </w:r>
      <w:r>
        <w:rPr>
          <w:sz w:val="24"/>
        </w:rPr>
        <w:t>ь.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Этиология.</w:t>
      </w:r>
      <w:r>
        <w:rPr>
          <w:sz w:val="24"/>
        </w:rPr>
        <w:t xml:space="preserve"> Возбудитель сифилиса – бледная трепонема (спирохета), микроорганизм спиральной формы, длиной 4..14 мкм, шириной 0,2..0,4 мкм. В организме человека развивается как факультативный анаэроб и чаще всего локализуется в лимфатической системе. Спиро</w:t>
      </w:r>
      <w:r>
        <w:rPr>
          <w:sz w:val="24"/>
        </w:rPr>
        <w:t>хета обладает небольшой устойчивостью к внешним факторам.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Врожденного и приобретенного иммунитета к сифилису не существует.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</w:rPr>
        <w:t xml:space="preserve"> Заражение сифилисом происходит половым путем. Бледная трепонема попадает на слизистую оболочку или на кожу, чаще при нару</w:t>
      </w:r>
      <w:r>
        <w:rPr>
          <w:sz w:val="24"/>
        </w:rPr>
        <w:t>шении их целостности. Заражение также может произойти неполовым путем (бытовой сифилис) или внутриутробно от больной матери.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Клиническая картина.</w:t>
      </w:r>
      <w:r>
        <w:rPr>
          <w:sz w:val="24"/>
        </w:rPr>
        <w:t xml:space="preserve"> Болезнь имеет несколько периодов: инкубационный, первичный, вторичный и третичный. При врожденном сифилисе в т</w:t>
      </w:r>
      <w:r>
        <w:rPr>
          <w:sz w:val="24"/>
        </w:rPr>
        <w:t>канях челюстно-лицевой области наблюдаются специфические изменения.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Первичный период сифилиса характеризуется появлением на слизистой оболочке, в том числе и в полости рта, первичной сифиломы или твердого шанкра. Во вторичном периоде сифилиса чаще всего по</w:t>
      </w:r>
      <w:r>
        <w:rPr>
          <w:sz w:val="24"/>
        </w:rPr>
        <w:t>ражается слизистая оболочка полости рта, образуются пустулезные и розеолезные элементы.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Редкое проявление сифилиса во вторичном периоде – поражение надкостницы. Оно характеризуется медленным и вялым течением. Утолщенная надкостница приобретает тестоватую к</w:t>
      </w:r>
      <w:r>
        <w:rPr>
          <w:sz w:val="24"/>
        </w:rPr>
        <w:t>онсистенцию, но надкостничный гнойник не образуется. Постепенно участки надкостницы уплотняются, возникают плоские возвышения.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Третичный период сифилиса развивается через 3—6 лет и более после начала болезни и характеризуется образованием так называемых гу</w:t>
      </w:r>
      <w:r>
        <w:rPr>
          <w:sz w:val="24"/>
        </w:rPr>
        <w:t>мм. Гуммы могут локализоваться в слизистой оболочке, надкостнице и костной ткани челюстей. Проявления сифилиса в третичном периоде возникают не всегда, в связи с этим выделяют манифестальный либо скрытый третичный сифилис.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образовании сифилитических гу</w:t>
      </w:r>
      <w:r>
        <w:rPr>
          <w:sz w:val="24"/>
        </w:rPr>
        <w:t>мм вначале появляется плотный безболезненный узел, который со временем вскрывается с отторжением гуммозного стержня. Возникшая язва имеет кратерообразную форму, при пальпации безболезненная. Края её ровные, плотные, дно покрыто грануляциями.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Сифилитическое</w:t>
      </w:r>
      <w:r>
        <w:rPr>
          <w:sz w:val="24"/>
        </w:rPr>
        <w:t xml:space="preserve"> поражение языка проявляется в виде гуммозного глоссита, диффузного интерстициального глоссита.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Поражение надкостницы в третичном периоде сифилиса характеризуется диффузной, плотной инфильтрацией периоста. Далее утолщенный периост спаивается со слизистой о</w:t>
      </w:r>
      <w:r>
        <w:rPr>
          <w:sz w:val="24"/>
        </w:rPr>
        <w:t>болочкой, а в области тела челюсти – с кожей; гумма размягчается и вскрывается наружу с образованием свища или язвы в центре. Язва на надкостнице челюсти постепенно рубцуется, оставляя на поверхности утолщения, часто валикообразной формы. В процесс могут в</w:t>
      </w:r>
      <w:r>
        <w:rPr>
          <w:sz w:val="24"/>
        </w:rPr>
        <w:t>овлекаться зубы, они становятся болезненными и подвижными. Процесс снадкостницы может переходить на кость.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Изменения костной ткани в третичный период сифилиса локализуются в области челюстей, носовых костей, перегородки носа. Процесс начинается с утолщения</w:t>
      </w:r>
      <w:r>
        <w:rPr>
          <w:sz w:val="24"/>
        </w:rPr>
        <w:t xml:space="preserve"> кости, увеличивающегося по мере разрастания гуммы. Больного беспокоят сильные боли, иногда нарушение чувствительности в области разветвления подбородочного, под- и надглазничного носонебного нервов. В дальнейшем гумма прорастает в одном или нескольких мес</w:t>
      </w:r>
      <w:r>
        <w:rPr>
          <w:sz w:val="24"/>
        </w:rPr>
        <w:t>тах к надкостнице, слизистой оболочке или коже, вскрывается наружу, образуя свищевые ходы. Секвестры образуются не всегда, они небольшие. Только присоединение вторичной гноеродной инфекции ведет к омертвению более значительных участков кости. В этом случае</w:t>
      </w:r>
      <w:r>
        <w:rPr>
          <w:sz w:val="24"/>
        </w:rPr>
        <w:t xml:space="preserve"> на верхней челюсти возможно образование сообщений с полостью носа и верхнечелюстной пазухой.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После распада гуммы в кости происходит постепенное заживление тканей с образованием грубых, плотных, часто стягивающих рубцов. В кости развиваются экзостозы, гипе</w:t>
      </w:r>
      <w:r>
        <w:rPr>
          <w:sz w:val="24"/>
        </w:rPr>
        <w:t>ростозы.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 xml:space="preserve">Рентгенологическая картина гуммозных поражений кости характеризуется очагами деструкции различных размеров с четкими ровными краями, окруженными склерозирован-ной костной тканью. 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Диагноз.</w:t>
      </w:r>
      <w:r>
        <w:rPr>
          <w:sz w:val="24"/>
        </w:rPr>
        <w:t xml:space="preserve"> Клинический диагноз сифилиса подтверждается реакцией Вассе</w:t>
      </w:r>
      <w:r>
        <w:rPr>
          <w:sz w:val="24"/>
        </w:rPr>
        <w:t>рмана и другими серологическими реакциями. Важное значение имеет микробиологическое исследование, а также морфологическое исследование пораженных тканей.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Дифференциальный диагноз</w:t>
      </w:r>
      <w:r>
        <w:rPr>
          <w:sz w:val="24"/>
        </w:rPr>
        <w:t xml:space="preserve"> сифилитических поражений полости рта, зубов и челюстей представляет собой опр</w:t>
      </w:r>
      <w:r>
        <w:rPr>
          <w:sz w:val="24"/>
        </w:rPr>
        <w:t>еделенные трудности. Язвенная форма первичной сифиломы на губе может напоминать распадающуюся раковую опухоль. Гуммы слизистой оболочки полости рта имеют общие симптомы с травматическими язвами. Гуммозный глоссит следует дифференцировать с туберкулезной яз</w:t>
      </w:r>
      <w:r>
        <w:rPr>
          <w:sz w:val="24"/>
        </w:rPr>
        <w:t>вой, раковым поражением.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Сифилитические поражения надкостницы и костной ткани следует отличать от неспецифических и специфических поражений этих тканей. Гуммозный процесс в кости может симулировать раковые или саркоматозные заболевания.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Лечение </w:t>
      </w:r>
      <w:r>
        <w:rPr>
          <w:sz w:val="24"/>
        </w:rPr>
        <w:t>сифилиса пр</w:t>
      </w:r>
      <w:r>
        <w:rPr>
          <w:sz w:val="24"/>
        </w:rPr>
        <w:t>оводится в специализированном венерологическом стационаре.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При поражении сифилисом костной ткани челюстей целесообразны периодические исследования электровозбудимости пульпы зубов, по показаниям – трепанация зубов с погибшей пульпой и лечение по принципу т</w:t>
      </w:r>
      <w:r>
        <w:rPr>
          <w:sz w:val="24"/>
        </w:rPr>
        <w:t>ерапии хронических периодонтитов. Подвижные зубы удалять не следует, после проведенного лечения они достаточно хорошо укрепляются.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Активное хирургическое лечение при поражении надкостницы челюстей при сифилисе не показано даже в случае образования секвестр</w:t>
      </w:r>
      <w:r>
        <w:rPr>
          <w:sz w:val="24"/>
        </w:rPr>
        <w:t>ов. Их удаляют после специфического лечения на фоне затихающего процесса.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sz w:val="24"/>
        </w:rPr>
        <w:t>Важное значение имеет гигиеническое содержание полости рта. Удаляют зубные камни, сошлифовывают острые края зубов, проводят санацию полости рта.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Прогноз</w:t>
      </w:r>
      <w:r>
        <w:rPr>
          <w:sz w:val="24"/>
        </w:rPr>
        <w:t xml:space="preserve"> при своевременной диагностике</w:t>
      </w:r>
      <w:r>
        <w:rPr>
          <w:sz w:val="24"/>
        </w:rPr>
        <w:t>, правильном лечении и дальнейшем диспансерном наблюдении в основном благоприятный.</w:t>
      </w:r>
    </w:p>
    <w:p w:rsidR="00000000" w:rsidRDefault="00C133AD">
      <w:pPr>
        <w:ind w:firstLine="284"/>
        <w:jc w:val="both"/>
        <w:rPr>
          <w:sz w:val="24"/>
        </w:rPr>
      </w:pPr>
      <w:r>
        <w:rPr>
          <w:b/>
          <w:sz w:val="24"/>
        </w:rPr>
        <w:t>Профилактика.</w:t>
      </w:r>
      <w:r>
        <w:rPr>
          <w:sz w:val="24"/>
        </w:rPr>
        <w:t xml:space="preserve"> В профилактике сифилиса, кроме её социального аспекта, важное значение имеет гигиеническое содержание полости рта, предупреждение трещин и эрозий в ней.</w:t>
      </w:r>
    </w:p>
    <w:p w:rsidR="00000000" w:rsidRDefault="00C133AD">
      <w:pPr>
        <w:pStyle w:val="2"/>
      </w:pPr>
      <w:r>
        <w:br w:type="page"/>
        <w:t>ИСПО</w:t>
      </w:r>
      <w:r>
        <w:t>ЛЬЗУЕМАЯ ЛИТЕРАТУРА:</w:t>
      </w:r>
    </w:p>
    <w:p w:rsidR="00000000" w:rsidRDefault="00C133AD">
      <w:pPr>
        <w:ind w:firstLine="284"/>
        <w:jc w:val="both"/>
        <w:rPr>
          <w:sz w:val="24"/>
        </w:rPr>
      </w:pPr>
    </w:p>
    <w:p w:rsidR="00000000" w:rsidRDefault="00C133A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«Хирургическая стоматология» -- под ред. Робустовой. М. Медицина, 1996г. с. 295—308.</w:t>
      </w:r>
    </w:p>
    <w:p w:rsidR="00000000" w:rsidRDefault="00C133AD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</w:rPr>
        <w:t>«Хирургическая стоматология» под ред В. А. Дунаевского – М. Медицина, 1979г. с. 221—224</w:t>
      </w:r>
    </w:p>
    <w:p w:rsidR="00C133AD" w:rsidRDefault="00C133AD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</w:rPr>
        <w:t>«Руководство по челюстно-лицевой хирургии и хирургической сто</w:t>
      </w:r>
      <w:r>
        <w:rPr>
          <w:sz w:val="24"/>
        </w:rPr>
        <w:t>матологии» – А.А.Тимофеев. Киев, «Червона рута-турс», 1997г. с. 345—350</w:t>
      </w:r>
      <w:r>
        <w:rPr>
          <w:sz w:val="24"/>
          <w:lang w:val="uk-UA"/>
        </w:rPr>
        <w:t>.</w:t>
      </w:r>
    </w:p>
    <w:sectPr w:rsidR="00C133AD">
      <w:headerReference w:type="even" r:id="rId7"/>
      <w:headerReference w:type="default" r:id="rId8"/>
      <w:pgSz w:w="11906" w:h="16838"/>
      <w:pgMar w:top="1440" w:right="1133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3AD" w:rsidRDefault="00C133AD">
      <w:r>
        <w:separator/>
      </w:r>
    </w:p>
  </w:endnote>
  <w:endnote w:type="continuationSeparator" w:id="0">
    <w:p w:rsidR="00C133AD" w:rsidRDefault="00C1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3AD" w:rsidRDefault="00C133AD">
      <w:r>
        <w:separator/>
      </w:r>
    </w:p>
  </w:footnote>
  <w:footnote w:type="continuationSeparator" w:id="0">
    <w:p w:rsidR="00C133AD" w:rsidRDefault="00C1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133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C133A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133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000000" w:rsidRDefault="00C133A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E6"/>
    <w:multiLevelType w:val="singleLevel"/>
    <w:tmpl w:val="0A04ACD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8A"/>
    <w:rsid w:val="0077208A"/>
    <w:rsid w:val="00C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BC6E0-02D0-4845-B1F4-478E0E8E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720"/>
      <w:jc w:val="both"/>
    </w:pPr>
    <w:rPr>
      <w:sz w:val="24"/>
    </w:rPr>
  </w:style>
  <w:style w:type="paragraph" w:styleId="2">
    <w:name w:val="Body Text Indent 2"/>
    <w:basedOn w:val="a"/>
    <w:semiHidden/>
    <w:pPr>
      <w:ind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5704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cp:lastModifiedBy>Igor</cp:lastModifiedBy>
  <cp:revision>3</cp:revision>
  <dcterms:created xsi:type="dcterms:W3CDTF">2024-10-12T19:08:00Z</dcterms:created>
  <dcterms:modified xsi:type="dcterms:W3CDTF">2024-10-12T19:08:00Z</dcterms:modified>
</cp:coreProperties>
</file>