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92432">
        <w:rPr>
          <w:b/>
          <w:bCs/>
          <w:sz w:val="32"/>
          <w:szCs w:val="32"/>
        </w:rPr>
        <w:t>Средства восстановления работоспособности</w:t>
      </w:r>
    </w:p>
    <w:p w:rsidR="00156500" w:rsidRPr="00292432" w:rsidRDefault="00156500" w:rsidP="00156500">
      <w:pPr>
        <w:spacing w:before="120" w:line="240" w:lineRule="auto"/>
        <w:ind w:left="0" w:firstLine="560"/>
        <w:rPr>
          <w:sz w:val="28"/>
          <w:szCs w:val="28"/>
        </w:rPr>
      </w:pPr>
      <w:r w:rsidRPr="00292432">
        <w:rPr>
          <w:sz w:val="28"/>
          <w:szCs w:val="28"/>
        </w:rPr>
        <w:t>Анатолий Александрович Сафонов, кандидат педагогических наук, заместитель начальника кафедры физической подготовки и спорта Военно-медицинской академии (Санкт-Петербург).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Существует большой арсенал медико-биологических средств, помогающих решению задачи ускорения восстановительных процессов. К ним относят воздействие физических и гидротерапевтических процедур, различные виды массажа, прием витаминов и других фармакологических препаратов, использование лечебных мазей, гелей, спортивных кремов и растирок, компрессов и многое другое. Имеется множество рекомендаций по применению в тренировочном процессе указанных средств восстановления работоспособности.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Физические средства восстановления работоспособности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Современная физиотерапия располагает большим арсеналом природных и искусственных физических факторов, обладающих выраженной физиологической и терапевтической активностью. Они рекомендуются с профилактической и оздоровительной целью для поддержания высокой работоспособности и ускорения восстановления, а также при появлении начальных признаков патологических процессов в организме для ослабления их развития и дальнейшего лечения.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Физические воздействия, изменяя реактивность организма и повышая его сопротивляемость стрессогенным факторам внешней среды, являются средствами закаливания. Наиболее активными и физиологичными из доступных средств являются ультрафиолетовое излучение, аэроионизация, холодовые и тепловые процедуры. Воздействие их осуществляется через кожу. Физическое раздражение рецепторов кожи оказывает рефлекторное воздействие и на деятельность мышечной системы, внутренних органов и ЦНС.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Ультрафиолетовое облучение (УФО). Воздействуя на поверхностный слой кожи, УФО вызывает местные, сегментарные и общие реакции организма. При этом повышается содержание в тканях биологически активных веществ, возрастает синтез в организме витамина D и улучшается усвоение костной тканью кальция и фосфора, активизируются ферментативные реакции, изменяется проницаемость клеточных мембран и капилляров, усиливается кровообращение и питание тканей в целом, нормализуется деятельность нервной системы.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Ультрафиолетовые лучи стимулируют защитные силы организма и оказывают болеутоляющее действие. В естественных условиях прекрасный оздоровительный эффект дает использование солнечно-воздушных ванн. Начинать принимать их необходимо с 2-3 минут поочередно на переднюю и заднюю поверхность тела, увеличивая каждый день время экспозиции на 2-3 минуты.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осенне-зимний период и ранней весной используют искусственные источники ультрафиолетового облучения. Это компенсирует имеющее место в это время года «световое голодание» и оказывает оздоровительный, общеукрепляющий эффект на организм. Некоторые спортивные залы оснащаются ультрафиолетовыми установками для длительного профилактического облучения занимающихся во время тренировочных занятий, излучающими относительно длинноволновые ультрафиолетовые лучи (в диапазоне 320-380 нм.). Выраженный положительный эффект наблюдается при 3-4-месячном применении таких воздействий.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На практике чаще используют кратковременные облучения передвижными или стационарными ультрафиолетовыми облучателями. Время экспозиции постепенно увеличивают по 1 минуте в течение 15-30 дней, начиная с одной минуты.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lastRenderedPageBreak/>
        <w:t>Аэроионизация. Аэроионы — это несущие положительные или отрицательные заряды частицы атмосферного воздуха. Под влиянием солнечной радиации, космического излучения, электрических атмосферных процессов и др. факторов образуются относительно легкие ионы кислорода. Чем чище и прозрачнее воздух, тем больше в нем легких отрицательных ионов кислорода. Таких ионов особенно много в воздухе в утренние часы на морском побережье, у водопадов, горных рек, в лесу. Концентрация их достигает 1000-5000 на 1 куб.см воздуха. В атмосфере больших городов и в жилых помещениях количество ионов кислорода снижено до 400-600 в куб.см.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Контактируя с поверхностью дыхательных путей и обнаженной кожей человека, ионизированный кислород стимулирует физиологические процессы в организме. Под влиянием аэроионизации нормализуется сон, улучшается аппетит и общее самочувствие, понижается АД, частота сердечных сокращений и дыхания, повышается активность окислительно-восстановительных процессов в организме. Аэроионизация оказывает положительное влияние на функцию кроветворения и способствует уничтожению в воздухе патогенных микроорганизмов.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Наибольший эффект аэроионизация приносит в осенне-зимнее время и ранней весной в период тренировок в спортивных залах. Процедура проводится ежедневно по 5-30 минут в течение 10-30 дней. После перерыва в 3-4 недели курс аэроионизации можно повторить. Помещение для аэроионизации обязательно должно быть изолированным, иметь хорошую вентиляцию и температуру воздуха не ниже + 15° С. Для процедур применяют аэроионизаторы различных типов и модификаций промышленного производства.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Эффект температурных процедур обусловлен их раздражающим действием на терморецепторы кожи и рефлекторным влиянием на функциональное состояние организма.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Холодовые аппликации задерживают развитие острых воспалительных процессов. При кратковременном воздействии они усиливают, а при продолжительном — понижают возбудимость периферической и центральной нервной системы, усиливают обменные процессы в организме. Реакция на холодовые раздражители проявляется не только локально, а распространяется на весь организм. Регулярное применение холодовых процедур возрастающей интенсивности оказывает тренирующее влияние на системы терморегуляции, закаливает организм.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Холодовые воздействия применяют при травмах, охлаждая болезненное место водой, снегом, льдом или хлорэтилом, предупреждая этим развитие гематом. Аппликации из льда применяют на область живота и промежности для предупреждения утомления. Выраженный лечебный эффект оказывает последовательное применение холодных и горячих ванночек при травмах и болях в мышцах и связках конечностей, особенно ахилловых сухожилий. Утром, обычно 5-10 минут, принимают холодные ванночки на болезненное место, а вечером, в течение 15-20 минут — горячие.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Под воздействием тепловых процедур повышается температура крови и тела, усиливается кровоток, увеличивается глубина дыхания и усиливается потообразование. Тепло действует болеутоляюще и антиспазматически, вызывая расслабление мышц и изменяя чувствительность организма. Тепловые процедуры применяют в виде электросветопроцедур, водных процедур, бани и др.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 xml:space="preserve">Парная баня в России является самым распространенным и традиционным средством восстановления работоспособности и оздоровления организма. В последние годы широко используется и суховоздушная баня-сауна. Основное различие между ними заключается в температурном режиме и влажности. В парной бане температура составляет 40-60° С при относительной влажности более 80%, а в суховоздушной бане — температура достигает 90-120° С при влажности менее 15%. В спортивной практике сауна используется наиболее часто. Она рекомендуется для ускорения восстановительных процессов, релаксации мышц, </w:t>
      </w:r>
      <w:r w:rsidRPr="00BB5946">
        <w:rPr>
          <w:sz w:val="24"/>
          <w:szCs w:val="24"/>
        </w:rPr>
        <w:lastRenderedPageBreak/>
        <w:t>снятия чувства напряженности и усталости. После сауны улучшается настроение, появляется бодрость и спокойствие, снижается утомляемость.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Обычно сауну используют после тренировочных занятий, хотя некоторые авторы рекомендуют кратковременное пребывание в сауне перед тренировкой для разогревания мышц и связок. Если на следующий после бани день планируется тренировочное занятие, то количество заходов в парилку не рекомендуется больше 2-3 раз. Если же планируется отдых, то количество заходов в парилку увеличивают до 5-6 раз. Для усиления воздействия бани раскаленные камни поливают горячей водой. При этом происходит бурное образование пара. Граница физиологической переносимости в этом случае достигается при давлении пара 47,1 мм. рт. ст. и относительной влажности 16,3 % ( при температуре 75° С). Превышение этих параметров приводит к тому, что пар начинает конденсироваться на поверхности тела и вызывает чувство жжения и дискомфорта.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Рациональным считается такой режим парения, когда первый заход длится примерно 5 минут, второй заход самый продолжительный — до 8-10 минут, а все последующие заходы сокращаются на 1-2 минуты. Продолжительность отдыха между заходами в парилку определяется индивидуально до появления чувства готовности к продолжению процедуры. Сразу же после выхода из парилки целесообразно принять охлаждающие гидропроцедуры: холодный или контрастный душ, холодную купель и т.п.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При пользовании баней необходимо контролировать свой вес — его потери не должны превышать 500-800 г. за одно посещение. В целях безопасности не рекомендуется находиться в бане одному, так как в парилке возможны тепловые удары, обмороки, потеря сознания.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Перед посещением бани, для восстановления водно-солевого баланса, полезно выпить 250-500 мл. пива, а во время отдыха между заходами в парилку и после бани — чай, сок, минеральную воду.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Гидротерапевтические средства восстановления работоспособности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Гидротерапия способствует регуляции кровоснабжения тканей и ускорению в них окислительно-восстановительных процессов, выведению из организма метаболитов, ликвидации застойных явлений и микротравматических повреждений в опорно-двигательном аппарате.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Самой распространенной водной процедурой является обычный дождевой душ. В зависимости от температуры воды душ может быть холодным (15-20°), прохладным (20-30°), индифферентным (31-36°), теплым (37-38°) или горячим (свыше 38°).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Для восстановления сил обычно применяют кратковременный (0,5-2,0 минуты) холодный или горячий душ, который освежает и несколько возбуждает. Вечером — теплый душ, успокаивающий. В некоторых случаях можно использовать контрастный душ — комбинирование горячего и холодного душа: 50-60 сек душ с температурой воды 38-40°, затем 10-20 сек — с температурой 10-20°, чередовать 5-8 раз. Контрастный душ также несколько освежает и возбуждает.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Широко применяются для восстановления работоспособности различные ванны. Продолжительность общей ванны — 10-20 минут. Вода может быть пресной или содержать какие-либо добавки: солевые, щелочные или ароматические (хвойный экстракт и др.).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1. Пресная (гигиеническая) ванна: температура воды 36-37°, продолжительность 10-20 минут. Может применяться после тренировок, во время сауны. После такой ванны рекомендуется принять душ температурой 33-35° в течение 1-2 минут.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2. Горячая, или гипертермическая ванна. Она может быть общей, сидячей или ножной. Температура воды от 39 до 43°, продолжительность — 5-7 минут. Используется для восстановления функций опорно-двигательного аппарата при «забитости» мышц, болях в мышцах ног, для профилактики травм и перегрузок. Для этих ванн, по указанию врача, можно применять различные лекарственные добавки. Сидячие ванны применяют с профилактической целью. Противопоказанием для применения горячих ванн являются острые травмы, изменения на ЭКГ, сильное общее утомление или переутомление.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3. Хлоридно-натриевые (солевые) ванны — используются при появлении болей в мышцах и суставах. Для приготовления ванны необходимо растворить в ней 1,5-2,0 кг. поваренной соли. Принимать 10-15 минут при температуре воды 34-38°.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4. Ванна с морской солью — используется при увеличении тонуса мышц для их релаксации. Пакет морской соли высыпают в холщевый мешок и помещают в ванну под струю горячей воды. По мере растворения соли долить в ванну холодную воду до температуры 34-38°, принимать 10-15 минут.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5. Щелочная ванна — используется для снятия утомления после больших физических нагрузок. Для ее приготовления в ванне растворить 200-300 г. питьевой соды при температуре воды 35-37°, принимать 5-10 минут.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6. Хвойная ванна — используется после больших физических нагрузок, для ускорения восстановительных процессов. Хвойный экстракт растворить предварительно в горячей воде, развести в ванне до температуры 35-39°, принимать 5-15 минут.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Фармакологические средства восстановления работоспособности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Различные лекарственные вещества уже много веков применяются медициной для лечения и реабилитации человека. В последние годы некоторые малотоксичные биологически активные препараты целенаправленно используют для ускорения восстановления, активного восполнения израсходованных пластических и энергетических ресурсов, избирательного управления важнейшими функциональными системами организма при больших нагрузках. Применение малотоксичных фармакологических восстановителей оправдано и в процессе физической подготовки к профессиональной деятельности.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Рекомендуемые средства по направленности их действия условно разделяют на несколько групп.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Витаминные препараты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Среди фармакологических средств восстановления работоспособности особое место принадлежит витаминам. Их потери во время работы или хронический недостаток в продуктах питания приводят не только к снижению работоспособности, но и к различным болезненным состояниям.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Для удовлетворения потребностей организма в витаминах, дополнительно принимают, кроме овощей и фруктов, готовые поливитаминные препараты.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1. Аэровит. Повышает физическую работоспособность, ускоряет восстановление организма после больших физических нагрузок. Дозировка: по 1 драже 1 раз в день в течение 3-4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2. Декамевит. Усиливает защитные функции организма, ускоряет течение восстановительных процессов, препятствует процессам старения организма. Дозировка: по 1 драже 2 раза в день в течение 2-3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3. Ундевит. Применяется для восстановления после больших физических нагрузок. Дозировка: при работе скоростно-силового характера по 2 драже 2 раза в день в течение 10 дней, затем по 1 драже 2 раза в день в течение последующих 20 дней; при работе на выносливость — 2 драже 2 раза в день в течение 15-20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4. Глутамевит. Ускоряет восстановительные процессы в период больших нагрузок, повышает физическую работоспособность в условиях среднегорья и жаркого климата. Дозировка: 1 драже 3 раза в день в течение 2-3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5. Тетравит. Ускоряет восстановление после больших нагрузок, применяется в условиях тренировок в жарком климате. Дозировка: 1 драже 2-3 раза в день.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6. Витамин B15 (кальция пангамат) — повышает устойчивость организма к гипоксии, увеличивает синтез гликогена в мышцах, печени и миокарде, акреатинфосфата — в мышцах и миокарде. Применяется для ускорения восстановления в период больших физических нагрузок, при явлениях перенапряжения миокарда, болях в печени, в периоды больших нагрузок в среднегорье.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7. Витамин Е (токоферол-ацетат) — обладает антигипоксическим действием, регулирует окислительные процессы, повышает физическую работоспособность при работе анаэробного характера и в условиях среднегорья. Применяется при больших физических нагрузках анаэробной и скоростно-силовой направленности, при работе в среднегорье.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8. Витамин С (аскорбиновая кислота) — недостаточность этого витамина проявляется в повышенной утомляемости, уменьшении сопротивляемости организма простудным заболеваниям. Длительный недостаток аскорбиновой кислоты приводит к цинге. Дефицит обычно наблюдается в конце зимы и ранней весной. Витамин С является эффективным стимулятором окислительных процессов, повышает выносливость, ускоряет восстановление физической работоспособности. Входит в состав всех поливитаминных комплексов, питательных смесей для применения во время тренировок и соревнований на выносливость, в горах для ускорения восстановления.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Препараты пластического действия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Препараты пластического действия ускоряют синтез белка и восстанавливают клеточные структуры, улучшают течение биохимических процессов. Для решения этих задач в спортивной медицине применяют оротат калия, рибоксин, инозин, карнитин, а также различные пищевые добавки, обогащенные белками.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Препараты этой группы имеют важное значение для предупреждения физических перенапряжений, сохранения высокой работоспособности в периоды повышенных нагрузок.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1. Оротат калия — обладает антидистрофическим действием, назначается с профилактической целью для предупреждения перенапряжения миокарда, нарушений сердечного ритма, для профилактики и лечения болевого печеночного синдрома, при заболеваниях печени и желчных путей. Способствует приросту мышечной массы. Рекомендуемая доза приема: 0,5 г 2-3 раза в день. При длительном применении могут возникнуть аллергические реакции.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2. Рибоксин — принимает непосредственное участие в обмене глюкозы, активизирует ферменты пировиноградной кислоты и обеспечивает нормальный процесс дыхания. Усиливает действие оротата калия, особенно при тренировках на выносливость. Показан при острых и хронических перенапряжениях миокарда, для профилактики нарушений сердечного ритма, болевого печеночного синдрома. Рекомендуемая доза: по 1 таблетке 4-6 раз в день, курс — 10-15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3. Кокарбоксилаза — кофермент витамина B1. Принимает участие в регуляции углеводного обмена, нормализует сердечный ритм, снижает ацидоз. Применяется после больших физических нагрузок при возникновении перенапряжения миокарда и недостаточности коронарного кровообращения. Рекомендуемая дозировка: внутримышечно или подкожно по 0,05-0,1 г 1 раз в день, курс — 15-30 дней. Обычно применяется в комплексе с другими восстановителями.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4. Кобамамид — природная коферментная форма витамина В12. Активизирует метаболические и ферментные реакции, обмен аминокислот, углеводов и липидов, усвоение и синтез белков, другие процессы жизнеобеспечения организма. Рекомендуемая дозировка: по 1 таблетке 3-4 раза в день. Обычно принимают вместе скарнитином.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5. Карнитин — природная водорастворимая аминокислота, широко представленная во всех тканях, но особенно в скелетных мышцах и миокарде. Анаболическое негормональное средство. Участвует в биохимических реакциях, обеспечивающих начало мышечной деятельности, и в метаболическом обеспечении этой деятельности. Ускоряет обмен жирных кислот при повреждениях миокарда. Применяется при интенсивных и длительных физических нагрузках в спортивной и профессиональной деятельности. Рекомендуемая дозировка: 1-2 чайные ложки 2-3 раза в день.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6. Липоцеребрин — препарат из мозговой ткани крупного рогатого скота, содержащий фосфолипиды. Используется в спортивной практике в периоды интенсивных тренировок и соревнований, при переутомлении и перетренировке, упадке сил, гипотонии и малокровии. Рекомендуемая дозировка: по 1 таблетке по 0,15 г 3 раза в день, курс — 10-15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7. Лецитин-церебро — лецитин, полученный из ткани мозга крупного рогатого скота. Применяют при больших физических нагрузках, истощении нервной системы, общем упадке сил. Рекомендуемая дозировка: по 3-6 таблеток по 0,05 г в течение 10-15 дней.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Препараты энергетического действия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Препараты энергетического действия ускоряют восполнение затраченных ресурсов, активизируют деятельность ферментных систем и повышают устойчивость организма к гипоксии. К препаратам этой группы относятся аспаркам, папашин, кальций глицерофосфат, кальций глюконат, глютаминовая кислота, метионин и некоторые другие аминокислоты и их смеси.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1. Аспаркам, панаигин — содержат соли калия и магния. Устраняют дисбаланс ионов калия и магния, снижают возбудимость миокарда и обладают антиаритмическим действием. Применяются при больших физических нагрузках для профилактики перенапряжения миокарда, при тренировках в жарком климате, а также при сгонке веса. Рекомендуемая дозировка: по 1 таблетке 2-3 раза в день, курс — 10-15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2. Кальция глицерофосфат, кальция глюконат — применение этих препаратов связано с важной ролью, которую играет кальций в процессах жизнедеятельности организма. Ионы кальция оказывают влияние на обмен веществ и необходимы для обеспечения передачи нервных импульсов, сокращения скелетной мускулатуры и миокарда, для нормальной деятельности других органов и систем. Недостаток ионизированного кальция в плазме крови приводит к возникновению тетании. Применяют эти препараты при больших физических нагрузках для предотвращения травм мышц и ускорения восстановления, а также при переутомлении, истощении нервной системы. Рекомендуемая дозировка: по 1-2 таблетки 3-4 раза в день перед едой.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3. Глютаминовая кислота — аминокислота. Стимулирует оксилительные процессы в клетках головного мозга, повышает резистентность организма к гипоксии, улучшает деятельность сердца, ускоряет восстановление при больших физических и психических нагрузках. Рекомендуемая дозировка: по 1 таблетке 2-3 раза в день после еды, курс — 10-15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4. Метионин — аминокислота. Регулирует функцию печени, ускоряет течение восстановительных процессов при больших физических нагрузках. Рекомендуемая дозировка: по 0,5 г 3 раза в день за час до еды, курс 10-30 дней, но после 10-дневного приема рекомендуется сделать перерыв на 10 дней.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Группа адаптогенов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Адаптогены — это вещества, оказывающие общее тонизирующее воздействие на организм и повышающие его устойчивость при физических нагрузках, в условиях гипоксии, при резких биоклиматических изменениях. К этой группе фармакологических восстановителей относят препараты на основе женьшеня, элеутерококка, левзеи, аралии, китайского лимонника, пантов оленя, мумиё и некоторые другие.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Эти препараты не следует принимать при повышенной нервной возбудимости, бессоннице, повышенном артериальном давлении, нарушениях сердечной деятельности, а также в жаркое время года. Необходима периодическая смена адаптогенов для предупреждения привыкания к ним. В народной медицине рекомендуется прием адаптогенов утром, а на ночь — успокаивающих препаратов растительного происхождения (валерианы, пустырника, душицы, мяты и др.).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1. Женьшень — препараты на его основе оказывают тонизирующее действие на организм, стимулируют обмен веществ, препятствуют развитию усталости, истощения и общей слабости, повышают работоспособность. Выпускается в виде настойки, порошка в капсулах и таблетках. Настойку женьшеня применяют по 15-25 капель 3 раза в день в небольшом количестве растворенной питьевой соды, курс — 10-15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2. Экстракт элеутерококка — применяют по тем же показаниям, что и женьшень. Вместе с тем, элеутерококк обладает более сильным антитоксическим и радиозащитным, антигипоксическим и антистрессорным действием. В спортивной медицине используют как тонизирующее и восстанавливающее средство при больших физических нагрузках, переутомлении. Рекомендуемая дозировка: по 2-5 мл за 30 мин. до еды в первой половине дня в течение 2-3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3. Лимонник китайский — принимают в виде настойки, порошка, таблеток, отвара сухих плодов или добавляют в чай сухие плоды, свежий сок. Лимонник является своеобразным биостимулятором, тонизируя ЦНС, сердечнососудистую и дыхательную системы, повышает устойчивость к гипоксии. Применяют для активизации обмена веществ, ускорения восстановления организма при больших физических нагрузках, для повышения работоспособности, при переутомлении. Противопоказан при нервном перевозбуждении, бессоннице, гипертонии. Рекомендуемая дозировка: 20-30 капель 2-3 раза в день в течение 2-4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4. Аралия маньчжурская. Препараты из этого растения по своему действию относят к группе женьшеня. Используют как тонизирующее средство для повышения физической и умственной работоспособности в восстановительные периоды после тренировок, а также для профилактики переутомления и при астенических состояниях. Выпускается в виде настойки корней аралии, а также таблеток «Сапарал». Настойку принимают по 30-40 капель 2 раза в день в первой половине дня в течение 2-3 недель; таблетки «Сапарала» принимают после еды по 0,05 г. 2 раза в день в первой его половине в течение 2-3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5. Золотой корень (радиола розовая). Препарат из этого растения выпускается в виде спиртового экстракта. Оптимизирует восстановительные процессы в ЦНС, улучшает зрение и слух, повышает адаптивные возможности организма к действию экстремальных факторов, повышает работоспособность. Рекомендуемая дозировка: по 10-40 капель экстракта в первой половине дня, постепенно увеличивая дозу. Курс — 1-2 месяца.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6. Заманиха высокая. Настойка из корней и корневищ этого растения обладает низкой токсичностью, по эффективности психоэнергезирующего действия уступает женьшеню и другим препаратам этой группы. Рекомендуется при возникновении так называемых периферических форм мышечной усталости, при астении, в состояниях физической детренированности в периоды врабатывания в большие нагрузки. Дозировка: по 30-40 капель 2-3 раза в день до еды.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7. Маралий корень (левзея софлоровидная). Выпускается в виде спиртового экстракта. Применяют в качестве стимулирующего средства, повышающего работоспособность при физическом и умственном утомлении. Рекомендуемая дозировка: по 20-30 капель 2-3 раза в день.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8. Стеркулия платанолистная. Используют спиртовую настойку из листьев растения. Не содержит сильнодействующих веществ, поэтому обладает наиболее «мягким» психостимулирующим действием по сравнению с другими препаратами группы женьшеня. Принимают при возникновении состояния вялости, переутомления, при головной боли, плохом настроении, астении, общей слабости, снижении мышечного тонуса и после перенесенных инфекционных заболеваний. Рекомендуемая дозировка: 10-40 капель 2-3 раза в день в течение 3-4 недель. Не рекомендуется принимать препарат более длительное время и на ночь.</w:t>
      </w:r>
    </w:p>
    <w:p w:rsidR="00156500" w:rsidRDefault="00156500" w:rsidP="00156500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BB5946">
        <w:rPr>
          <w:sz w:val="24"/>
          <w:szCs w:val="24"/>
        </w:rPr>
        <w:t>9. Пантокрин — препарат из пантов оленей. Выпускается в виде спиртового экстракта, в таблетках и в ампулах для инъекций. Оказывает тонизирующее действие при переутомлении, возникновении астенических и неврастенических состояний, перенапряжении миокарда, гипотонии. Применяют при повышенных физических нагрузках для предупреждения неблагоприятных нарушений в организме и ускорения восстановления. Рекомендуемая дозировка: по 25-40 капель или по 1-2 таблетки за 30 мин до еды 2 раза в день в течение 2-3 недель.</w:t>
      </w:r>
    </w:p>
    <w:p w:rsidR="00156500" w:rsidRPr="00156500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156500">
        <w:rPr>
          <w:b/>
          <w:bCs/>
          <w:sz w:val="28"/>
          <w:szCs w:val="28"/>
        </w:rPr>
        <w:t>Список литературы</w:t>
      </w:r>
    </w:p>
    <w:p w:rsidR="00156500" w:rsidRPr="00156500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156500"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 w:rsidRPr="00156500">
          <w:rPr>
            <w:rStyle w:val="a3"/>
            <w:sz w:val="24"/>
            <w:szCs w:val="24"/>
          </w:rPr>
          <w:t>http://www.elitarium.ru/</w:t>
        </w:r>
      </w:hyperlink>
    </w:p>
    <w:p w:rsidR="00156500" w:rsidRPr="00156500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00"/>
    <w:rsid w:val="00002B5A"/>
    <w:rsid w:val="0010437E"/>
    <w:rsid w:val="00156500"/>
    <w:rsid w:val="00292432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BB5946"/>
    <w:rsid w:val="00B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00"/>
    <w:pPr>
      <w:widowControl w:val="0"/>
      <w:spacing w:after="0"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56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00"/>
    <w:pPr>
      <w:widowControl w:val="0"/>
      <w:spacing w:after="0"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56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tari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3822</Words>
  <Characters>21790</Characters>
  <Application>Microsoft Office Word</Application>
  <DocSecurity>0</DocSecurity>
  <Lines>181</Lines>
  <Paragraphs>51</Paragraphs>
  <ScaleCrop>false</ScaleCrop>
  <Company>Home</Company>
  <LinksUpToDate>false</LinksUpToDate>
  <CharactersWithSpaces>25561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восстановления работоспособности</dc:title>
  <dc:creator>User</dc:creator>
  <cp:lastModifiedBy>Igor</cp:lastModifiedBy>
  <cp:revision>2</cp:revision>
  <dcterms:created xsi:type="dcterms:W3CDTF">2024-10-03T19:20:00Z</dcterms:created>
  <dcterms:modified xsi:type="dcterms:W3CDTF">2024-10-03T19:20:00Z</dcterms:modified>
</cp:coreProperties>
</file>