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0B2F84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bookmarkStart w:id="0" w:name="_GoBack"/>
      <w:bookmarkEnd w:id="0"/>
      <w:r>
        <w:rPr>
          <w:b/>
          <w:bCs/>
          <w:color w:val="000000"/>
          <w:sz w:val="32"/>
          <w:szCs w:val="32"/>
        </w:rPr>
        <w:t>Статистика распространения СПИДа</w:t>
      </w:r>
    </w:p>
    <w:p w:rsidR="00000000" w:rsidRDefault="000B2F8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 данным ВОЗ на конец 1994 года в мире зарегистрировано 17 миллионов ВИЧ-инфицированных. Причем 66% из них находится в Африке на территориях южнее Сах</w:t>
      </w:r>
      <w:r>
        <w:rPr>
          <w:color w:val="000000"/>
          <w:sz w:val="24"/>
          <w:szCs w:val="24"/>
        </w:rPr>
        <w:t xml:space="preserve">ары (11.2 миллиона человек). В Южной и Юго-Восточной Азии насчитывается около 3 миллионов носителей вируса СПИД. Во всей Австралазии зарегистрировано только около 12.000 зараженных. В 15 странах (все они расположены на территориях южнее Сахары) количество </w:t>
      </w:r>
      <w:r>
        <w:rPr>
          <w:color w:val="000000"/>
          <w:sz w:val="24"/>
          <w:szCs w:val="24"/>
        </w:rPr>
        <w:t>ВИЧ-инфицированных составляет в районе 500 человек на 10.000 населения. В 50 странах этот показатель колеблется в районе 5 человек на 10.000 населения. В остальных странах он ниже. Таким образом, наблюдается очень неравномерное распространение вируса СПИД,</w:t>
      </w:r>
      <w:r>
        <w:rPr>
          <w:color w:val="000000"/>
          <w:sz w:val="24"/>
          <w:szCs w:val="24"/>
        </w:rPr>
        <w:t xml:space="preserve"> но все же заболевание имеет масштабы пандемии. </w:t>
      </w:r>
    </w:p>
    <w:p w:rsidR="00000000" w:rsidRDefault="000B2F8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Различается и частота выявления вируса среди разных слоев населения. Среди мужчин-гомосексуалистов она составляет 60-90%, а среди наркоманов, употребляющих наркотики внутривенно &amp;mdash 13-20%. Хотя в последн</w:t>
      </w:r>
      <w:r>
        <w:rPr>
          <w:color w:val="000000"/>
          <w:sz w:val="24"/>
          <w:szCs w:val="24"/>
        </w:rPr>
        <w:t xml:space="preserve">ее время начинает наблюдаться обратная картина. Первая волна эпидемии распространялась среди мужчин-гомосексуалистов, а нынешняя &amp;mdash среди наркоманов, применяющих внутривенные инъекции, что позволит эпидемии в большей мере захватить и гетеросексуальную </w:t>
      </w:r>
      <w:r>
        <w:rPr>
          <w:color w:val="000000"/>
          <w:sz w:val="24"/>
          <w:szCs w:val="24"/>
        </w:rPr>
        <w:t>часть населения. Переход эпидемии на гетеросексуальную часть населения будет происходить благодаря бисексуальным мужчинам, наркоманам и проституткам. Сегодня процент женщин среди заболевших СПИДом составляет около 5-10%, среди которых 50% заболевших — инъе</w:t>
      </w:r>
      <w:r>
        <w:rPr>
          <w:color w:val="000000"/>
          <w:sz w:val="24"/>
          <w:szCs w:val="24"/>
        </w:rPr>
        <w:t>кционные наркоманы, 29% заразились при гетеросексуальных половых контактах. Правда, изучение гетеросексуального пути распространения выявило различия в эффективности передачи вируса &amp;mdash она максимальна среди женщин, партнеры которых больны СПИДом, а для</w:t>
      </w:r>
      <w:r>
        <w:rPr>
          <w:color w:val="000000"/>
          <w:sz w:val="24"/>
          <w:szCs w:val="24"/>
        </w:rPr>
        <w:t xml:space="preserve"> передачи от больной женщины к ее партнерам составляет 65%. </w:t>
      </w:r>
    </w:p>
    <w:p w:rsidR="00000000" w:rsidRDefault="000B2F8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Накоплены также убедительные данные о том, что в Африке ВИЧ распространяется в основном благодаря гетеросексуальным половым контактам, причем соотношение между числом заболевших мужчин и женщин с</w:t>
      </w:r>
      <w:r>
        <w:rPr>
          <w:color w:val="000000"/>
          <w:sz w:val="24"/>
          <w:szCs w:val="24"/>
        </w:rPr>
        <w:t>оставляет примерно 1:1. Помимо половых контактов важную роль играют переливания зараженной крови, и, возможно, иглы для лечебных манипуляций, а также вертикальный путь передачи. Сейчас установлено, что первые случаи СПИДа имели место в Африке еще в конце 7</w:t>
      </w:r>
      <w:r>
        <w:rPr>
          <w:color w:val="000000"/>
          <w:sz w:val="24"/>
          <w:szCs w:val="24"/>
        </w:rPr>
        <w:t>0-х годов. Эпидемиологические данные для ряда африканских стран показали, что в определенных группах процент зараженных очень высок: 80-90% проституток, 30% их клиентов, 30% больных посещающих венерологические отделения, 10% доноров крови, 10% женщин, посе</w:t>
      </w:r>
      <w:r>
        <w:rPr>
          <w:color w:val="000000"/>
          <w:sz w:val="24"/>
          <w:szCs w:val="24"/>
        </w:rPr>
        <w:t xml:space="preserve">щавших клиники пренатального профиля. И хотя высокий уровень инфицированности был вначале характерен только для районов Центральной Африки, вирус и вызываемая им болезнь распространились оттуда почти по всему континенту. </w:t>
      </w:r>
    </w:p>
    <w:p w:rsidR="00000000" w:rsidRDefault="000B2F8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Далее приводятся некоторые конкрет</w:t>
      </w:r>
      <w:r>
        <w:rPr>
          <w:color w:val="000000"/>
          <w:sz w:val="24"/>
          <w:szCs w:val="24"/>
        </w:rPr>
        <w:t xml:space="preserve">ные цифры и показатели по распространенности ВИЧ/СПИД на нашей планете. </w:t>
      </w:r>
    </w:p>
    <w:p w:rsidR="00000000" w:rsidRDefault="000B2F8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Число зарегистрированных ВОЗ случаев СПИДа на разных континентах </w:t>
      </w:r>
    </w:p>
    <w:p w:rsidR="00000000" w:rsidRDefault="000B2F8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Основано на сообщении от 15 декабря 1995 года. </w:t>
      </w:r>
    </w:p>
    <w:tbl>
      <w:tblPr>
        <w:tblW w:w="375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2"/>
        <w:gridCol w:w="1050"/>
        <w:gridCol w:w="1180"/>
        <w:gridCol w:w="796"/>
        <w:gridCol w:w="966"/>
        <w:gridCol w:w="1138"/>
        <w:gridCol w:w="1099"/>
      </w:tblGrid>
      <w:tr w:rsidR="00000000">
        <w:trPr>
          <w:tblCellSpacing w:w="0" w:type="dxa"/>
          <w:jc w:val="center"/>
        </w:trPr>
        <w:tc>
          <w:tcPr>
            <w:tcW w:w="0" w:type="auto"/>
            <w:gridSpan w:val="7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000000" w:rsidRDefault="000B2F8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НОВЫЕ СЛУЧАИ СПИДа</w:t>
            </w:r>
          </w:p>
        </w:tc>
      </w:tr>
      <w:tr w:rsidR="0000000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0B2F8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0B2F8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Африка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0B2F8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Америка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0B2F8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Азия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0B2F8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Европа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0B2F8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Океания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00000" w:rsidRDefault="000B2F8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ВСЕГО</w:t>
            </w:r>
          </w:p>
        </w:tc>
      </w:tr>
      <w:tr w:rsidR="0000000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0B2F8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0B2F8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0B2F8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0B2F8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0B2F8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0B2F8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00000" w:rsidRDefault="000B2F8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</w:t>
            </w:r>
          </w:p>
        </w:tc>
      </w:tr>
      <w:tr w:rsidR="0000000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0B2F8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1980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0B2F8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0B2F8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0B2F8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0B2F8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0B2F8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00000" w:rsidRDefault="000B2F8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203 </w:t>
            </w:r>
          </w:p>
        </w:tc>
      </w:tr>
      <w:tr w:rsidR="0000000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0B2F8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0B2F8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0B2F8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322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0B2F8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0B2F8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0B2F8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00000" w:rsidRDefault="000B2F8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343 </w:t>
            </w:r>
          </w:p>
        </w:tc>
      </w:tr>
      <w:tr w:rsidR="0000000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0B2F8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1982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0B2F8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0B2F8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0B2F8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0B2F8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0B2F8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00000" w:rsidRDefault="000B2F8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1330 </w:t>
            </w:r>
          </w:p>
        </w:tc>
      </w:tr>
      <w:tr w:rsidR="0000000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0B2F8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1983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0B2F8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0B2F8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0B2F8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0B2F8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295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0B2F8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00000" w:rsidRDefault="000B2F8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3678 </w:t>
            </w:r>
          </w:p>
        </w:tc>
      </w:tr>
      <w:tr w:rsidR="0000000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0B2F8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0B2F8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0B2F8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0B2F8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0B2F8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0B2F8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00000" w:rsidRDefault="000B2F8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7521 </w:t>
            </w:r>
          </w:p>
        </w:tc>
      </w:tr>
      <w:tr w:rsidR="0000000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0B2F8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1985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0B2F8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0B2F8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12682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0B2F8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0B2F8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0B2F8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142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00000" w:rsidRDefault="000B2F8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14847 </w:t>
            </w:r>
          </w:p>
        </w:tc>
      </w:tr>
      <w:tr w:rsidR="0000000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0B2F8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1986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0B2F8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5438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0B2F8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21322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0B2F8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0B2F8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0B2F8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252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00000" w:rsidRDefault="000B2F8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29493 </w:t>
            </w:r>
          </w:p>
        </w:tc>
      </w:tr>
      <w:tr w:rsidR="0000000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0B2F8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1987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0B2F8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16854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0B2F8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34562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0B2F8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150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0B2F8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9640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0B2F8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324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00000" w:rsidRDefault="000B2F8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61530 </w:t>
            </w:r>
          </w:p>
        </w:tc>
      </w:tr>
      <w:tr w:rsidR="0000000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0B2F8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0B2F8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28212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0B2F8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47697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0B2F8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176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0B2F8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10811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0B2F8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598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00000" w:rsidRDefault="000B2F8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87494 </w:t>
            </w:r>
          </w:p>
        </w:tc>
      </w:tr>
      <w:tr w:rsidR="0000000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0B2F8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1989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0B2F8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41295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0B2F8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56202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0B2F8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288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0B2F8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14355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0B2F8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699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00000" w:rsidRDefault="000B2F8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112839 </w:t>
            </w:r>
          </w:p>
        </w:tc>
      </w:tr>
      <w:tr w:rsidR="0000000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0B2F8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1990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0B2F8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54528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0B2F8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65041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0B2F8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478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0B2F8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17311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0B2F8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00000" w:rsidRDefault="000B2F8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138128 </w:t>
            </w:r>
          </w:p>
        </w:tc>
      </w:tr>
      <w:tr w:rsidR="0000000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0B2F8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1991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0B2F8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72756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0B2F8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78579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0B2F8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838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0B2F8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18937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0B2F8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897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00000" w:rsidRDefault="000B2F8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172007 </w:t>
            </w:r>
          </w:p>
        </w:tc>
      </w:tr>
      <w:tr w:rsidR="0000000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0B2F8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1992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0B2F8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73631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0B2F8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99881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0B2F8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2039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0B2F8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20697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0B2F8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866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00000" w:rsidRDefault="000B2F8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197114 </w:t>
            </w:r>
          </w:p>
        </w:tc>
      </w:tr>
      <w:tr w:rsidR="0000000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0B2F8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1993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0B2F8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67124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0B2F8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100731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0B2F8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7368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0B2F8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0B2F8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879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00000" w:rsidRDefault="000B2F8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198155 </w:t>
            </w:r>
          </w:p>
        </w:tc>
      </w:tr>
      <w:tr w:rsidR="0000000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0B2F8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1994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0B2F8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65684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0B2F8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83475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0B2F8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11707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0B2F8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23541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0B2F8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00000" w:rsidRDefault="000B2F8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185313 </w:t>
            </w:r>
          </w:p>
        </w:tc>
      </w:tr>
      <w:tr w:rsidR="0000000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0B2F8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1995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0B2F8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16486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0B2F8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47793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0B2F8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5454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0B2F8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11906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0B2F8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00000" w:rsidRDefault="000B2F8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81813 </w:t>
            </w:r>
          </w:p>
        </w:tc>
      </w:tr>
      <w:tr w:rsidR="00000000">
        <w:trPr>
          <w:tblCellSpacing w:w="0" w:type="dxa"/>
          <w:jc w:val="center"/>
        </w:trPr>
        <w:tc>
          <w:tcPr>
            <w:tcW w:w="0" w:type="auto"/>
            <w:gridSpan w:val="7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000000" w:rsidRDefault="000B2F8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0000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0B2F8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0B2F8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442735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0B2F8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659662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0B2F8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28630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0B2F8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154103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0B2F8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6680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00000" w:rsidRDefault="000B2F8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1291810</w:t>
            </w:r>
          </w:p>
        </w:tc>
      </w:tr>
      <w:tr w:rsidR="00000000">
        <w:trPr>
          <w:tblCellSpacing w:w="0" w:type="dxa"/>
          <w:jc w:val="center"/>
        </w:trPr>
        <w:tc>
          <w:tcPr>
            <w:tcW w:w="0" w:type="auto"/>
            <w:gridSpan w:val="7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000000" w:rsidRDefault="000B2F8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00000">
        <w:trPr>
          <w:tblCellSpacing w:w="0" w:type="dxa"/>
          <w:jc w:val="center"/>
        </w:trPr>
        <w:tc>
          <w:tcPr>
            <w:tcW w:w="0" w:type="auto"/>
            <w:gridSpan w:val="7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000000" w:rsidRDefault="000B2F8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ВСЕГО СЛУЧАЕВ СПИДа</w:t>
            </w:r>
          </w:p>
        </w:tc>
      </w:tr>
      <w:tr w:rsidR="0000000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0B2F8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ГОД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0B2F8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Африка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0B2F8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Америка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0B2F8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Азия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0B2F8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Европа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0B2F8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кеания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00000" w:rsidRDefault="000B2F8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ВСЕГО</w:t>
            </w:r>
          </w:p>
        </w:tc>
      </w:tr>
      <w:tr w:rsidR="0000000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0B2F8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1979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0B2F8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0B2F8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0B2F8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0B2F8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0B2F8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00000" w:rsidRDefault="000B2F8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00000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0B2F8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1980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0B2F8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0B2F8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187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0B2F8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0B2F8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0B2F8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00000" w:rsidRDefault="000B2F8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205</w:t>
            </w:r>
          </w:p>
        </w:tc>
      </w:tr>
      <w:tr w:rsidR="0000000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0B2F8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0B2F8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0B2F8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0B2F8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0B2F8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0B2F8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00000" w:rsidRDefault="000B2F8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548 </w:t>
            </w:r>
          </w:p>
        </w:tc>
      </w:tr>
      <w:tr w:rsidR="0000000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0B2F8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1982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0B2F8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0B2F8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0B2F8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0B2F8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117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0B2F8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00000" w:rsidRDefault="000B2F8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1878 </w:t>
            </w:r>
          </w:p>
        </w:tc>
      </w:tr>
      <w:tr w:rsidR="0000000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0B2F8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1983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0B2F8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0B2F8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5017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0B2F8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0B2F8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0B2F8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00000" w:rsidRDefault="000B2F8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5556 </w:t>
            </w:r>
          </w:p>
        </w:tc>
      </w:tr>
      <w:tr w:rsidR="0000000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0B2F8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1984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0B2F8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206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0B2F8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0B2F8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0B2F8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0B2F8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00000" w:rsidRDefault="000B2F8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13077</w:t>
            </w:r>
          </w:p>
        </w:tc>
      </w:tr>
      <w:tr w:rsidR="0000000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0B2F8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0B2F8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0B2F8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24379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0B2F8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0B2F8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0B2F8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00000" w:rsidRDefault="000B2F8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27924</w:t>
            </w:r>
          </w:p>
        </w:tc>
      </w:tr>
      <w:tr w:rsidR="0000000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0B2F8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1986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0B2F8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6165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0B2F8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45701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0B2F8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0B2F8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0B2F8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00000" w:rsidRDefault="000B2F8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57417</w:t>
            </w:r>
          </w:p>
        </w:tc>
      </w:tr>
      <w:tr w:rsidR="0000000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0B2F8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1987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0B2F8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23019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0B2F8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80263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0B2F8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0B2F8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14492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0B2F8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00000" w:rsidRDefault="000B2F8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118947</w:t>
            </w:r>
          </w:p>
        </w:tc>
      </w:tr>
      <w:tr w:rsidR="0000000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0B2F8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0B2F8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51231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0B2F8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127960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0B2F8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458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0B2F8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25303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0B2F8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00000" w:rsidRDefault="000B2F8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206441</w:t>
            </w:r>
          </w:p>
        </w:tc>
      </w:tr>
      <w:tr w:rsidR="0000000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0B2F8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0B2F8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92526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0B2F8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184162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0B2F8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746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0B2F8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39658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0B2F8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2188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00000" w:rsidRDefault="000B2F8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319280</w:t>
            </w:r>
          </w:p>
        </w:tc>
      </w:tr>
      <w:tr w:rsidR="0000000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0B2F8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1990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0B2F8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147054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0B2F8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249203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0B2F8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1224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0B2F8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56969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0B2F8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2958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00000" w:rsidRDefault="000B2F8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457408</w:t>
            </w:r>
          </w:p>
        </w:tc>
      </w:tr>
      <w:tr w:rsidR="0000000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0B2F8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1991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0B2F8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219810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0B2F8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327782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0B2F8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2062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0B2F8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75906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0B2F8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3855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00000" w:rsidRDefault="000B2F8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629415</w:t>
            </w:r>
          </w:p>
        </w:tc>
      </w:tr>
      <w:tr w:rsidR="0000000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0B2F8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1992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0B2F8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293441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0B2F8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427663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0B2F8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0B2F8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96603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0B2F8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4721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00000" w:rsidRDefault="000B2F8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826529</w:t>
            </w:r>
          </w:p>
        </w:tc>
      </w:tr>
      <w:tr w:rsidR="0000000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0B2F8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1993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0B2F8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360565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0B2F8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528394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0B2F8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11469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0B2F8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118656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0B2F8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00000" w:rsidRDefault="000B2F8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1024684</w:t>
            </w:r>
          </w:p>
        </w:tc>
      </w:tr>
      <w:tr w:rsidR="0000000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0B2F8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1994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0B2F8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426249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0B2F8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611869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0B2F8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23176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0B2F8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142197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0B2F8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6506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00000" w:rsidRDefault="000B2F8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1209997</w:t>
            </w:r>
          </w:p>
        </w:tc>
      </w:tr>
      <w:tr w:rsidR="0000000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0B2F8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1995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0B2F8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442735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0B2F8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659662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0B2F8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28630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0B2F8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154103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0B2F8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6680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00000" w:rsidRDefault="000B2F8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1291810</w:t>
            </w:r>
          </w:p>
        </w:tc>
      </w:tr>
      <w:tr w:rsidR="00000000">
        <w:trPr>
          <w:tblCellSpacing w:w="0" w:type="dxa"/>
          <w:jc w:val="center"/>
        </w:trPr>
        <w:tc>
          <w:tcPr>
            <w:tcW w:w="0" w:type="auto"/>
            <w:gridSpan w:val="7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000000" w:rsidRDefault="000B2F8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0000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0B2F8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0B2F8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442735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0B2F8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659662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0B2F8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28630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0B2F8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154103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0B2F8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6680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00000" w:rsidRDefault="000B2F8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1291810</w:t>
            </w:r>
          </w:p>
        </w:tc>
      </w:tr>
    </w:tbl>
    <w:p w:rsidR="00000000" w:rsidRDefault="000B2F8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p w:rsidR="00000000" w:rsidRDefault="000B2F8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Но, к сожалению, точные цифры числ</w:t>
      </w:r>
      <w:r>
        <w:rPr>
          <w:color w:val="000000"/>
          <w:sz w:val="24"/>
          <w:szCs w:val="24"/>
        </w:rPr>
        <w:t>а заболевших и инфицированных в мире неизвестны. Это обусловлено несколькими причинами. Во-первых, сама статистика несовершенна - ВОЗ регистрирует только больных с выраженной картиной заболевания и не учитывает лиц с пре-СПИДом и вирусоносителей. Во-вторых</w:t>
      </w:r>
      <w:r>
        <w:rPr>
          <w:color w:val="000000"/>
          <w:sz w:val="24"/>
          <w:szCs w:val="24"/>
        </w:rPr>
        <w:t>, некоторые страны дают неполные данные потому, что у них тестированию на ВИЧ подвергается незначительная часть людей, относящихся к категории высокого риска. Это в основном страны Африки и Азии, где отсутствие средств для постановки соответствующих исслед</w:t>
      </w:r>
      <w:r>
        <w:rPr>
          <w:color w:val="000000"/>
          <w:sz w:val="24"/>
          <w:szCs w:val="24"/>
        </w:rPr>
        <w:t>ований препятствует полноценному выявлению инфицированных, прежде всего доноров крови. Третья причина состоит в том, что правительства ряда стран опасаются публикации этих сведений, чтобы они не навредили иностранному туризму, который является там одним из</w:t>
      </w:r>
      <w:r>
        <w:rPr>
          <w:color w:val="000000"/>
          <w:sz w:val="24"/>
          <w:szCs w:val="24"/>
        </w:rPr>
        <w:t xml:space="preserve"> главных источников национального дохода. </w:t>
      </w:r>
    </w:p>
    <w:p w:rsidR="00000000" w:rsidRDefault="000B2F84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0B2F84" w:rsidRDefault="000B2F8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Для подготовки данной работы были использованы материалы с сайта </w:t>
      </w:r>
      <w:hyperlink r:id="rId6" w:history="1">
        <w:r>
          <w:rPr>
            <w:rStyle w:val="a4"/>
          </w:rPr>
          <w:t>http:</w:t>
        </w:r>
        <w:r>
          <w:rPr>
            <w:rStyle w:val="a4"/>
          </w:rPr>
          <w:t>//www.policlinica.ru/</w:t>
        </w:r>
      </w:hyperlink>
    </w:p>
    <w:sectPr w:rsidR="000B2F84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111A1"/>
    <w:multiLevelType w:val="hybridMultilevel"/>
    <w:tmpl w:val="E1725538"/>
    <w:lvl w:ilvl="0" w:tplc="CC28AE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BAA0BC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22C8E8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AE0DA9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682CD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DEAD54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3B012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BAC49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5FA17D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193BA5"/>
    <w:multiLevelType w:val="hybridMultilevel"/>
    <w:tmpl w:val="C08EC2DC"/>
    <w:lvl w:ilvl="0" w:tplc="0C8496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894CA2F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76D2C38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A9BC366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AE5EC85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FAEE45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CD548C6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AC2E153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EC9018C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30CC3693"/>
    <w:multiLevelType w:val="hybridMultilevel"/>
    <w:tmpl w:val="DF8C9FFE"/>
    <w:lvl w:ilvl="0" w:tplc="70F621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B57E469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8E42DCC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9DC4E3A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0D26B79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5028687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153E4FD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E7CADB1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62DAB78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32287479"/>
    <w:multiLevelType w:val="hybridMultilevel"/>
    <w:tmpl w:val="3530CC2E"/>
    <w:lvl w:ilvl="0" w:tplc="753CEB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90018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9E0B9F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526245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BC436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A34555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9107C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F6F79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8C8E92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DFB7899"/>
    <w:multiLevelType w:val="hybridMultilevel"/>
    <w:tmpl w:val="B492EB98"/>
    <w:lvl w:ilvl="0" w:tplc="EBA841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A239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F60509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226C3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96D4E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AEA043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1C454C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0ACB4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0A6C55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674E34"/>
    <w:multiLevelType w:val="hybridMultilevel"/>
    <w:tmpl w:val="A8264108"/>
    <w:lvl w:ilvl="0" w:tplc="3CC4A6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3F62002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EF18F2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F4143CC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F3DE327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3B4C20E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C27A79D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2772A46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D346C64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46FF6AA4"/>
    <w:multiLevelType w:val="hybridMultilevel"/>
    <w:tmpl w:val="A1C6B4B8"/>
    <w:lvl w:ilvl="0" w:tplc="7CCC15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C308C5C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66DA334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A3B0358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D7C2BF0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957658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51C0C51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5D7A6A5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8536D93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472230BF"/>
    <w:multiLevelType w:val="hybridMultilevel"/>
    <w:tmpl w:val="890CF288"/>
    <w:lvl w:ilvl="0" w:tplc="0D4C7D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DF06A4A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5DF86AF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1D40693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0A441DF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84E48F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4538EC6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C846C60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82440A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4D09251A"/>
    <w:multiLevelType w:val="hybridMultilevel"/>
    <w:tmpl w:val="03E2410E"/>
    <w:lvl w:ilvl="0" w:tplc="0D40B7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E5A204C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B1FC97D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4802061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AD144DF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68DC1D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49BC0CC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05B4408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4C326E0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>
    <w:nsid w:val="4D75433C"/>
    <w:multiLevelType w:val="hybridMultilevel"/>
    <w:tmpl w:val="2FE84722"/>
    <w:lvl w:ilvl="0" w:tplc="5E1842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4621EC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91EE5A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DE6C9C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3C4FA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18A692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B06006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652EED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6E6FBA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00D4527"/>
    <w:multiLevelType w:val="hybridMultilevel"/>
    <w:tmpl w:val="5346FACA"/>
    <w:lvl w:ilvl="0" w:tplc="BCF236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798A0E5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C414EA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71402D9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0470973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2E8072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A068337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CF348F0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9A1A601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>
    <w:nsid w:val="51B00EBD"/>
    <w:multiLevelType w:val="hybridMultilevel"/>
    <w:tmpl w:val="1F347A06"/>
    <w:lvl w:ilvl="0" w:tplc="9BBE3F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4CD270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5F083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013218B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18A6FD2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9220548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9CAAA21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D55EF29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51CEBE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2">
    <w:nsid w:val="5ED61080"/>
    <w:multiLevelType w:val="hybridMultilevel"/>
    <w:tmpl w:val="7E366A08"/>
    <w:lvl w:ilvl="0" w:tplc="50D20D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AB0C9ED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197879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2AEE615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15D25E1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F9D2A35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FAB8061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05F8459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95B85A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3">
    <w:nsid w:val="633403EF"/>
    <w:multiLevelType w:val="hybridMultilevel"/>
    <w:tmpl w:val="32CC02A6"/>
    <w:lvl w:ilvl="0" w:tplc="E5CED6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BEECFA0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E9E69FE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330495D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9252D55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F5740E1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F20EAB4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3552EAE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25FED5F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4">
    <w:nsid w:val="64EA2940"/>
    <w:multiLevelType w:val="hybridMultilevel"/>
    <w:tmpl w:val="5A40CCDA"/>
    <w:lvl w:ilvl="0" w:tplc="658406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54328A4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366AE9F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EC92442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1E0AE12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43B2831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ADA2B96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72F6D3D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399469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5">
    <w:nsid w:val="67600AFB"/>
    <w:multiLevelType w:val="hybridMultilevel"/>
    <w:tmpl w:val="E4B2FDC8"/>
    <w:lvl w:ilvl="0" w:tplc="738641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46214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7FEA10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A6C0AD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D66ED9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56C45A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544D09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CEB24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80AE46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94370FA"/>
    <w:multiLevelType w:val="hybridMultilevel"/>
    <w:tmpl w:val="0E2C136C"/>
    <w:lvl w:ilvl="0" w:tplc="86D41B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7106703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F364DB3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BA60903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5C42CA3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B51449C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338AA83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6DD0677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7BA271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7">
    <w:nsid w:val="71EB1C20"/>
    <w:multiLevelType w:val="hybridMultilevel"/>
    <w:tmpl w:val="7C5EC698"/>
    <w:lvl w:ilvl="0" w:tplc="4AD060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FC22522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74DECEE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5BBA504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2C5E9D4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54B2A4B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308CF42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3DFA020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B08C7DB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8">
    <w:nsid w:val="73A71817"/>
    <w:multiLevelType w:val="hybridMultilevel"/>
    <w:tmpl w:val="E36C4D76"/>
    <w:lvl w:ilvl="0" w:tplc="F7368F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CDDADA8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A85A19C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325A1EF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346EE9C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FB9A0F5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07BAA8D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C57A8F5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06621E9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9">
    <w:nsid w:val="7EC47B1C"/>
    <w:multiLevelType w:val="hybridMultilevel"/>
    <w:tmpl w:val="4DF6457C"/>
    <w:lvl w:ilvl="0" w:tplc="2F727F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9B634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D408FF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D3EDB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8A5F5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68A02A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A9E397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18339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6549A6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13"/>
  </w:num>
  <w:num w:numId="3">
    <w:abstractNumId w:val="5"/>
  </w:num>
  <w:num w:numId="4">
    <w:abstractNumId w:val="8"/>
  </w:num>
  <w:num w:numId="5">
    <w:abstractNumId w:val="17"/>
  </w:num>
  <w:num w:numId="6">
    <w:abstractNumId w:val="15"/>
  </w:num>
  <w:num w:numId="7">
    <w:abstractNumId w:val="11"/>
  </w:num>
  <w:num w:numId="8">
    <w:abstractNumId w:val="7"/>
  </w:num>
  <w:num w:numId="9">
    <w:abstractNumId w:val="18"/>
  </w:num>
  <w:num w:numId="10">
    <w:abstractNumId w:val="6"/>
  </w:num>
  <w:num w:numId="11">
    <w:abstractNumId w:val="16"/>
  </w:num>
  <w:num w:numId="12">
    <w:abstractNumId w:val="9"/>
  </w:num>
  <w:num w:numId="13">
    <w:abstractNumId w:val="3"/>
  </w:num>
  <w:num w:numId="14">
    <w:abstractNumId w:val="0"/>
  </w:num>
  <w:num w:numId="15">
    <w:abstractNumId w:val="12"/>
  </w:num>
  <w:num w:numId="16">
    <w:abstractNumId w:val="1"/>
  </w:num>
  <w:num w:numId="17">
    <w:abstractNumId w:val="4"/>
  </w:num>
  <w:num w:numId="18">
    <w:abstractNumId w:val="2"/>
  </w:num>
  <w:num w:numId="19">
    <w:abstractNumId w:val="14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7DF"/>
    <w:rsid w:val="000B2F84"/>
    <w:rsid w:val="005E6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Pr>
      <w:b/>
      <w:bCs/>
    </w:rPr>
  </w:style>
  <w:style w:type="character" w:styleId="a4">
    <w:name w:val="Hyperlink"/>
    <w:basedOn w:val="a0"/>
    <w:uiPriority w:val="9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Pr>
      <w:b/>
      <w:bCs/>
    </w:rPr>
  </w:style>
  <w:style w:type="character" w:styleId="a4">
    <w:name w:val="Hyperlink"/>
    <w:basedOn w:val="a0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oliclinica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819</Words>
  <Characters>4673</Characters>
  <Application>Microsoft Office Word</Application>
  <DocSecurity>0</DocSecurity>
  <Lines>38</Lines>
  <Paragraphs>10</Paragraphs>
  <ScaleCrop>false</ScaleCrop>
  <Company>PERSONAL COMPUTERS</Company>
  <LinksUpToDate>false</LinksUpToDate>
  <CharactersWithSpaces>5482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Статистика распространения СПИДа</dc:title>
  <dc:creator>USER</dc:creator>
  <cp:lastModifiedBy>Igor</cp:lastModifiedBy>
  <cp:revision>2</cp:revision>
  <dcterms:created xsi:type="dcterms:W3CDTF">2024-07-23T08:02:00Z</dcterms:created>
  <dcterms:modified xsi:type="dcterms:W3CDTF">2024-07-23T08:02:00Z</dcterms:modified>
</cp:coreProperties>
</file>