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B4" w:rsidRPr="006E7F0F" w:rsidRDefault="006E7F0F" w:rsidP="006E7F0F">
      <w:pPr>
        <w:spacing w:line="360" w:lineRule="auto"/>
        <w:ind w:firstLine="709"/>
        <w:jc w:val="center"/>
        <w:rPr>
          <w:b/>
          <w:bCs/>
          <w:sz w:val="28"/>
          <w:szCs w:val="28"/>
        </w:rPr>
      </w:pPr>
      <w:bookmarkStart w:id="0" w:name="_GoBack"/>
      <w:bookmarkEnd w:id="0"/>
      <w:r>
        <w:rPr>
          <w:b/>
          <w:bCs/>
          <w:sz w:val="28"/>
          <w:szCs w:val="28"/>
        </w:rPr>
        <w:t>Паспортная часть</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both"/>
        <w:rPr>
          <w:sz w:val="28"/>
          <w:szCs w:val="28"/>
        </w:rPr>
      </w:pPr>
      <w:r w:rsidRPr="006E7F0F">
        <w:rPr>
          <w:b/>
          <w:bCs/>
          <w:sz w:val="28"/>
          <w:szCs w:val="28"/>
        </w:rPr>
        <w:t>Ф.И.О.</w:t>
      </w:r>
      <w:r w:rsidRPr="006E7F0F">
        <w:rPr>
          <w:sz w:val="28"/>
          <w:szCs w:val="28"/>
        </w:rPr>
        <w:t xml:space="preserve"> </w:t>
      </w:r>
      <w:r w:rsidR="006E7F0F">
        <w:rPr>
          <w:sz w:val="28"/>
          <w:szCs w:val="28"/>
        </w:rPr>
        <w:t xml:space="preserve">… </w:t>
      </w:r>
    </w:p>
    <w:p w:rsidR="007701B4" w:rsidRPr="006E7F0F" w:rsidRDefault="007701B4" w:rsidP="006E7F0F">
      <w:pPr>
        <w:spacing w:line="360" w:lineRule="auto"/>
        <w:ind w:firstLine="709"/>
        <w:jc w:val="both"/>
        <w:rPr>
          <w:sz w:val="28"/>
          <w:szCs w:val="28"/>
        </w:rPr>
      </w:pPr>
      <w:r w:rsidRPr="006E7F0F">
        <w:rPr>
          <w:b/>
          <w:bCs/>
          <w:sz w:val="28"/>
          <w:szCs w:val="28"/>
        </w:rPr>
        <w:t>Возраст:</w:t>
      </w:r>
      <w:r w:rsidRPr="006E7F0F">
        <w:rPr>
          <w:sz w:val="28"/>
          <w:szCs w:val="28"/>
        </w:rPr>
        <w:t xml:space="preserve"> 49 лет</w:t>
      </w:r>
    </w:p>
    <w:p w:rsidR="007701B4" w:rsidRPr="006E7F0F" w:rsidRDefault="007701B4" w:rsidP="006E7F0F">
      <w:pPr>
        <w:spacing w:line="360" w:lineRule="auto"/>
        <w:ind w:firstLine="709"/>
        <w:jc w:val="both"/>
        <w:rPr>
          <w:sz w:val="28"/>
          <w:szCs w:val="28"/>
        </w:rPr>
      </w:pPr>
      <w:r w:rsidRPr="006E7F0F">
        <w:rPr>
          <w:b/>
          <w:bCs/>
          <w:sz w:val="28"/>
          <w:szCs w:val="28"/>
        </w:rPr>
        <w:t>Место жительства:</w:t>
      </w:r>
      <w:r w:rsidRPr="006E7F0F">
        <w:rPr>
          <w:sz w:val="28"/>
          <w:szCs w:val="28"/>
        </w:rPr>
        <w:t xml:space="preserve"> </w:t>
      </w:r>
      <w:r w:rsidR="006E7F0F">
        <w:rPr>
          <w:sz w:val="28"/>
          <w:szCs w:val="28"/>
        </w:rPr>
        <w:t>…</w:t>
      </w:r>
    </w:p>
    <w:p w:rsidR="007701B4" w:rsidRPr="006E7F0F" w:rsidRDefault="007701B4" w:rsidP="006E7F0F">
      <w:pPr>
        <w:spacing w:line="360" w:lineRule="auto"/>
        <w:ind w:firstLine="709"/>
        <w:jc w:val="both"/>
        <w:rPr>
          <w:sz w:val="28"/>
          <w:szCs w:val="28"/>
        </w:rPr>
      </w:pPr>
      <w:r w:rsidRPr="006E7F0F">
        <w:rPr>
          <w:b/>
          <w:bCs/>
          <w:sz w:val="28"/>
          <w:szCs w:val="28"/>
        </w:rPr>
        <w:t>Место работы:</w:t>
      </w:r>
      <w:r w:rsidRPr="006E7F0F">
        <w:rPr>
          <w:sz w:val="28"/>
          <w:szCs w:val="28"/>
        </w:rPr>
        <w:t xml:space="preserve"> </w:t>
      </w:r>
      <w:r w:rsidR="00A758DC">
        <w:rPr>
          <w:sz w:val="28"/>
          <w:szCs w:val="28"/>
        </w:rPr>
        <w:t>_______</w:t>
      </w:r>
    </w:p>
    <w:p w:rsidR="007701B4" w:rsidRPr="006E7F0F" w:rsidRDefault="007701B4" w:rsidP="006E7F0F">
      <w:pPr>
        <w:spacing w:line="360" w:lineRule="auto"/>
        <w:ind w:firstLine="709"/>
        <w:jc w:val="both"/>
        <w:rPr>
          <w:sz w:val="28"/>
          <w:szCs w:val="28"/>
        </w:rPr>
      </w:pPr>
      <w:r w:rsidRPr="006E7F0F">
        <w:rPr>
          <w:b/>
          <w:bCs/>
          <w:sz w:val="28"/>
          <w:szCs w:val="28"/>
        </w:rPr>
        <w:t>Должность:</w:t>
      </w:r>
      <w:r w:rsidRPr="006E7F0F">
        <w:rPr>
          <w:sz w:val="28"/>
          <w:szCs w:val="28"/>
        </w:rPr>
        <w:t xml:space="preserve"> столяр</w:t>
      </w:r>
      <w:r w:rsidR="006E7F0F">
        <w:rPr>
          <w:sz w:val="28"/>
          <w:szCs w:val="28"/>
        </w:rPr>
        <w:t xml:space="preserve"> </w:t>
      </w:r>
    </w:p>
    <w:p w:rsidR="007701B4" w:rsidRPr="006E7F0F" w:rsidRDefault="007701B4" w:rsidP="006E7F0F">
      <w:pPr>
        <w:spacing w:line="360" w:lineRule="auto"/>
        <w:ind w:firstLine="709"/>
        <w:jc w:val="both"/>
        <w:rPr>
          <w:sz w:val="28"/>
          <w:szCs w:val="28"/>
        </w:rPr>
      </w:pPr>
      <w:r w:rsidRPr="006E7F0F">
        <w:rPr>
          <w:b/>
          <w:bCs/>
          <w:sz w:val="28"/>
          <w:szCs w:val="28"/>
        </w:rPr>
        <w:t>Дата поступления:</w:t>
      </w:r>
      <w:r w:rsidRPr="006E7F0F">
        <w:rPr>
          <w:sz w:val="28"/>
          <w:szCs w:val="28"/>
        </w:rPr>
        <w:t xml:space="preserve"> </w:t>
      </w:r>
      <w:r w:rsidR="00A758DC">
        <w:rPr>
          <w:sz w:val="28"/>
          <w:szCs w:val="28"/>
        </w:rPr>
        <w:t>__________</w:t>
      </w:r>
    </w:p>
    <w:p w:rsidR="007701B4" w:rsidRPr="006E7F0F" w:rsidRDefault="007701B4" w:rsidP="006E7F0F">
      <w:pPr>
        <w:spacing w:line="360" w:lineRule="auto"/>
        <w:ind w:firstLine="709"/>
        <w:jc w:val="both"/>
        <w:rPr>
          <w:b/>
          <w:bCs/>
          <w:sz w:val="28"/>
          <w:szCs w:val="28"/>
        </w:rPr>
      </w:pPr>
      <w:r w:rsidRPr="006E7F0F">
        <w:rPr>
          <w:b/>
          <w:bCs/>
          <w:sz w:val="28"/>
          <w:szCs w:val="28"/>
        </w:rPr>
        <w:t>Клинический диагноз:</w:t>
      </w:r>
      <w:r w:rsidRPr="006E7F0F">
        <w:rPr>
          <w:sz w:val="28"/>
          <w:szCs w:val="28"/>
        </w:rPr>
        <w:t xml:space="preserve"> Стойкие остаточные явления вибрационной болезни </w:t>
      </w:r>
      <w:r w:rsidRPr="006E7F0F">
        <w:rPr>
          <w:sz w:val="28"/>
          <w:szCs w:val="28"/>
          <w:lang w:val="en-US"/>
        </w:rPr>
        <w:t>I</w:t>
      </w:r>
      <w:r w:rsidRPr="006E7F0F">
        <w:rPr>
          <w:sz w:val="28"/>
          <w:szCs w:val="28"/>
        </w:rPr>
        <w:t>–</w:t>
      </w:r>
      <w:r w:rsidRPr="006E7F0F">
        <w:rPr>
          <w:sz w:val="28"/>
          <w:szCs w:val="28"/>
          <w:lang w:val="en-US"/>
        </w:rPr>
        <w:t>II</w:t>
      </w:r>
      <w:r w:rsidRPr="006E7F0F">
        <w:rPr>
          <w:sz w:val="28"/>
          <w:szCs w:val="28"/>
        </w:rPr>
        <w:t xml:space="preserve"> ст. (один–два) от воздействия локальной вибрации. Вегетативно – сенсорная </w:t>
      </w:r>
      <w:proofErr w:type="spellStart"/>
      <w:r w:rsidRPr="006E7F0F">
        <w:rPr>
          <w:sz w:val="28"/>
          <w:szCs w:val="28"/>
        </w:rPr>
        <w:t>полиневропатия</w:t>
      </w:r>
      <w:proofErr w:type="spellEnd"/>
      <w:r w:rsidRPr="006E7F0F">
        <w:rPr>
          <w:sz w:val="28"/>
          <w:szCs w:val="28"/>
        </w:rPr>
        <w:t xml:space="preserve"> рук с периферическим ангиодистоническим синдромам с приступами ангиоспазма на руках (в анамнезе). Стойкий болевой синдром</w:t>
      </w:r>
      <w:r w:rsidRPr="006E7F0F">
        <w:rPr>
          <w:b/>
          <w:bCs/>
          <w:sz w:val="28"/>
          <w:szCs w:val="28"/>
        </w:rPr>
        <w:t xml:space="preserve">. </w:t>
      </w:r>
    </w:p>
    <w:p w:rsidR="007701B4" w:rsidRPr="006E7F0F" w:rsidRDefault="007701B4" w:rsidP="006E7F0F">
      <w:pPr>
        <w:spacing w:line="360" w:lineRule="auto"/>
        <w:ind w:firstLine="709"/>
        <w:jc w:val="both"/>
        <w:rPr>
          <w:sz w:val="28"/>
          <w:szCs w:val="28"/>
        </w:rPr>
      </w:pPr>
      <w:r w:rsidRPr="006E7F0F">
        <w:rPr>
          <w:b/>
          <w:bCs/>
          <w:sz w:val="28"/>
          <w:szCs w:val="28"/>
        </w:rPr>
        <w:t>Профзаболевание (повторно):</w:t>
      </w:r>
      <w:r w:rsidRPr="006E7F0F">
        <w:rPr>
          <w:sz w:val="28"/>
          <w:szCs w:val="28"/>
        </w:rPr>
        <w:t xml:space="preserve"> Силикоз </w:t>
      </w:r>
      <w:r w:rsidRPr="006E7F0F">
        <w:rPr>
          <w:sz w:val="28"/>
          <w:szCs w:val="28"/>
          <w:lang w:val="en-US"/>
        </w:rPr>
        <w:t>I</w:t>
      </w:r>
      <w:r w:rsidRPr="006E7F0F">
        <w:rPr>
          <w:sz w:val="28"/>
          <w:szCs w:val="28"/>
        </w:rPr>
        <w:t xml:space="preserve"> ст., узелковая форма (2р) НВД 0ст.</w:t>
      </w:r>
    </w:p>
    <w:p w:rsidR="007701B4" w:rsidRPr="006E7F0F" w:rsidRDefault="007701B4" w:rsidP="006E7F0F">
      <w:pPr>
        <w:spacing w:line="360" w:lineRule="auto"/>
        <w:ind w:firstLine="709"/>
        <w:jc w:val="both"/>
        <w:rPr>
          <w:sz w:val="28"/>
          <w:szCs w:val="28"/>
        </w:rPr>
      </w:pPr>
      <w:r w:rsidRPr="006E7F0F">
        <w:rPr>
          <w:b/>
          <w:bCs/>
          <w:sz w:val="28"/>
          <w:szCs w:val="28"/>
        </w:rPr>
        <w:t>Сопутствующие заболевания:</w:t>
      </w:r>
      <w:r w:rsidRPr="006E7F0F">
        <w:rPr>
          <w:sz w:val="28"/>
          <w:szCs w:val="28"/>
        </w:rPr>
        <w:t xml:space="preserve"> Гипертоничес</w:t>
      </w:r>
      <w:r w:rsidR="006E7F0F">
        <w:rPr>
          <w:sz w:val="28"/>
          <w:szCs w:val="28"/>
        </w:rPr>
        <w:t>кая болезнь 1 ст. 2 ст. риск 2.</w:t>
      </w:r>
    </w:p>
    <w:p w:rsidR="007701B4" w:rsidRPr="006E7F0F" w:rsidRDefault="007701B4" w:rsidP="006E7F0F">
      <w:pPr>
        <w:spacing w:line="360" w:lineRule="auto"/>
        <w:ind w:firstLine="709"/>
        <w:jc w:val="both"/>
        <w:rPr>
          <w:sz w:val="28"/>
          <w:szCs w:val="28"/>
        </w:rPr>
      </w:pPr>
    </w:p>
    <w:p w:rsidR="007701B4" w:rsidRPr="006E7F0F" w:rsidRDefault="006E7F0F" w:rsidP="006E7F0F">
      <w:pPr>
        <w:spacing w:line="360" w:lineRule="auto"/>
        <w:ind w:firstLine="709"/>
        <w:jc w:val="center"/>
        <w:rPr>
          <w:b/>
          <w:bCs/>
          <w:sz w:val="28"/>
          <w:szCs w:val="28"/>
        </w:rPr>
      </w:pPr>
      <w:r>
        <w:rPr>
          <w:b/>
          <w:bCs/>
          <w:sz w:val="28"/>
          <w:szCs w:val="28"/>
        </w:rPr>
        <w:t>Жалобы</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both"/>
        <w:rPr>
          <w:sz w:val="28"/>
          <w:szCs w:val="28"/>
        </w:rPr>
      </w:pPr>
      <w:r w:rsidRPr="006E7F0F">
        <w:rPr>
          <w:sz w:val="28"/>
          <w:szCs w:val="28"/>
        </w:rPr>
        <w:t xml:space="preserve">Беспокоит онемение в руках, </w:t>
      </w:r>
      <w:proofErr w:type="spellStart"/>
      <w:r w:rsidRPr="006E7F0F">
        <w:rPr>
          <w:sz w:val="28"/>
          <w:szCs w:val="28"/>
        </w:rPr>
        <w:t>побеление</w:t>
      </w:r>
      <w:proofErr w:type="spellEnd"/>
      <w:r w:rsidRPr="006E7F0F">
        <w:rPr>
          <w:sz w:val="28"/>
          <w:szCs w:val="28"/>
        </w:rPr>
        <w:t xml:space="preserve"> пальцев кистей на руках при </w:t>
      </w:r>
      <w:proofErr w:type="spellStart"/>
      <w:r w:rsidRPr="006E7F0F">
        <w:rPr>
          <w:sz w:val="28"/>
          <w:szCs w:val="28"/>
        </w:rPr>
        <w:t>охолождении</w:t>
      </w:r>
      <w:proofErr w:type="spellEnd"/>
      <w:r w:rsidRPr="006E7F0F">
        <w:rPr>
          <w:sz w:val="28"/>
          <w:szCs w:val="28"/>
        </w:rPr>
        <w:t>, мышечная слабость в руках, одышка при подъеме по</w:t>
      </w:r>
      <w:r w:rsidR="006E7F0F">
        <w:rPr>
          <w:sz w:val="28"/>
          <w:szCs w:val="28"/>
        </w:rPr>
        <w:t xml:space="preserve"> </w:t>
      </w:r>
      <w:r w:rsidRPr="006E7F0F">
        <w:rPr>
          <w:sz w:val="28"/>
          <w:szCs w:val="28"/>
        </w:rPr>
        <w:t>лестнице на 2 этаж, при ходьбе в ускоренном темпе, кашель редкий сухой, эпизодически (мокрота светлого цвета)</w:t>
      </w:r>
      <w:r w:rsidR="006E7F0F">
        <w:rPr>
          <w:sz w:val="28"/>
          <w:szCs w:val="28"/>
        </w:rPr>
        <w:t xml:space="preserve"> </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center"/>
        <w:rPr>
          <w:b/>
          <w:bCs/>
          <w:sz w:val="28"/>
          <w:szCs w:val="28"/>
        </w:rPr>
      </w:pPr>
      <w:r w:rsidRPr="006E7F0F">
        <w:rPr>
          <w:b/>
          <w:bCs/>
          <w:sz w:val="28"/>
          <w:szCs w:val="28"/>
          <w:lang w:val="en-US"/>
        </w:rPr>
        <w:t>Anamnesis</w:t>
      </w:r>
      <w:r w:rsidRPr="006E7F0F">
        <w:rPr>
          <w:b/>
          <w:bCs/>
          <w:sz w:val="28"/>
          <w:szCs w:val="28"/>
        </w:rPr>
        <w:t xml:space="preserve"> </w:t>
      </w:r>
      <w:proofErr w:type="spellStart"/>
      <w:r w:rsidRPr="006E7F0F">
        <w:rPr>
          <w:b/>
          <w:bCs/>
          <w:sz w:val="28"/>
          <w:szCs w:val="28"/>
          <w:lang w:val="en-US"/>
        </w:rPr>
        <w:t>morbi</w:t>
      </w:r>
      <w:proofErr w:type="spellEnd"/>
    </w:p>
    <w:p w:rsidR="007701B4" w:rsidRPr="006E7F0F" w:rsidRDefault="007701B4" w:rsidP="006E7F0F">
      <w:pPr>
        <w:spacing w:line="360" w:lineRule="auto"/>
        <w:ind w:firstLine="709"/>
        <w:jc w:val="both"/>
        <w:rPr>
          <w:b/>
          <w:bCs/>
          <w:sz w:val="28"/>
          <w:szCs w:val="28"/>
        </w:rPr>
      </w:pPr>
    </w:p>
    <w:p w:rsidR="007701B4" w:rsidRPr="006E7F0F" w:rsidRDefault="007701B4" w:rsidP="006E7F0F">
      <w:pPr>
        <w:spacing w:line="360" w:lineRule="auto"/>
        <w:ind w:firstLine="709"/>
        <w:jc w:val="both"/>
        <w:rPr>
          <w:sz w:val="28"/>
          <w:szCs w:val="28"/>
        </w:rPr>
      </w:pPr>
      <w:r w:rsidRPr="006E7F0F">
        <w:rPr>
          <w:sz w:val="28"/>
          <w:szCs w:val="28"/>
        </w:rPr>
        <w:t xml:space="preserve">Считает себя больным с 1991 года, когда появились первые симптомы. Проходил стационарное лечение в городской больнице № 3. Был поставлен диагноз вибрационная болезнь. В последующем раз в год проходил </w:t>
      </w:r>
      <w:r w:rsidRPr="006E7F0F">
        <w:rPr>
          <w:sz w:val="28"/>
          <w:szCs w:val="28"/>
        </w:rPr>
        <w:lastRenderedPageBreak/>
        <w:t>стационарное лечении до 2005 года. В течении прошлого года проходил оздоровление в условиях санатория</w:t>
      </w:r>
      <w:r w:rsidR="006E7F0F">
        <w:rPr>
          <w:sz w:val="28"/>
          <w:szCs w:val="28"/>
        </w:rPr>
        <w:t xml:space="preserve"> </w:t>
      </w:r>
      <w:r w:rsidRPr="006E7F0F">
        <w:rPr>
          <w:sz w:val="28"/>
          <w:szCs w:val="28"/>
        </w:rPr>
        <w:t xml:space="preserve">«Обь». За последний год отмечает усиление одышки при физической нагрузке, усиление болевого синдрома в руках при физическом напряжении, зябкость кистей при </w:t>
      </w:r>
      <w:r w:rsidR="00531F20" w:rsidRPr="006E7F0F">
        <w:rPr>
          <w:sz w:val="28"/>
          <w:szCs w:val="28"/>
        </w:rPr>
        <w:t>охлаждении</w:t>
      </w:r>
      <w:r w:rsidRPr="006E7F0F">
        <w:rPr>
          <w:sz w:val="28"/>
          <w:szCs w:val="28"/>
        </w:rPr>
        <w:t>.</w:t>
      </w:r>
    </w:p>
    <w:p w:rsidR="007701B4" w:rsidRPr="006E7F0F" w:rsidRDefault="007701B4" w:rsidP="006E7F0F">
      <w:pPr>
        <w:spacing w:line="360" w:lineRule="auto"/>
        <w:ind w:firstLine="709"/>
        <w:jc w:val="both"/>
        <w:rPr>
          <w:sz w:val="28"/>
          <w:szCs w:val="28"/>
        </w:rPr>
      </w:pPr>
      <w:r w:rsidRPr="006E7F0F">
        <w:rPr>
          <w:sz w:val="28"/>
          <w:szCs w:val="28"/>
        </w:rPr>
        <w:t>Поступил в проф. центр для обследования и лечения перед МСЭ. (27/03/07)</w:t>
      </w:r>
    </w:p>
    <w:p w:rsidR="007701B4" w:rsidRPr="006E7F0F" w:rsidRDefault="007701B4" w:rsidP="006E7F0F">
      <w:pPr>
        <w:spacing w:line="360" w:lineRule="auto"/>
        <w:ind w:firstLine="709"/>
        <w:jc w:val="both"/>
        <w:rPr>
          <w:sz w:val="28"/>
          <w:szCs w:val="28"/>
        </w:rPr>
      </w:pPr>
    </w:p>
    <w:p w:rsidR="007701B4" w:rsidRPr="006E7F0F" w:rsidRDefault="006E7F0F" w:rsidP="006E7F0F">
      <w:pPr>
        <w:spacing w:line="360" w:lineRule="auto"/>
        <w:ind w:firstLine="709"/>
        <w:jc w:val="center"/>
        <w:rPr>
          <w:b/>
          <w:bCs/>
          <w:sz w:val="28"/>
          <w:szCs w:val="28"/>
        </w:rPr>
      </w:pPr>
      <w:proofErr w:type="spellStart"/>
      <w:r>
        <w:rPr>
          <w:b/>
          <w:bCs/>
          <w:sz w:val="28"/>
          <w:szCs w:val="28"/>
        </w:rPr>
        <w:t>Проффесиональный</w:t>
      </w:r>
      <w:proofErr w:type="spellEnd"/>
      <w:r>
        <w:rPr>
          <w:b/>
          <w:bCs/>
          <w:sz w:val="28"/>
          <w:szCs w:val="28"/>
        </w:rPr>
        <w:t xml:space="preserve"> маршрут</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both"/>
        <w:rPr>
          <w:sz w:val="28"/>
          <w:szCs w:val="28"/>
        </w:rPr>
      </w:pPr>
      <w:r w:rsidRPr="006E7F0F">
        <w:rPr>
          <w:sz w:val="28"/>
          <w:szCs w:val="28"/>
        </w:rPr>
        <w:t>Стаж работы обрубщиком – 11 лет. цех 3</w:t>
      </w:r>
      <w:r w:rsidR="00531F20" w:rsidRPr="00531F20">
        <w:rPr>
          <w:sz w:val="28"/>
          <w:szCs w:val="28"/>
        </w:rPr>
        <w:t>**</w:t>
      </w:r>
      <w:r w:rsidRPr="006E7F0F">
        <w:rPr>
          <w:sz w:val="28"/>
          <w:szCs w:val="28"/>
        </w:rPr>
        <w:t>, завод «</w:t>
      </w:r>
      <w:r w:rsidR="00531F20" w:rsidRPr="00531F20">
        <w:rPr>
          <w:sz w:val="28"/>
          <w:szCs w:val="28"/>
        </w:rPr>
        <w:t>*****</w:t>
      </w:r>
      <w:r w:rsidRPr="006E7F0F">
        <w:rPr>
          <w:sz w:val="28"/>
          <w:szCs w:val="28"/>
        </w:rPr>
        <w:t>»</w:t>
      </w:r>
    </w:p>
    <w:p w:rsidR="007701B4" w:rsidRPr="006E7F0F" w:rsidRDefault="007701B4" w:rsidP="006E7F0F">
      <w:pPr>
        <w:spacing w:line="360" w:lineRule="auto"/>
        <w:ind w:firstLine="709"/>
        <w:jc w:val="both"/>
        <w:rPr>
          <w:sz w:val="28"/>
          <w:szCs w:val="28"/>
        </w:rPr>
      </w:pPr>
      <w:r w:rsidRPr="006E7F0F">
        <w:rPr>
          <w:sz w:val="28"/>
          <w:szCs w:val="28"/>
        </w:rPr>
        <w:t>С 1993 года работает столяром цех 5</w:t>
      </w:r>
      <w:r w:rsidR="00531F20" w:rsidRPr="00531F20">
        <w:rPr>
          <w:sz w:val="28"/>
          <w:szCs w:val="28"/>
        </w:rPr>
        <w:t>**</w:t>
      </w:r>
      <w:r w:rsidRPr="006E7F0F">
        <w:rPr>
          <w:sz w:val="28"/>
          <w:szCs w:val="28"/>
        </w:rPr>
        <w:t>.</w:t>
      </w:r>
    </w:p>
    <w:p w:rsidR="006E7F0F" w:rsidRDefault="007701B4" w:rsidP="006E7F0F">
      <w:pPr>
        <w:spacing w:line="360" w:lineRule="auto"/>
        <w:ind w:firstLine="709"/>
        <w:jc w:val="both"/>
        <w:rPr>
          <w:sz w:val="28"/>
          <w:szCs w:val="28"/>
        </w:rPr>
      </w:pPr>
      <w:proofErr w:type="spellStart"/>
      <w:r w:rsidRPr="006E7F0F">
        <w:rPr>
          <w:sz w:val="28"/>
          <w:szCs w:val="28"/>
        </w:rPr>
        <w:t>Постконтактный</w:t>
      </w:r>
      <w:proofErr w:type="spellEnd"/>
      <w:r w:rsidRPr="006E7F0F">
        <w:rPr>
          <w:sz w:val="28"/>
          <w:szCs w:val="28"/>
        </w:rPr>
        <w:t xml:space="preserve"> период – 13 лет имеет 30%</w:t>
      </w:r>
      <w:r w:rsidR="006E7F0F">
        <w:rPr>
          <w:sz w:val="28"/>
          <w:szCs w:val="28"/>
        </w:rPr>
        <w:t xml:space="preserve"> </w:t>
      </w:r>
      <w:r w:rsidRPr="006E7F0F">
        <w:rPr>
          <w:sz w:val="28"/>
          <w:szCs w:val="28"/>
        </w:rPr>
        <w:t>утраты трудоспособности с диагнозом: вибрационная болезнь.</w:t>
      </w:r>
    </w:p>
    <w:p w:rsidR="007701B4" w:rsidRPr="006E7F0F" w:rsidRDefault="007701B4" w:rsidP="006E7F0F">
      <w:pPr>
        <w:spacing w:line="360" w:lineRule="auto"/>
        <w:ind w:firstLine="709"/>
        <w:jc w:val="both"/>
        <w:rPr>
          <w:sz w:val="28"/>
          <w:szCs w:val="28"/>
        </w:rPr>
      </w:pPr>
      <w:r w:rsidRPr="006E7F0F">
        <w:rPr>
          <w:sz w:val="28"/>
          <w:szCs w:val="28"/>
        </w:rPr>
        <w:t>20%</w:t>
      </w:r>
      <w:r w:rsidR="006E7F0F">
        <w:rPr>
          <w:sz w:val="28"/>
          <w:szCs w:val="28"/>
        </w:rPr>
        <w:t xml:space="preserve"> </w:t>
      </w:r>
      <w:r w:rsidRPr="006E7F0F">
        <w:rPr>
          <w:sz w:val="28"/>
          <w:szCs w:val="28"/>
        </w:rPr>
        <w:t xml:space="preserve">утраты трудоспособности с диагнозом: силикоз. </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center"/>
        <w:rPr>
          <w:b/>
          <w:bCs/>
          <w:sz w:val="28"/>
          <w:szCs w:val="28"/>
        </w:rPr>
      </w:pPr>
      <w:r w:rsidRPr="006E7F0F">
        <w:rPr>
          <w:b/>
          <w:bCs/>
          <w:sz w:val="28"/>
          <w:szCs w:val="28"/>
        </w:rPr>
        <w:t xml:space="preserve">Санитарно </w:t>
      </w:r>
      <w:r w:rsidR="006E7F0F">
        <w:rPr>
          <w:b/>
          <w:bCs/>
          <w:sz w:val="28"/>
          <w:szCs w:val="28"/>
        </w:rPr>
        <w:t>– гигиеническая характеристика</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both"/>
        <w:rPr>
          <w:sz w:val="28"/>
          <w:szCs w:val="28"/>
        </w:rPr>
      </w:pPr>
      <w:r w:rsidRPr="006E7F0F">
        <w:rPr>
          <w:sz w:val="28"/>
          <w:szCs w:val="28"/>
        </w:rPr>
        <w:t>Шум превышает ПДУ на 10 – 30 %;</w:t>
      </w:r>
    </w:p>
    <w:p w:rsidR="007701B4" w:rsidRPr="006E7F0F" w:rsidRDefault="007701B4" w:rsidP="006E7F0F">
      <w:pPr>
        <w:spacing w:line="360" w:lineRule="auto"/>
        <w:ind w:firstLine="709"/>
        <w:jc w:val="both"/>
        <w:rPr>
          <w:sz w:val="28"/>
          <w:szCs w:val="28"/>
        </w:rPr>
      </w:pPr>
      <w:r w:rsidRPr="006E7F0F">
        <w:rPr>
          <w:sz w:val="28"/>
          <w:szCs w:val="28"/>
        </w:rPr>
        <w:t>Общая и локальная вибрация превышает ПДУ на 10 – 30 % ( по данным новосибирского института гигиены труда ).</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center"/>
        <w:rPr>
          <w:b/>
          <w:bCs/>
          <w:sz w:val="28"/>
          <w:szCs w:val="28"/>
        </w:rPr>
      </w:pPr>
      <w:r w:rsidRPr="006E7F0F">
        <w:rPr>
          <w:b/>
          <w:bCs/>
          <w:sz w:val="28"/>
          <w:szCs w:val="28"/>
          <w:lang w:val="en-US"/>
        </w:rPr>
        <w:t>Anamnesis</w:t>
      </w:r>
      <w:r w:rsidRPr="006E7F0F">
        <w:rPr>
          <w:b/>
          <w:bCs/>
          <w:sz w:val="28"/>
          <w:szCs w:val="28"/>
        </w:rPr>
        <w:t xml:space="preserve"> </w:t>
      </w:r>
      <w:r w:rsidRPr="006E7F0F">
        <w:rPr>
          <w:b/>
          <w:bCs/>
          <w:sz w:val="28"/>
          <w:szCs w:val="28"/>
          <w:lang w:val="en-US"/>
        </w:rPr>
        <w:t>vitae</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both"/>
        <w:rPr>
          <w:sz w:val="28"/>
          <w:szCs w:val="28"/>
        </w:rPr>
      </w:pPr>
      <w:r w:rsidRPr="006E7F0F">
        <w:rPr>
          <w:sz w:val="28"/>
          <w:szCs w:val="28"/>
        </w:rPr>
        <w:t>Родился</w:t>
      </w:r>
      <w:r w:rsidR="006E7F0F">
        <w:rPr>
          <w:sz w:val="28"/>
          <w:szCs w:val="28"/>
        </w:rPr>
        <w:t xml:space="preserve"> </w:t>
      </w:r>
      <w:r w:rsidRPr="006E7F0F">
        <w:rPr>
          <w:sz w:val="28"/>
          <w:szCs w:val="28"/>
        </w:rPr>
        <w:t xml:space="preserve">в Алтайском края г. Барнаул. Рос и развивался нормально, от сверстников не отставал. Окончил школу 11 классов. В армии не служил. Женат. </w:t>
      </w:r>
    </w:p>
    <w:p w:rsidR="007701B4" w:rsidRPr="006E7F0F" w:rsidRDefault="007701B4" w:rsidP="006E7F0F">
      <w:pPr>
        <w:spacing w:line="360" w:lineRule="auto"/>
        <w:ind w:firstLine="709"/>
        <w:jc w:val="both"/>
        <w:rPr>
          <w:sz w:val="28"/>
          <w:szCs w:val="28"/>
        </w:rPr>
      </w:pPr>
      <w:r w:rsidRPr="006E7F0F">
        <w:rPr>
          <w:sz w:val="28"/>
          <w:szCs w:val="28"/>
        </w:rPr>
        <w:t>В детстве часто болел ОРВИ, грипп, после осложнения гриппа потерял слух.</w:t>
      </w:r>
      <w:r w:rsidR="006E7F0F">
        <w:rPr>
          <w:sz w:val="28"/>
          <w:szCs w:val="28"/>
        </w:rPr>
        <w:t xml:space="preserve"> </w:t>
      </w:r>
      <w:r w:rsidRPr="006E7F0F">
        <w:rPr>
          <w:sz w:val="28"/>
          <w:szCs w:val="28"/>
        </w:rPr>
        <w:t xml:space="preserve">Туберкулез, гепатит, венерические заболевания отрицает. Операций, травм не было. Гемотрансфузий не проводилось. </w:t>
      </w:r>
      <w:proofErr w:type="spellStart"/>
      <w:r w:rsidRPr="006E7F0F">
        <w:rPr>
          <w:sz w:val="28"/>
          <w:szCs w:val="28"/>
        </w:rPr>
        <w:t>Аллергологический</w:t>
      </w:r>
      <w:proofErr w:type="spellEnd"/>
      <w:r w:rsidR="006E7F0F">
        <w:rPr>
          <w:sz w:val="28"/>
          <w:szCs w:val="28"/>
        </w:rPr>
        <w:t xml:space="preserve"> </w:t>
      </w:r>
      <w:r w:rsidRPr="006E7F0F">
        <w:rPr>
          <w:sz w:val="28"/>
          <w:szCs w:val="28"/>
        </w:rPr>
        <w:t>анамнез не отягощен.</w:t>
      </w:r>
      <w:r w:rsidR="006E7F0F">
        <w:rPr>
          <w:sz w:val="28"/>
          <w:szCs w:val="28"/>
        </w:rPr>
        <w:t xml:space="preserve"> </w:t>
      </w:r>
      <w:r w:rsidRPr="006E7F0F">
        <w:rPr>
          <w:sz w:val="28"/>
          <w:szCs w:val="28"/>
        </w:rPr>
        <w:t>Не курит, алкоголь употребляет редко.</w:t>
      </w:r>
      <w:r w:rsidR="006E7F0F">
        <w:rPr>
          <w:sz w:val="28"/>
          <w:szCs w:val="28"/>
        </w:rPr>
        <w:t xml:space="preserve"> </w:t>
      </w:r>
    </w:p>
    <w:p w:rsidR="007701B4" w:rsidRPr="006E7F0F" w:rsidRDefault="006E7F0F" w:rsidP="006E7F0F">
      <w:pPr>
        <w:spacing w:line="360" w:lineRule="auto"/>
        <w:ind w:firstLine="709"/>
        <w:jc w:val="center"/>
        <w:rPr>
          <w:b/>
          <w:bCs/>
          <w:sz w:val="28"/>
          <w:szCs w:val="28"/>
        </w:rPr>
      </w:pPr>
      <w:r>
        <w:rPr>
          <w:sz w:val="28"/>
          <w:szCs w:val="28"/>
        </w:rPr>
        <w:br w:type="page"/>
      </w:r>
      <w:r w:rsidR="007701B4" w:rsidRPr="006E7F0F">
        <w:rPr>
          <w:b/>
          <w:bCs/>
          <w:sz w:val="28"/>
          <w:szCs w:val="28"/>
          <w:lang w:val="en-US"/>
        </w:rPr>
        <w:lastRenderedPageBreak/>
        <w:t>Status</w:t>
      </w:r>
      <w:r>
        <w:rPr>
          <w:b/>
          <w:bCs/>
          <w:sz w:val="28"/>
          <w:szCs w:val="28"/>
        </w:rPr>
        <w:t xml:space="preserve"> </w:t>
      </w:r>
      <w:proofErr w:type="spellStart"/>
      <w:r w:rsidR="007701B4" w:rsidRPr="006E7F0F">
        <w:rPr>
          <w:b/>
          <w:bCs/>
          <w:sz w:val="28"/>
          <w:szCs w:val="28"/>
          <w:lang w:val="en-US"/>
        </w:rPr>
        <w:t>praesens</w:t>
      </w:r>
      <w:proofErr w:type="spellEnd"/>
      <w:r>
        <w:rPr>
          <w:b/>
          <w:bCs/>
          <w:sz w:val="28"/>
          <w:szCs w:val="28"/>
        </w:rPr>
        <w:t xml:space="preserve"> </w:t>
      </w:r>
      <w:proofErr w:type="spellStart"/>
      <w:r w:rsidR="007701B4" w:rsidRPr="006E7F0F">
        <w:rPr>
          <w:b/>
          <w:bCs/>
          <w:sz w:val="28"/>
          <w:szCs w:val="28"/>
          <w:lang w:val="en-US"/>
        </w:rPr>
        <w:t>communis</w:t>
      </w:r>
      <w:proofErr w:type="spellEnd"/>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both"/>
        <w:rPr>
          <w:sz w:val="28"/>
          <w:szCs w:val="28"/>
        </w:rPr>
      </w:pPr>
      <w:r w:rsidRPr="006E7F0F">
        <w:rPr>
          <w:sz w:val="28"/>
          <w:szCs w:val="28"/>
        </w:rPr>
        <w:t xml:space="preserve">Общее состояние больного удовлетворительное. Сознание ясное, положение в постели – активное. Телосложение правильное, больной </w:t>
      </w:r>
      <w:proofErr w:type="spellStart"/>
      <w:r w:rsidRPr="006E7F0F">
        <w:rPr>
          <w:sz w:val="28"/>
          <w:szCs w:val="28"/>
        </w:rPr>
        <w:t>нормостенической</w:t>
      </w:r>
      <w:proofErr w:type="spellEnd"/>
      <w:r w:rsidRPr="006E7F0F">
        <w:rPr>
          <w:sz w:val="28"/>
          <w:szCs w:val="28"/>
        </w:rPr>
        <w:t xml:space="preserve"> конституции.</w:t>
      </w:r>
    </w:p>
    <w:p w:rsidR="007701B4" w:rsidRPr="006E7F0F" w:rsidRDefault="007701B4" w:rsidP="006E7F0F">
      <w:pPr>
        <w:spacing w:line="360" w:lineRule="auto"/>
        <w:ind w:firstLine="709"/>
        <w:jc w:val="both"/>
        <w:rPr>
          <w:sz w:val="28"/>
          <w:szCs w:val="28"/>
        </w:rPr>
      </w:pPr>
      <w:r w:rsidRPr="006E7F0F">
        <w:rPr>
          <w:sz w:val="28"/>
          <w:szCs w:val="28"/>
        </w:rPr>
        <w:t xml:space="preserve">Кожные покровы обычного цвета, очагов пигментации и депигментации, сосудистых звездочек, расчесов, рубцов, геморрагий при осмотре не обнаружено. Кожные покровы умеренной влажности, эластичные, тургор несколько снижен; температура, влажность, чувствительность кожи снижена по типу перчаток. </w:t>
      </w:r>
      <w:proofErr w:type="spellStart"/>
      <w:r w:rsidRPr="006E7F0F">
        <w:rPr>
          <w:sz w:val="28"/>
          <w:szCs w:val="28"/>
        </w:rPr>
        <w:t>Оволосение</w:t>
      </w:r>
      <w:proofErr w:type="spellEnd"/>
      <w:r w:rsidRPr="006E7F0F">
        <w:rPr>
          <w:sz w:val="28"/>
          <w:szCs w:val="28"/>
        </w:rPr>
        <w:t xml:space="preserve"> по мужскому типу.</w:t>
      </w:r>
      <w:r w:rsidR="006E7F0F">
        <w:rPr>
          <w:sz w:val="28"/>
          <w:szCs w:val="28"/>
        </w:rPr>
        <w:t xml:space="preserve"> </w:t>
      </w:r>
      <w:r w:rsidRPr="006E7F0F">
        <w:rPr>
          <w:sz w:val="28"/>
          <w:szCs w:val="28"/>
        </w:rPr>
        <w:t>Подкожная жировая клетчатка развита умеренно.</w:t>
      </w:r>
    </w:p>
    <w:p w:rsidR="007701B4" w:rsidRPr="006E7F0F" w:rsidRDefault="007701B4" w:rsidP="006E7F0F">
      <w:pPr>
        <w:spacing w:line="360" w:lineRule="auto"/>
        <w:ind w:firstLine="709"/>
        <w:jc w:val="both"/>
        <w:rPr>
          <w:sz w:val="28"/>
          <w:szCs w:val="28"/>
        </w:rPr>
      </w:pPr>
      <w:r w:rsidRPr="006E7F0F">
        <w:rPr>
          <w:sz w:val="28"/>
          <w:szCs w:val="28"/>
        </w:rPr>
        <w:t>Периферические лимфатические узлы не пальпируются.</w:t>
      </w:r>
    </w:p>
    <w:p w:rsidR="007701B4" w:rsidRPr="006E7F0F" w:rsidRDefault="007701B4" w:rsidP="006E7F0F">
      <w:pPr>
        <w:spacing w:line="360" w:lineRule="auto"/>
        <w:ind w:firstLine="709"/>
        <w:jc w:val="both"/>
        <w:rPr>
          <w:sz w:val="28"/>
          <w:szCs w:val="28"/>
        </w:rPr>
      </w:pPr>
      <w:r w:rsidRPr="006E7F0F">
        <w:rPr>
          <w:sz w:val="28"/>
          <w:szCs w:val="28"/>
        </w:rPr>
        <w:t>Мышцы умеренно развиты, тонус и сила не снижены, при пальпации безболезненны; уплотнений при пальпации мышц не выявлено.</w:t>
      </w:r>
    </w:p>
    <w:p w:rsidR="007701B4" w:rsidRPr="006E7F0F" w:rsidRDefault="007701B4" w:rsidP="006E7F0F">
      <w:pPr>
        <w:spacing w:line="360" w:lineRule="auto"/>
        <w:ind w:firstLine="709"/>
        <w:jc w:val="both"/>
        <w:rPr>
          <w:sz w:val="28"/>
          <w:szCs w:val="28"/>
        </w:rPr>
      </w:pPr>
      <w:r w:rsidRPr="006E7F0F">
        <w:rPr>
          <w:sz w:val="28"/>
          <w:szCs w:val="28"/>
        </w:rPr>
        <w:t>Кости правильной формы, без деформаций. Утолщений и неровностей надкостницы при пальпации не выявлено. При ощупывании и поколачивании кости безболезненны. Суставы обычной формы, воспаления, припухлости суставов нет; движения в суставах активные, безболезненные, пальцы рук в виде барабанных палочек, ногти в виде часовых стекол.</w:t>
      </w:r>
      <w:r w:rsidR="006E7F0F">
        <w:rPr>
          <w:sz w:val="28"/>
          <w:szCs w:val="28"/>
        </w:rPr>
        <w:t xml:space="preserve"> </w:t>
      </w:r>
    </w:p>
    <w:p w:rsidR="007701B4" w:rsidRPr="006E7F0F" w:rsidRDefault="007701B4" w:rsidP="006E7F0F">
      <w:pPr>
        <w:spacing w:line="360" w:lineRule="auto"/>
        <w:ind w:firstLine="709"/>
        <w:jc w:val="both"/>
        <w:rPr>
          <w:sz w:val="28"/>
          <w:szCs w:val="28"/>
        </w:rPr>
      </w:pPr>
      <w:r w:rsidRPr="006E7F0F">
        <w:rPr>
          <w:sz w:val="28"/>
          <w:szCs w:val="28"/>
        </w:rPr>
        <w:t>Органы дыхания. Частота дыхательных движений – 16/мин; дыхание ритмичное, тип дыхания смешанный. При аускультации: дыхание везикулярное, хрипов нет.</w:t>
      </w:r>
    </w:p>
    <w:p w:rsidR="007701B4" w:rsidRPr="006E7F0F" w:rsidRDefault="007701B4" w:rsidP="006E7F0F">
      <w:pPr>
        <w:spacing w:line="360" w:lineRule="auto"/>
        <w:ind w:firstLine="709"/>
        <w:jc w:val="both"/>
        <w:rPr>
          <w:sz w:val="28"/>
          <w:szCs w:val="28"/>
        </w:rPr>
      </w:pPr>
      <w:r w:rsidRPr="006E7F0F">
        <w:rPr>
          <w:sz w:val="28"/>
          <w:szCs w:val="28"/>
        </w:rPr>
        <w:t>Органы кровообращения. При осмотре области сердца патологических пульсаций и образований не обнаружено.</w:t>
      </w:r>
    </w:p>
    <w:p w:rsidR="007701B4" w:rsidRPr="006E7F0F" w:rsidRDefault="007701B4" w:rsidP="006E7F0F">
      <w:pPr>
        <w:spacing w:line="360" w:lineRule="auto"/>
        <w:ind w:firstLine="709"/>
        <w:jc w:val="both"/>
        <w:rPr>
          <w:sz w:val="28"/>
          <w:szCs w:val="28"/>
        </w:rPr>
      </w:pPr>
      <w:r w:rsidRPr="006E7F0F">
        <w:rPr>
          <w:sz w:val="28"/>
          <w:szCs w:val="28"/>
        </w:rPr>
        <w:t xml:space="preserve">Органы пищеварения. Язык розовый, влажный, сосочковый слой без изменений, трещин, язв не обнаружено, поверхность языка незначительно покрыта беловатым налетом. При пальпации передней брюшной стенки болезненности не выявляется, опухолевых образований, грыж, грыжевых ворот не обнаружено, симптом </w:t>
      </w:r>
      <w:proofErr w:type="spellStart"/>
      <w:r w:rsidRPr="006E7F0F">
        <w:rPr>
          <w:sz w:val="28"/>
          <w:szCs w:val="28"/>
        </w:rPr>
        <w:t>Щеткина-Блюмберга</w:t>
      </w:r>
      <w:proofErr w:type="spellEnd"/>
      <w:r w:rsidRPr="006E7F0F">
        <w:rPr>
          <w:sz w:val="28"/>
          <w:szCs w:val="28"/>
        </w:rPr>
        <w:t xml:space="preserve"> отрицательный.</w:t>
      </w:r>
    </w:p>
    <w:p w:rsidR="007701B4" w:rsidRPr="006E7F0F" w:rsidRDefault="007701B4" w:rsidP="006E7F0F">
      <w:pPr>
        <w:spacing w:line="360" w:lineRule="auto"/>
        <w:ind w:firstLine="709"/>
        <w:jc w:val="both"/>
        <w:rPr>
          <w:sz w:val="28"/>
          <w:szCs w:val="28"/>
        </w:rPr>
      </w:pPr>
      <w:r w:rsidRPr="006E7F0F">
        <w:rPr>
          <w:sz w:val="28"/>
          <w:szCs w:val="28"/>
        </w:rPr>
        <w:lastRenderedPageBreak/>
        <w:t xml:space="preserve">Органы мочевыделения. Почки не пальпируются, симптом </w:t>
      </w:r>
      <w:proofErr w:type="spellStart"/>
      <w:r w:rsidRPr="006E7F0F">
        <w:rPr>
          <w:sz w:val="28"/>
          <w:szCs w:val="28"/>
        </w:rPr>
        <w:t>Пастернацкого</w:t>
      </w:r>
      <w:proofErr w:type="spellEnd"/>
      <w:r w:rsidRPr="006E7F0F">
        <w:rPr>
          <w:sz w:val="28"/>
          <w:szCs w:val="28"/>
        </w:rPr>
        <w:t xml:space="preserve"> отрицательный.</w:t>
      </w:r>
    </w:p>
    <w:p w:rsidR="007701B4" w:rsidRPr="006E7F0F" w:rsidRDefault="007701B4" w:rsidP="006E7F0F">
      <w:pPr>
        <w:spacing w:line="360" w:lineRule="auto"/>
        <w:ind w:firstLine="709"/>
        <w:jc w:val="both"/>
        <w:rPr>
          <w:sz w:val="28"/>
          <w:szCs w:val="28"/>
        </w:rPr>
      </w:pPr>
      <w:r w:rsidRPr="006E7F0F">
        <w:rPr>
          <w:sz w:val="28"/>
          <w:szCs w:val="28"/>
        </w:rPr>
        <w:t xml:space="preserve">Нервная и эндокринная системы. Движения в конечностях скоординированы, в позе </w:t>
      </w:r>
      <w:proofErr w:type="spellStart"/>
      <w:r w:rsidRPr="006E7F0F">
        <w:rPr>
          <w:sz w:val="28"/>
          <w:szCs w:val="28"/>
        </w:rPr>
        <w:t>Ромберга</w:t>
      </w:r>
      <w:proofErr w:type="spellEnd"/>
      <w:r w:rsidRPr="006E7F0F">
        <w:rPr>
          <w:sz w:val="28"/>
          <w:szCs w:val="28"/>
        </w:rPr>
        <w:t xml:space="preserve"> устойчив, отмечается незначительный тремор пальцев рук. Признаков гормональных нарушений не выявлено. Настроение больного нормальное, реакция на внешние раздражители адекватная, отношение к своему заболеванию нормальное.</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center"/>
        <w:rPr>
          <w:b/>
          <w:bCs/>
          <w:sz w:val="28"/>
          <w:szCs w:val="28"/>
        </w:rPr>
      </w:pPr>
      <w:r w:rsidRPr="006E7F0F">
        <w:rPr>
          <w:b/>
          <w:bCs/>
          <w:sz w:val="28"/>
          <w:szCs w:val="28"/>
          <w:lang w:val="en-US"/>
        </w:rPr>
        <w:t>Status</w:t>
      </w:r>
      <w:r w:rsidRPr="006E7F0F">
        <w:rPr>
          <w:b/>
          <w:bCs/>
          <w:sz w:val="28"/>
          <w:szCs w:val="28"/>
        </w:rPr>
        <w:t xml:space="preserve"> </w:t>
      </w:r>
      <w:proofErr w:type="spellStart"/>
      <w:r w:rsidRPr="006E7F0F">
        <w:rPr>
          <w:b/>
          <w:bCs/>
          <w:sz w:val="28"/>
          <w:szCs w:val="28"/>
          <w:lang w:val="en-US"/>
        </w:rPr>
        <w:t>localis</w:t>
      </w:r>
      <w:proofErr w:type="spellEnd"/>
    </w:p>
    <w:p w:rsidR="007701B4" w:rsidRPr="006E7F0F" w:rsidRDefault="007701B4" w:rsidP="006E7F0F">
      <w:pPr>
        <w:spacing w:line="360" w:lineRule="auto"/>
        <w:ind w:firstLine="709"/>
        <w:jc w:val="both"/>
        <w:rPr>
          <w:b/>
          <w:bCs/>
          <w:sz w:val="28"/>
          <w:szCs w:val="28"/>
        </w:rPr>
      </w:pPr>
    </w:p>
    <w:p w:rsidR="007701B4" w:rsidRPr="006E7F0F" w:rsidRDefault="007701B4" w:rsidP="006E7F0F">
      <w:pPr>
        <w:spacing w:line="360" w:lineRule="auto"/>
        <w:ind w:firstLine="709"/>
        <w:jc w:val="both"/>
        <w:rPr>
          <w:sz w:val="28"/>
          <w:szCs w:val="28"/>
        </w:rPr>
      </w:pPr>
      <w:r w:rsidRPr="006E7F0F">
        <w:rPr>
          <w:sz w:val="28"/>
          <w:szCs w:val="28"/>
        </w:rPr>
        <w:t>Кисти рук: теплые, влажные, цианотичные, с багровым оттенком, «мраморным» рисунком.</w:t>
      </w:r>
    </w:p>
    <w:p w:rsidR="007701B4" w:rsidRPr="006E7F0F" w:rsidRDefault="006E7F0F" w:rsidP="006E7F0F">
      <w:pPr>
        <w:spacing w:line="360" w:lineRule="auto"/>
        <w:ind w:firstLine="709"/>
        <w:jc w:val="both"/>
        <w:rPr>
          <w:sz w:val="28"/>
          <w:szCs w:val="28"/>
        </w:rPr>
      </w:pPr>
      <w:r>
        <w:rPr>
          <w:sz w:val="28"/>
          <w:szCs w:val="28"/>
        </w:rPr>
        <w:t>М</w:t>
      </w:r>
      <w:r w:rsidR="007701B4" w:rsidRPr="006E7F0F">
        <w:rPr>
          <w:sz w:val="28"/>
          <w:szCs w:val="28"/>
        </w:rPr>
        <w:t xml:space="preserve">ышечная сила в руках 5 балов, симптом «белого пятна» - положителен. </w:t>
      </w:r>
    </w:p>
    <w:p w:rsidR="007701B4" w:rsidRPr="006E7F0F" w:rsidRDefault="006E7F0F" w:rsidP="006E7F0F">
      <w:pPr>
        <w:spacing w:line="360" w:lineRule="auto"/>
        <w:ind w:firstLine="709"/>
        <w:jc w:val="both"/>
        <w:rPr>
          <w:sz w:val="28"/>
          <w:szCs w:val="28"/>
        </w:rPr>
      </w:pPr>
      <w:r>
        <w:rPr>
          <w:sz w:val="28"/>
          <w:szCs w:val="28"/>
        </w:rPr>
        <w:t>Стопы: гиперкератоз</w:t>
      </w:r>
      <w:r w:rsidR="007701B4" w:rsidRPr="006E7F0F">
        <w:rPr>
          <w:sz w:val="28"/>
          <w:szCs w:val="28"/>
        </w:rPr>
        <w:t xml:space="preserve">, пальпация: болевая </w:t>
      </w:r>
      <w:proofErr w:type="spellStart"/>
      <w:r w:rsidR="007701B4" w:rsidRPr="006E7F0F">
        <w:rPr>
          <w:sz w:val="28"/>
          <w:szCs w:val="28"/>
        </w:rPr>
        <w:t>гипостезия</w:t>
      </w:r>
      <w:proofErr w:type="spellEnd"/>
      <w:r w:rsidR="007701B4" w:rsidRPr="006E7F0F">
        <w:rPr>
          <w:sz w:val="28"/>
          <w:szCs w:val="28"/>
        </w:rPr>
        <w:t xml:space="preserve"> по типу перчаток. </w:t>
      </w:r>
    </w:p>
    <w:p w:rsidR="007701B4" w:rsidRPr="006E7F0F" w:rsidRDefault="007701B4" w:rsidP="006E7F0F">
      <w:pPr>
        <w:spacing w:line="360" w:lineRule="auto"/>
        <w:ind w:firstLine="709"/>
        <w:jc w:val="both"/>
        <w:rPr>
          <w:b/>
          <w:bCs/>
          <w:sz w:val="28"/>
          <w:szCs w:val="28"/>
        </w:rPr>
      </w:pPr>
    </w:p>
    <w:p w:rsidR="007701B4" w:rsidRPr="006E7F0F" w:rsidRDefault="006E7F0F" w:rsidP="006E7F0F">
      <w:pPr>
        <w:spacing w:line="360" w:lineRule="auto"/>
        <w:ind w:firstLine="709"/>
        <w:jc w:val="center"/>
        <w:rPr>
          <w:b/>
          <w:bCs/>
          <w:sz w:val="28"/>
          <w:szCs w:val="28"/>
        </w:rPr>
      </w:pPr>
      <w:r>
        <w:rPr>
          <w:b/>
          <w:bCs/>
          <w:sz w:val="28"/>
          <w:szCs w:val="28"/>
        </w:rPr>
        <w:t>Предварительный диагноз</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both"/>
        <w:rPr>
          <w:sz w:val="28"/>
          <w:szCs w:val="28"/>
        </w:rPr>
      </w:pPr>
      <w:r w:rsidRPr="006E7F0F">
        <w:rPr>
          <w:sz w:val="28"/>
          <w:szCs w:val="28"/>
        </w:rPr>
        <w:t xml:space="preserve">Стойкие остаточные явления вибрационной болезни </w:t>
      </w:r>
      <w:r w:rsidRPr="006E7F0F">
        <w:rPr>
          <w:sz w:val="28"/>
          <w:szCs w:val="28"/>
          <w:lang w:val="en-US"/>
        </w:rPr>
        <w:t>I</w:t>
      </w:r>
      <w:r w:rsidRPr="006E7F0F">
        <w:rPr>
          <w:sz w:val="28"/>
          <w:szCs w:val="28"/>
        </w:rPr>
        <w:t>–</w:t>
      </w:r>
      <w:r w:rsidRPr="006E7F0F">
        <w:rPr>
          <w:sz w:val="28"/>
          <w:szCs w:val="28"/>
          <w:lang w:val="en-US"/>
        </w:rPr>
        <w:t>II</w:t>
      </w:r>
      <w:r w:rsidRPr="006E7F0F">
        <w:rPr>
          <w:sz w:val="28"/>
          <w:szCs w:val="28"/>
        </w:rPr>
        <w:t xml:space="preserve"> ст. (один–два) от воздействия локальной вибрации. Вегетативно – сенсорная </w:t>
      </w:r>
      <w:proofErr w:type="spellStart"/>
      <w:r w:rsidRPr="006E7F0F">
        <w:rPr>
          <w:sz w:val="28"/>
          <w:szCs w:val="28"/>
        </w:rPr>
        <w:t>полиневропатия</w:t>
      </w:r>
      <w:proofErr w:type="spellEnd"/>
      <w:r w:rsidRPr="006E7F0F">
        <w:rPr>
          <w:sz w:val="28"/>
          <w:szCs w:val="28"/>
        </w:rPr>
        <w:t xml:space="preserve"> рук с периферическим ангиодистоническим синдромам с приступами ангиоспазма на руках (в анамнезе). Стойкий болевой синдром. Профзаболевание (повторно): Силикоз </w:t>
      </w:r>
      <w:r w:rsidRPr="006E7F0F">
        <w:rPr>
          <w:sz w:val="28"/>
          <w:szCs w:val="28"/>
          <w:lang w:val="en-US"/>
        </w:rPr>
        <w:t>I</w:t>
      </w:r>
      <w:r w:rsidRPr="006E7F0F">
        <w:rPr>
          <w:sz w:val="28"/>
          <w:szCs w:val="28"/>
        </w:rPr>
        <w:t xml:space="preserve"> ст., узелковая форма (2р) НВД 0ст.</w:t>
      </w:r>
    </w:p>
    <w:p w:rsidR="007701B4" w:rsidRPr="006E7F0F" w:rsidRDefault="007701B4" w:rsidP="006E7F0F">
      <w:pPr>
        <w:spacing w:line="360" w:lineRule="auto"/>
        <w:ind w:firstLine="709"/>
        <w:jc w:val="both"/>
        <w:rPr>
          <w:sz w:val="28"/>
          <w:szCs w:val="28"/>
        </w:rPr>
      </w:pPr>
      <w:r w:rsidRPr="006E7F0F">
        <w:rPr>
          <w:sz w:val="28"/>
          <w:szCs w:val="28"/>
        </w:rPr>
        <w:t xml:space="preserve">Сопутствующие заболевания: Гипертоническая болезнь 1 ст. 2 ст. риск 2. </w:t>
      </w:r>
    </w:p>
    <w:p w:rsidR="007701B4" w:rsidRPr="006E7F0F" w:rsidRDefault="007701B4" w:rsidP="006E7F0F">
      <w:pPr>
        <w:spacing w:line="360" w:lineRule="auto"/>
        <w:ind w:firstLine="709"/>
        <w:jc w:val="both"/>
        <w:rPr>
          <w:sz w:val="28"/>
          <w:szCs w:val="28"/>
        </w:rPr>
      </w:pPr>
      <w:r w:rsidRPr="006E7F0F">
        <w:rPr>
          <w:sz w:val="28"/>
          <w:szCs w:val="28"/>
          <w:u w:val="single"/>
        </w:rPr>
        <w:t>Вибрационная болезнь</w:t>
      </w:r>
      <w:r w:rsidRPr="006E7F0F">
        <w:rPr>
          <w:sz w:val="28"/>
          <w:szCs w:val="28"/>
        </w:rPr>
        <w:t xml:space="preserve"> поставлена на основании того, что имеется длительно действующий (более 11 лет) провоцирующий фактор вибрация. </w:t>
      </w:r>
    </w:p>
    <w:p w:rsidR="007701B4" w:rsidRPr="006E7F0F" w:rsidRDefault="007701B4" w:rsidP="006E7F0F">
      <w:pPr>
        <w:spacing w:line="360" w:lineRule="auto"/>
        <w:ind w:firstLine="709"/>
        <w:jc w:val="both"/>
        <w:rPr>
          <w:sz w:val="28"/>
          <w:szCs w:val="28"/>
        </w:rPr>
      </w:pPr>
      <w:r w:rsidRPr="006E7F0F">
        <w:rPr>
          <w:sz w:val="28"/>
          <w:szCs w:val="28"/>
          <w:u w:val="single"/>
        </w:rPr>
        <w:t>Остаточные явления</w:t>
      </w:r>
      <w:r w:rsidRPr="006E7F0F">
        <w:rPr>
          <w:sz w:val="28"/>
          <w:szCs w:val="28"/>
        </w:rPr>
        <w:t xml:space="preserve"> т. к. </w:t>
      </w:r>
      <w:proofErr w:type="spellStart"/>
      <w:r w:rsidRPr="006E7F0F">
        <w:rPr>
          <w:sz w:val="28"/>
          <w:szCs w:val="28"/>
        </w:rPr>
        <w:t>постконтактный</w:t>
      </w:r>
      <w:proofErr w:type="spellEnd"/>
      <w:r w:rsidRPr="006E7F0F">
        <w:rPr>
          <w:sz w:val="28"/>
          <w:szCs w:val="28"/>
        </w:rPr>
        <w:t xml:space="preserve"> период</w:t>
      </w:r>
      <w:r w:rsidR="006E7F0F">
        <w:rPr>
          <w:sz w:val="28"/>
          <w:szCs w:val="28"/>
        </w:rPr>
        <w:t xml:space="preserve"> </w:t>
      </w:r>
      <w:r w:rsidRPr="006E7F0F">
        <w:rPr>
          <w:sz w:val="28"/>
          <w:szCs w:val="28"/>
        </w:rPr>
        <w:t>13 лет.</w:t>
      </w:r>
    </w:p>
    <w:p w:rsidR="007701B4" w:rsidRPr="006E7F0F" w:rsidRDefault="007701B4" w:rsidP="006E7F0F">
      <w:pPr>
        <w:spacing w:line="360" w:lineRule="auto"/>
        <w:ind w:firstLine="709"/>
        <w:jc w:val="both"/>
        <w:rPr>
          <w:sz w:val="28"/>
          <w:szCs w:val="28"/>
        </w:rPr>
      </w:pPr>
      <w:r w:rsidRPr="006E7F0F">
        <w:rPr>
          <w:sz w:val="28"/>
          <w:szCs w:val="28"/>
          <w:u w:val="single"/>
        </w:rPr>
        <w:t>2степень</w:t>
      </w:r>
      <w:r w:rsidRPr="006E7F0F">
        <w:rPr>
          <w:sz w:val="28"/>
          <w:szCs w:val="28"/>
        </w:rPr>
        <w:t xml:space="preserve"> – проявляется </w:t>
      </w:r>
      <w:proofErr w:type="spellStart"/>
      <w:r w:rsidRPr="006E7F0F">
        <w:rPr>
          <w:sz w:val="28"/>
          <w:szCs w:val="28"/>
        </w:rPr>
        <w:t>ангиоспастическими</w:t>
      </w:r>
      <w:proofErr w:type="spellEnd"/>
      <w:r w:rsidRPr="006E7F0F">
        <w:rPr>
          <w:sz w:val="28"/>
          <w:szCs w:val="28"/>
        </w:rPr>
        <w:t xml:space="preserve"> явлениями и </w:t>
      </w:r>
      <w:proofErr w:type="spellStart"/>
      <w:r w:rsidRPr="006E7F0F">
        <w:rPr>
          <w:sz w:val="28"/>
          <w:szCs w:val="28"/>
        </w:rPr>
        <w:t>полиневропатией</w:t>
      </w:r>
      <w:proofErr w:type="spellEnd"/>
      <w:r w:rsidRPr="006E7F0F">
        <w:rPr>
          <w:sz w:val="28"/>
          <w:szCs w:val="28"/>
        </w:rPr>
        <w:t xml:space="preserve"> конечностей.</w:t>
      </w:r>
    </w:p>
    <w:p w:rsidR="007701B4" w:rsidRPr="006E7F0F" w:rsidRDefault="007701B4" w:rsidP="006E7F0F">
      <w:pPr>
        <w:spacing w:line="360" w:lineRule="auto"/>
        <w:ind w:firstLine="709"/>
        <w:jc w:val="both"/>
        <w:rPr>
          <w:sz w:val="28"/>
          <w:szCs w:val="28"/>
        </w:rPr>
      </w:pPr>
      <w:r w:rsidRPr="006E7F0F">
        <w:rPr>
          <w:sz w:val="28"/>
          <w:szCs w:val="28"/>
          <w:u w:val="single"/>
        </w:rPr>
        <w:lastRenderedPageBreak/>
        <w:t>Ангиодистонический синдром.</w:t>
      </w:r>
      <w:r w:rsidRPr="006E7F0F">
        <w:rPr>
          <w:sz w:val="28"/>
          <w:szCs w:val="28"/>
        </w:rPr>
        <w:t xml:space="preserve"> Характеризуется</w:t>
      </w:r>
      <w:r w:rsidR="006E7F0F">
        <w:rPr>
          <w:sz w:val="28"/>
          <w:szCs w:val="28"/>
        </w:rPr>
        <w:t xml:space="preserve"> </w:t>
      </w:r>
      <w:r w:rsidRPr="006E7F0F">
        <w:rPr>
          <w:sz w:val="28"/>
          <w:szCs w:val="28"/>
        </w:rPr>
        <w:t xml:space="preserve">зябкостью, онемением, </w:t>
      </w:r>
      <w:proofErr w:type="spellStart"/>
      <w:r w:rsidRPr="006E7F0F">
        <w:rPr>
          <w:sz w:val="28"/>
          <w:szCs w:val="28"/>
        </w:rPr>
        <w:t>побелением</w:t>
      </w:r>
      <w:proofErr w:type="spellEnd"/>
      <w:r w:rsidRPr="006E7F0F">
        <w:rPr>
          <w:sz w:val="28"/>
          <w:szCs w:val="28"/>
        </w:rPr>
        <w:t xml:space="preserve"> пальцев рук. </w:t>
      </w:r>
    </w:p>
    <w:p w:rsidR="007701B4" w:rsidRPr="006E7F0F" w:rsidRDefault="007701B4" w:rsidP="006E7F0F">
      <w:pPr>
        <w:spacing w:line="360" w:lineRule="auto"/>
        <w:ind w:firstLine="709"/>
        <w:jc w:val="both"/>
        <w:rPr>
          <w:sz w:val="28"/>
          <w:szCs w:val="28"/>
        </w:rPr>
      </w:pPr>
      <w:r w:rsidRPr="006E7F0F">
        <w:rPr>
          <w:sz w:val="28"/>
          <w:szCs w:val="28"/>
          <w:u w:val="single"/>
        </w:rPr>
        <w:t xml:space="preserve">Вегетативно – сенсорная </w:t>
      </w:r>
      <w:proofErr w:type="spellStart"/>
      <w:r w:rsidRPr="006E7F0F">
        <w:rPr>
          <w:sz w:val="28"/>
          <w:szCs w:val="28"/>
          <w:u w:val="single"/>
        </w:rPr>
        <w:t>полиневропатия</w:t>
      </w:r>
      <w:proofErr w:type="spellEnd"/>
      <w:r w:rsidRPr="006E7F0F">
        <w:rPr>
          <w:sz w:val="28"/>
          <w:szCs w:val="28"/>
        </w:rPr>
        <w:t xml:space="preserve"> парестезиями, снижение болевой, вибрационной</w:t>
      </w:r>
      <w:r w:rsidR="006E7F0F">
        <w:rPr>
          <w:sz w:val="28"/>
          <w:szCs w:val="28"/>
        </w:rPr>
        <w:t xml:space="preserve"> </w:t>
      </w:r>
      <w:r w:rsidRPr="006E7F0F">
        <w:rPr>
          <w:sz w:val="28"/>
          <w:szCs w:val="28"/>
        </w:rPr>
        <w:t xml:space="preserve">и температурной чувствительности. </w:t>
      </w:r>
    </w:p>
    <w:p w:rsidR="007701B4" w:rsidRPr="006E7F0F" w:rsidRDefault="007701B4" w:rsidP="006E7F0F">
      <w:pPr>
        <w:spacing w:line="360" w:lineRule="auto"/>
        <w:ind w:firstLine="709"/>
        <w:jc w:val="both"/>
        <w:rPr>
          <w:sz w:val="28"/>
          <w:szCs w:val="28"/>
        </w:rPr>
      </w:pPr>
      <w:r w:rsidRPr="006E7F0F">
        <w:rPr>
          <w:sz w:val="28"/>
          <w:szCs w:val="28"/>
          <w:u w:val="single"/>
        </w:rPr>
        <w:t xml:space="preserve">Силикоз </w:t>
      </w:r>
      <w:r w:rsidRPr="006E7F0F">
        <w:rPr>
          <w:sz w:val="28"/>
          <w:szCs w:val="28"/>
          <w:u w:val="single"/>
          <w:lang w:val="en-US"/>
        </w:rPr>
        <w:t>I</w:t>
      </w:r>
      <w:r w:rsidRPr="006E7F0F">
        <w:rPr>
          <w:sz w:val="28"/>
          <w:szCs w:val="28"/>
          <w:u w:val="single"/>
        </w:rPr>
        <w:t xml:space="preserve"> ст., узелковая форма (2р) НВД 0ст. </w:t>
      </w:r>
      <w:r w:rsidRPr="006E7F0F">
        <w:rPr>
          <w:sz w:val="28"/>
          <w:szCs w:val="28"/>
        </w:rPr>
        <w:t xml:space="preserve">на основании </w:t>
      </w:r>
      <w:proofErr w:type="spellStart"/>
      <w:r w:rsidRPr="006E7F0F">
        <w:rPr>
          <w:sz w:val="28"/>
          <w:szCs w:val="28"/>
        </w:rPr>
        <w:t>профмаршрута</w:t>
      </w:r>
      <w:proofErr w:type="spellEnd"/>
      <w:r w:rsidRPr="006E7F0F">
        <w:rPr>
          <w:sz w:val="28"/>
          <w:szCs w:val="28"/>
        </w:rPr>
        <w:t xml:space="preserve"> работал обрубщиком в течении 11 лет имел контакт с производственной пылью содержащей аморфный оксид (</w:t>
      </w:r>
      <w:r w:rsidRPr="006E7F0F">
        <w:rPr>
          <w:sz w:val="28"/>
          <w:szCs w:val="28"/>
          <w:lang w:val="en-US"/>
        </w:rPr>
        <w:t>II</w:t>
      </w:r>
      <w:r w:rsidRPr="006E7F0F">
        <w:rPr>
          <w:sz w:val="28"/>
          <w:szCs w:val="28"/>
        </w:rPr>
        <w:t>) кремния (</w:t>
      </w:r>
      <w:proofErr w:type="spellStart"/>
      <w:r w:rsidRPr="006E7F0F">
        <w:rPr>
          <w:sz w:val="28"/>
          <w:szCs w:val="28"/>
          <w:lang w:val="en-US"/>
        </w:rPr>
        <w:t>SiO</w:t>
      </w:r>
      <w:proofErr w:type="spellEnd"/>
      <w:r w:rsidRPr="006E7F0F">
        <w:rPr>
          <w:sz w:val="28"/>
          <w:szCs w:val="28"/>
        </w:rPr>
        <w:t>2)</w:t>
      </w:r>
    </w:p>
    <w:p w:rsidR="007701B4" w:rsidRPr="006E7F0F" w:rsidRDefault="007701B4" w:rsidP="006E7F0F">
      <w:pPr>
        <w:spacing w:line="360" w:lineRule="auto"/>
        <w:ind w:firstLine="709"/>
        <w:jc w:val="both"/>
        <w:rPr>
          <w:sz w:val="28"/>
          <w:szCs w:val="28"/>
        </w:rPr>
      </w:pPr>
    </w:p>
    <w:p w:rsidR="007701B4" w:rsidRPr="006E7F0F" w:rsidRDefault="006E7F0F" w:rsidP="006E7F0F">
      <w:pPr>
        <w:spacing w:line="360" w:lineRule="auto"/>
        <w:ind w:firstLine="709"/>
        <w:jc w:val="center"/>
        <w:rPr>
          <w:b/>
          <w:bCs/>
          <w:sz w:val="28"/>
          <w:szCs w:val="28"/>
        </w:rPr>
      </w:pPr>
      <w:r>
        <w:rPr>
          <w:b/>
          <w:bCs/>
          <w:sz w:val="28"/>
          <w:szCs w:val="28"/>
        </w:rPr>
        <w:t>План программы обследования</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both"/>
        <w:rPr>
          <w:sz w:val="28"/>
          <w:szCs w:val="28"/>
        </w:rPr>
      </w:pPr>
      <w:r w:rsidRPr="006E7F0F">
        <w:rPr>
          <w:sz w:val="28"/>
          <w:szCs w:val="28"/>
        </w:rPr>
        <w:t>1. общий анализ крови;</w:t>
      </w:r>
    </w:p>
    <w:p w:rsidR="007701B4" w:rsidRPr="006E7F0F" w:rsidRDefault="007701B4" w:rsidP="006E7F0F">
      <w:pPr>
        <w:spacing w:line="360" w:lineRule="auto"/>
        <w:ind w:firstLine="709"/>
        <w:jc w:val="both"/>
        <w:rPr>
          <w:sz w:val="28"/>
          <w:szCs w:val="28"/>
        </w:rPr>
      </w:pPr>
      <w:r w:rsidRPr="006E7F0F">
        <w:rPr>
          <w:sz w:val="28"/>
          <w:szCs w:val="28"/>
        </w:rPr>
        <w:t xml:space="preserve">2. </w:t>
      </w:r>
      <w:proofErr w:type="spellStart"/>
      <w:r w:rsidRPr="006E7F0F">
        <w:rPr>
          <w:sz w:val="28"/>
          <w:szCs w:val="28"/>
        </w:rPr>
        <w:t>холодовая</w:t>
      </w:r>
      <w:proofErr w:type="spellEnd"/>
      <w:r w:rsidRPr="006E7F0F">
        <w:rPr>
          <w:sz w:val="28"/>
          <w:szCs w:val="28"/>
        </w:rPr>
        <w:t xml:space="preserve"> проба;</w:t>
      </w:r>
    </w:p>
    <w:p w:rsidR="007701B4" w:rsidRPr="006E7F0F" w:rsidRDefault="007701B4" w:rsidP="006E7F0F">
      <w:pPr>
        <w:spacing w:line="360" w:lineRule="auto"/>
        <w:ind w:firstLine="709"/>
        <w:jc w:val="both"/>
        <w:rPr>
          <w:sz w:val="28"/>
          <w:szCs w:val="28"/>
        </w:rPr>
      </w:pPr>
      <w:r w:rsidRPr="006E7F0F">
        <w:rPr>
          <w:sz w:val="28"/>
          <w:szCs w:val="28"/>
        </w:rPr>
        <w:t>3. капилляроскопия;</w:t>
      </w:r>
    </w:p>
    <w:p w:rsidR="007701B4" w:rsidRPr="006E7F0F" w:rsidRDefault="007701B4" w:rsidP="006E7F0F">
      <w:pPr>
        <w:spacing w:line="360" w:lineRule="auto"/>
        <w:ind w:firstLine="709"/>
        <w:jc w:val="both"/>
        <w:rPr>
          <w:sz w:val="28"/>
          <w:szCs w:val="28"/>
        </w:rPr>
      </w:pPr>
      <w:r w:rsidRPr="006E7F0F">
        <w:rPr>
          <w:sz w:val="28"/>
          <w:szCs w:val="28"/>
        </w:rPr>
        <w:t>4.альгезиометрия;</w:t>
      </w:r>
    </w:p>
    <w:p w:rsidR="007701B4" w:rsidRPr="006E7F0F" w:rsidRDefault="007701B4" w:rsidP="006E7F0F">
      <w:pPr>
        <w:spacing w:line="360" w:lineRule="auto"/>
        <w:ind w:firstLine="709"/>
        <w:jc w:val="both"/>
        <w:rPr>
          <w:sz w:val="28"/>
          <w:szCs w:val="28"/>
        </w:rPr>
      </w:pPr>
      <w:r w:rsidRPr="006E7F0F">
        <w:rPr>
          <w:sz w:val="28"/>
          <w:szCs w:val="28"/>
        </w:rPr>
        <w:t xml:space="preserve">5. </w:t>
      </w:r>
      <w:proofErr w:type="spellStart"/>
      <w:r w:rsidRPr="006E7F0F">
        <w:rPr>
          <w:sz w:val="28"/>
          <w:szCs w:val="28"/>
        </w:rPr>
        <w:t>паллестезиометрия</w:t>
      </w:r>
      <w:proofErr w:type="spellEnd"/>
      <w:r w:rsidRPr="006E7F0F">
        <w:rPr>
          <w:sz w:val="28"/>
          <w:szCs w:val="28"/>
        </w:rPr>
        <w:t>;</w:t>
      </w:r>
    </w:p>
    <w:p w:rsidR="007701B4" w:rsidRPr="006E7F0F" w:rsidRDefault="007701B4" w:rsidP="006E7F0F">
      <w:pPr>
        <w:spacing w:line="360" w:lineRule="auto"/>
        <w:ind w:firstLine="709"/>
        <w:jc w:val="both"/>
        <w:rPr>
          <w:sz w:val="28"/>
          <w:szCs w:val="28"/>
        </w:rPr>
      </w:pPr>
      <w:r w:rsidRPr="006E7F0F">
        <w:rPr>
          <w:sz w:val="28"/>
          <w:szCs w:val="28"/>
        </w:rPr>
        <w:t>6. динамометрия;</w:t>
      </w:r>
    </w:p>
    <w:p w:rsidR="007701B4" w:rsidRPr="006E7F0F" w:rsidRDefault="007701B4" w:rsidP="006E7F0F">
      <w:pPr>
        <w:spacing w:line="360" w:lineRule="auto"/>
        <w:ind w:firstLine="709"/>
        <w:jc w:val="both"/>
        <w:rPr>
          <w:sz w:val="28"/>
          <w:szCs w:val="28"/>
        </w:rPr>
      </w:pPr>
      <w:r w:rsidRPr="006E7F0F">
        <w:rPr>
          <w:sz w:val="28"/>
          <w:szCs w:val="28"/>
        </w:rPr>
        <w:t>7. электромиография;</w:t>
      </w:r>
    </w:p>
    <w:p w:rsidR="007701B4" w:rsidRPr="006E7F0F" w:rsidRDefault="006E7F0F" w:rsidP="006E7F0F">
      <w:pPr>
        <w:spacing w:line="360" w:lineRule="auto"/>
        <w:ind w:firstLine="709"/>
        <w:jc w:val="both"/>
        <w:rPr>
          <w:sz w:val="28"/>
          <w:szCs w:val="28"/>
        </w:rPr>
      </w:pPr>
      <w:r>
        <w:rPr>
          <w:sz w:val="28"/>
          <w:szCs w:val="28"/>
        </w:rPr>
        <w:t>8</w:t>
      </w:r>
      <w:r w:rsidR="007701B4" w:rsidRPr="006E7F0F">
        <w:rPr>
          <w:sz w:val="28"/>
          <w:szCs w:val="28"/>
        </w:rPr>
        <w:t>. рентгенография костей кисти и позвоночника;</w:t>
      </w:r>
    </w:p>
    <w:p w:rsidR="007701B4" w:rsidRPr="006E7F0F" w:rsidRDefault="007701B4" w:rsidP="006E7F0F">
      <w:pPr>
        <w:spacing w:line="360" w:lineRule="auto"/>
        <w:ind w:firstLine="709"/>
        <w:jc w:val="both"/>
        <w:rPr>
          <w:sz w:val="28"/>
          <w:szCs w:val="28"/>
        </w:rPr>
      </w:pPr>
      <w:r w:rsidRPr="006E7F0F">
        <w:rPr>
          <w:sz w:val="28"/>
          <w:szCs w:val="28"/>
        </w:rPr>
        <w:t>9. ЭКГ</w:t>
      </w:r>
    </w:p>
    <w:p w:rsidR="007701B4" w:rsidRPr="006E7F0F" w:rsidRDefault="007701B4" w:rsidP="006E7F0F">
      <w:pPr>
        <w:spacing w:line="360" w:lineRule="auto"/>
        <w:ind w:firstLine="709"/>
        <w:jc w:val="both"/>
        <w:rPr>
          <w:sz w:val="28"/>
          <w:szCs w:val="28"/>
        </w:rPr>
      </w:pPr>
      <w:r w:rsidRPr="006E7F0F">
        <w:rPr>
          <w:sz w:val="28"/>
          <w:szCs w:val="28"/>
        </w:rPr>
        <w:t>10. адреналиновая проба;</w:t>
      </w:r>
    </w:p>
    <w:p w:rsidR="007701B4" w:rsidRPr="006E7F0F" w:rsidRDefault="007701B4" w:rsidP="006E7F0F">
      <w:pPr>
        <w:spacing w:line="360" w:lineRule="auto"/>
        <w:ind w:firstLine="709"/>
        <w:jc w:val="both"/>
        <w:rPr>
          <w:sz w:val="28"/>
          <w:szCs w:val="28"/>
        </w:rPr>
      </w:pPr>
      <w:r w:rsidRPr="006E7F0F">
        <w:rPr>
          <w:sz w:val="28"/>
          <w:szCs w:val="28"/>
        </w:rPr>
        <w:t xml:space="preserve">11. спирография; </w:t>
      </w:r>
    </w:p>
    <w:p w:rsidR="007701B4" w:rsidRPr="006E7F0F" w:rsidRDefault="007701B4" w:rsidP="006E7F0F">
      <w:pPr>
        <w:spacing w:line="360" w:lineRule="auto"/>
        <w:ind w:firstLine="709"/>
        <w:jc w:val="both"/>
        <w:rPr>
          <w:b/>
          <w:bCs/>
          <w:sz w:val="28"/>
          <w:szCs w:val="28"/>
        </w:rPr>
      </w:pPr>
    </w:p>
    <w:p w:rsidR="007701B4" w:rsidRPr="006E7F0F" w:rsidRDefault="006E7F0F" w:rsidP="006E7F0F">
      <w:pPr>
        <w:spacing w:line="360" w:lineRule="auto"/>
        <w:ind w:firstLine="709"/>
        <w:jc w:val="center"/>
        <w:rPr>
          <w:b/>
          <w:bCs/>
          <w:sz w:val="28"/>
          <w:szCs w:val="28"/>
        </w:rPr>
      </w:pPr>
      <w:r>
        <w:rPr>
          <w:b/>
          <w:bCs/>
          <w:sz w:val="28"/>
          <w:szCs w:val="28"/>
        </w:rPr>
        <w:t>Результаты обследования</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both"/>
        <w:rPr>
          <w:b/>
          <w:bCs/>
          <w:sz w:val="28"/>
          <w:szCs w:val="28"/>
        </w:rPr>
      </w:pPr>
      <w:r w:rsidRPr="006E7F0F">
        <w:rPr>
          <w:b/>
          <w:bCs/>
          <w:sz w:val="28"/>
          <w:szCs w:val="28"/>
        </w:rPr>
        <w:t>Общий анализ крови:</w:t>
      </w:r>
    </w:p>
    <w:p w:rsidR="007701B4" w:rsidRPr="006E7F0F" w:rsidRDefault="007701B4" w:rsidP="006E7F0F">
      <w:pPr>
        <w:spacing w:line="360" w:lineRule="auto"/>
        <w:ind w:firstLine="709"/>
        <w:jc w:val="both"/>
        <w:rPr>
          <w:sz w:val="28"/>
          <w:szCs w:val="28"/>
        </w:rPr>
      </w:pPr>
      <w:r w:rsidRPr="006E7F0F">
        <w:rPr>
          <w:sz w:val="28"/>
          <w:szCs w:val="28"/>
        </w:rPr>
        <w:t>Гемоглобин 136г/л ( 130 – 160 )</w:t>
      </w:r>
    </w:p>
    <w:p w:rsidR="007701B4" w:rsidRPr="006E7F0F" w:rsidRDefault="007701B4" w:rsidP="006E7F0F">
      <w:pPr>
        <w:spacing w:line="360" w:lineRule="auto"/>
        <w:ind w:firstLine="709"/>
        <w:jc w:val="both"/>
        <w:rPr>
          <w:sz w:val="28"/>
          <w:szCs w:val="28"/>
        </w:rPr>
      </w:pPr>
      <w:r w:rsidRPr="006E7F0F">
        <w:rPr>
          <w:sz w:val="28"/>
          <w:szCs w:val="28"/>
        </w:rPr>
        <w:t>СОЭ 18 мм/ч (1 -10)</w:t>
      </w:r>
    </w:p>
    <w:p w:rsidR="007701B4" w:rsidRPr="006E7F0F" w:rsidRDefault="007701B4" w:rsidP="006E7F0F">
      <w:pPr>
        <w:spacing w:line="360" w:lineRule="auto"/>
        <w:ind w:firstLine="709"/>
        <w:jc w:val="both"/>
        <w:rPr>
          <w:sz w:val="28"/>
          <w:szCs w:val="28"/>
        </w:rPr>
      </w:pPr>
      <w:r w:rsidRPr="006E7F0F">
        <w:rPr>
          <w:sz w:val="28"/>
          <w:szCs w:val="28"/>
        </w:rPr>
        <w:t>Тромбоциты 270х10 /л ( 180 – 320 )</w:t>
      </w:r>
    </w:p>
    <w:p w:rsidR="007701B4" w:rsidRPr="006E7F0F" w:rsidRDefault="007701B4" w:rsidP="006E7F0F">
      <w:pPr>
        <w:spacing w:line="360" w:lineRule="auto"/>
        <w:ind w:firstLine="709"/>
        <w:jc w:val="both"/>
        <w:rPr>
          <w:sz w:val="28"/>
          <w:szCs w:val="28"/>
        </w:rPr>
      </w:pPr>
      <w:r w:rsidRPr="006E7F0F">
        <w:rPr>
          <w:sz w:val="28"/>
          <w:szCs w:val="28"/>
        </w:rPr>
        <w:t>Лейкоциты 6х10</w:t>
      </w:r>
      <w:r w:rsidRPr="006E7F0F">
        <w:rPr>
          <w:sz w:val="28"/>
          <w:szCs w:val="28"/>
          <w:vertAlign w:val="superscript"/>
        </w:rPr>
        <w:t>9</w:t>
      </w:r>
      <w:r w:rsidRPr="006E7F0F">
        <w:rPr>
          <w:sz w:val="28"/>
          <w:szCs w:val="28"/>
        </w:rPr>
        <w:t>/л ( 4 – 9 )</w:t>
      </w:r>
    </w:p>
    <w:p w:rsidR="006E7F0F" w:rsidRPr="006E7F0F" w:rsidRDefault="006E7F0F" w:rsidP="006E7F0F">
      <w:pPr>
        <w:spacing w:line="360" w:lineRule="auto"/>
        <w:ind w:firstLine="709"/>
        <w:jc w:val="both"/>
        <w:rPr>
          <w:sz w:val="28"/>
          <w:szCs w:val="28"/>
        </w:rPr>
      </w:pPr>
      <w:r w:rsidRPr="006E7F0F">
        <w:rPr>
          <w:sz w:val="28"/>
          <w:szCs w:val="28"/>
        </w:rPr>
        <w:t>общий билирубин 14,2</w:t>
      </w:r>
    </w:p>
    <w:p w:rsidR="006E7F0F" w:rsidRPr="006E7F0F" w:rsidRDefault="006E7F0F" w:rsidP="006E7F0F">
      <w:pPr>
        <w:spacing w:line="360" w:lineRule="auto"/>
        <w:ind w:firstLine="709"/>
        <w:jc w:val="both"/>
        <w:rPr>
          <w:sz w:val="28"/>
          <w:szCs w:val="28"/>
        </w:rPr>
      </w:pPr>
      <w:proofErr w:type="spellStart"/>
      <w:r w:rsidRPr="006E7F0F">
        <w:rPr>
          <w:sz w:val="28"/>
          <w:szCs w:val="28"/>
        </w:rPr>
        <w:lastRenderedPageBreak/>
        <w:t>суленовая</w:t>
      </w:r>
      <w:proofErr w:type="spellEnd"/>
      <w:r w:rsidRPr="006E7F0F">
        <w:rPr>
          <w:sz w:val="28"/>
          <w:szCs w:val="28"/>
        </w:rPr>
        <w:t xml:space="preserve"> проба холл 5,8</w:t>
      </w:r>
    </w:p>
    <w:p w:rsidR="006E7F0F" w:rsidRPr="006E7F0F" w:rsidRDefault="00531F20" w:rsidP="006E7F0F">
      <w:pPr>
        <w:spacing w:line="360" w:lineRule="auto"/>
        <w:ind w:firstLine="709"/>
        <w:jc w:val="both"/>
        <w:rPr>
          <w:b/>
          <w:bCs/>
          <w:sz w:val="28"/>
          <w:szCs w:val="28"/>
        </w:rPr>
      </w:pPr>
      <w:proofErr w:type="spellStart"/>
      <w:r>
        <w:rPr>
          <w:b/>
          <w:bCs/>
          <w:sz w:val="28"/>
          <w:szCs w:val="28"/>
        </w:rPr>
        <w:t>бронхоли</w:t>
      </w:r>
      <w:r w:rsidR="006E7F0F" w:rsidRPr="006E7F0F">
        <w:rPr>
          <w:b/>
          <w:bCs/>
          <w:sz w:val="28"/>
          <w:szCs w:val="28"/>
        </w:rPr>
        <w:t>тическая</w:t>
      </w:r>
      <w:proofErr w:type="spellEnd"/>
      <w:r w:rsidR="006E7F0F">
        <w:rPr>
          <w:b/>
          <w:bCs/>
          <w:sz w:val="28"/>
          <w:szCs w:val="28"/>
        </w:rPr>
        <w:t xml:space="preserve"> </w:t>
      </w:r>
      <w:r w:rsidR="006E7F0F" w:rsidRPr="006E7F0F">
        <w:rPr>
          <w:b/>
          <w:bCs/>
          <w:sz w:val="28"/>
          <w:szCs w:val="28"/>
        </w:rPr>
        <w:t>проба</w:t>
      </w:r>
    </w:p>
    <w:p w:rsidR="006E7F0F" w:rsidRPr="006E7F0F" w:rsidRDefault="006E7F0F" w:rsidP="006E7F0F">
      <w:pPr>
        <w:spacing w:line="360" w:lineRule="auto"/>
        <w:ind w:firstLine="709"/>
        <w:jc w:val="both"/>
        <w:rPr>
          <w:sz w:val="28"/>
          <w:szCs w:val="28"/>
        </w:rPr>
      </w:pPr>
      <w:r w:rsidRPr="006E7F0F">
        <w:rPr>
          <w:sz w:val="28"/>
          <w:szCs w:val="28"/>
        </w:rPr>
        <w:t xml:space="preserve">Заключение: Проба с </w:t>
      </w:r>
      <w:proofErr w:type="spellStart"/>
      <w:r w:rsidRPr="006E7F0F">
        <w:rPr>
          <w:sz w:val="28"/>
          <w:szCs w:val="28"/>
        </w:rPr>
        <w:t>бронхолитиком</w:t>
      </w:r>
      <w:proofErr w:type="spellEnd"/>
      <w:r w:rsidRPr="006E7F0F">
        <w:rPr>
          <w:sz w:val="28"/>
          <w:szCs w:val="28"/>
        </w:rPr>
        <w:t xml:space="preserve"> «</w:t>
      </w:r>
      <w:proofErr w:type="spellStart"/>
      <w:r w:rsidRPr="006E7F0F">
        <w:rPr>
          <w:sz w:val="28"/>
          <w:szCs w:val="28"/>
        </w:rPr>
        <w:t>беротек</w:t>
      </w:r>
      <w:proofErr w:type="spellEnd"/>
      <w:r w:rsidRPr="006E7F0F">
        <w:rPr>
          <w:sz w:val="28"/>
          <w:szCs w:val="28"/>
        </w:rPr>
        <w:t>» отрицательна.</w:t>
      </w:r>
    </w:p>
    <w:p w:rsidR="006E7F0F" w:rsidRPr="006E7F0F" w:rsidRDefault="006E7F0F" w:rsidP="006E7F0F">
      <w:pPr>
        <w:spacing w:line="360" w:lineRule="auto"/>
        <w:ind w:firstLine="709"/>
        <w:jc w:val="both"/>
        <w:rPr>
          <w:b/>
          <w:bCs/>
          <w:sz w:val="28"/>
          <w:szCs w:val="28"/>
        </w:rPr>
      </w:pPr>
      <w:r w:rsidRPr="006E7F0F">
        <w:rPr>
          <w:b/>
          <w:bCs/>
          <w:sz w:val="28"/>
          <w:szCs w:val="28"/>
        </w:rPr>
        <w:t>спирограмма:</w:t>
      </w:r>
    </w:p>
    <w:p w:rsidR="006E7F0F" w:rsidRPr="006E7F0F" w:rsidRDefault="006E7F0F" w:rsidP="006E7F0F">
      <w:pPr>
        <w:spacing w:line="360" w:lineRule="auto"/>
        <w:ind w:firstLine="709"/>
        <w:jc w:val="both"/>
        <w:rPr>
          <w:sz w:val="28"/>
          <w:szCs w:val="28"/>
        </w:rPr>
      </w:pPr>
      <w:r w:rsidRPr="006E7F0F">
        <w:rPr>
          <w:sz w:val="28"/>
          <w:szCs w:val="28"/>
        </w:rPr>
        <w:t>Заключение: все показатели в пределах нормы.</w:t>
      </w:r>
    </w:p>
    <w:p w:rsidR="007701B4" w:rsidRPr="006E7F0F" w:rsidRDefault="007701B4" w:rsidP="006E7F0F">
      <w:pPr>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1542"/>
        <w:gridCol w:w="1660"/>
        <w:gridCol w:w="1743"/>
        <w:gridCol w:w="1542"/>
        <w:gridCol w:w="1541"/>
      </w:tblGrid>
      <w:tr w:rsidR="007701B4" w:rsidRPr="006E7F0F" w:rsidTr="006E7F0F">
        <w:tblPrEx>
          <w:tblCellMar>
            <w:top w:w="0" w:type="dxa"/>
            <w:bottom w:w="0" w:type="dxa"/>
          </w:tblCellMar>
        </w:tblPrEx>
        <w:tc>
          <w:tcPr>
            <w:tcW w:w="819" w:type="pct"/>
          </w:tcPr>
          <w:p w:rsidR="007701B4" w:rsidRPr="006E7F0F" w:rsidRDefault="007701B4" w:rsidP="006E7F0F">
            <w:pPr>
              <w:spacing w:line="360" w:lineRule="auto"/>
              <w:jc w:val="both"/>
              <w:rPr>
                <w:sz w:val="20"/>
                <w:szCs w:val="20"/>
              </w:rPr>
            </w:pPr>
            <w:r w:rsidRPr="006E7F0F">
              <w:rPr>
                <w:sz w:val="20"/>
                <w:szCs w:val="20"/>
              </w:rPr>
              <w:t>Эозинофилы</w:t>
            </w:r>
          </w:p>
        </w:tc>
        <w:tc>
          <w:tcPr>
            <w:tcW w:w="819" w:type="pct"/>
          </w:tcPr>
          <w:p w:rsidR="007701B4" w:rsidRPr="006E7F0F" w:rsidRDefault="007701B4" w:rsidP="006E7F0F">
            <w:pPr>
              <w:spacing w:line="360" w:lineRule="auto"/>
              <w:jc w:val="both"/>
              <w:rPr>
                <w:sz w:val="20"/>
                <w:szCs w:val="20"/>
              </w:rPr>
            </w:pPr>
            <w:r w:rsidRPr="006E7F0F">
              <w:rPr>
                <w:sz w:val="20"/>
                <w:szCs w:val="20"/>
              </w:rPr>
              <w:t>Базофилы</w:t>
            </w:r>
          </w:p>
        </w:tc>
        <w:tc>
          <w:tcPr>
            <w:tcW w:w="802" w:type="pct"/>
          </w:tcPr>
          <w:p w:rsidR="007701B4" w:rsidRPr="006E7F0F" w:rsidRDefault="007701B4" w:rsidP="006E7F0F">
            <w:pPr>
              <w:spacing w:line="360" w:lineRule="auto"/>
              <w:jc w:val="both"/>
              <w:rPr>
                <w:sz w:val="20"/>
                <w:szCs w:val="20"/>
              </w:rPr>
            </w:pPr>
            <w:proofErr w:type="spellStart"/>
            <w:r w:rsidRPr="006E7F0F">
              <w:rPr>
                <w:sz w:val="20"/>
                <w:szCs w:val="20"/>
              </w:rPr>
              <w:t>Палочкоядерные</w:t>
            </w:r>
            <w:proofErr w:type="spellEnd"/>
          </w:p>
        </w:tc>
        <w:tc>
          <w:tcPr>
            <w:tcW w:w="923" w:type="pct"/>
          </w:tcPr>
          <w:p w:rsidR="007701B4" w:rsidRPr="006E7F0F" w:rsidRDefault="007701B4" w:rsidP="006E7F0F">
            <w:pPr>
              <w:spacing w:line="360" w:lineRule="auto"/>
              <w:jc w:val="both"/>
              <w:rPr>
                <w:sz w:val="20"/>
                <w:szCs w:val="20"/>
              </w:rPr>
            </w:pPr>
            <w:r w:rsidRPr="006E7F0F">
              <w:rPr>
                <w:sz w:val="20"/>
                <w:szCs w:val="20"/>
              </w:rPr>
              <w:t>Сегментоядерные</w:t>
            </w:r>
          </w:p>
        </w:tc>
        <w:tc>
          <w:tcPr>
            <w:tcW w:w="819" w:type="pct"/>
          </w:tcPr>
          <w:p w:rsidR="007701B4" w:rsidRPr="006E7F0F" w:rsidRDefault="007701B4" w:rsidP="006E7F0F">
            <w:pPr>
              <w:spacing w:line="360" w:lineRule="auto"/>
              <w:jc w:val="both"/>
              <w:rPr>
                <w:sz w:val="20"/>
                <w:szCs w:val="20"/>
              </w:rPr>
            </w:pPr>
            <w:r w:rsidRPr="006E7F0F">
              <w:rPr>
                <w:sz w:val="20"/>
                <w:szCs w:val="20"/>
              </w:rPr>
              <w:t>лимфоциты</w:t>
            </w:r>
          </w:p>
        </w:tc>
        <w:tc>
          <w:tcPr>
            <w:tcW w:w="819" w:type="pct"/>
          </w:tcPr>
          <w:p w:rsidR="007701B4" w:rsidRPr="006E7F0F" w:rsidRDefault="007701B4" w:rsidP="006E7F0F">
            <w:pPr>
              <w:spacing w:line="360" w:lineRule="auto"/>
              <w:jc w:val="both"/>
              <w:rPr>
                <w:sz w:val="20"/>
                <w:szCs w:val="20"/>
              </w:rPr>
            </w:pPr>
            <w:r w:rsidRPr="006E7F0F">
              <w:rPr>
                <w:sz w:val="20"/>
                <w:szCs w:val="20"/>
              </w:rPr>
              <w:t>моноциты</w:t>
            </w:r>
          </w:p>
        </w:tc>
      </w:tr>
      <w:tr w:rsidR="007701B4" w:rsidRPr="006E7F0F" w:rsidTr="006E7F0F">
        <w:tblPrEx>
          <w:tblCellMar>
            <w:top w:w="0" w:type="dxa"/>
            <w:bottom w:w="0" w:type="dxa"/>
          </w:tblCellMar>
        </w:tblPrEx>
        <w:tc>
          <w:tcPr>
            <w:tcW w:w="819" w:type="pct"/>
          </w:tcPr>
          <w:p w:rsidR="007701B4" w:rsidRPr="006E7F0F" w:rsidRDefault="007701B4" w:rsidP="006E7F0F">
            <w:pPr>
              <w:spacing w:line="360" w:lineRule="auto"/>
              <w:jc w:val="both"/>
              <w:rPr>
                <w:sz w:val="20"/>
                <w:szCs w:val="20"/>
              </w:rPr>
            </w:pPr>
            <w:r w:rsidRPr="006E7F0F">
              <w:rPr>
                <w:sz w:val="20"/>
                <w:szCs w:val="20"/>
              </w:rPr>
              <w:t>3</w:t>
            </w:r>
          </w:p>
        </w:tc>
        <w:tc>
          <w:tcPr>
            <w:tcW w:w="819" w:type="pct"/>
          </w:tcPr>
          <w:p w:rsidR="007701B4" w:rsidRPr="006E7F0F" w:rsidRDefault="007701B4" w:rsidP="006E7F0F">
            <w:pPr>
              <w:spacing w:line="360" w:lineRule="auto"/>
              <w:jc w:val="both"/>
              <w:rPr>
                <w:sz w:val="20"/>
                <w:szCs w:val="20"/>
              </w:rPr>
            </w:pPr>
            <w:r w:rsidRPr="006E7F0F">
              <w:rPr>
                <w:sz w:val="20"/>
                <w:szCs w:val="20"/>
              </w:rPr>
              <w:t>1</w:t>
            </w:r>
          </w:p>
        </w:tc>
        <w:tc>
          <w:tcPr>
            <w:tcW w:w="802" w:type="pct"/>
          </w:tcPr>
          <w:p w:rsidR="007701B4" w:rsidRPr="006E7F0F" w:rsidRDefault="007701B4" w:rsidP="006E7F0F">
            <w:pPr>
              <w:spacing w:line="360" w:lineRule="auto"/>
              <w:jc w:val="both"/>
              <w:rPr>
                <w:sz w:val="20"/>
                <w:szCs w:val="20"/>
              </w:rPr>
            </w:pPr>
            <w:r w:rsidRPr="006E7F0F">
              <w:rPr>
                <w:sz w:val="20"/>
                <w:szCs w:val="20"/>
              </w:rPr>
              <w:t>6</w:t>
            </w:r>
          </w:p>
        </w:tc>
        <w:tc>
          <w:tcPr>
            <w:tcW w:w="923" w:type="pct"/>
          </w:tcPr>
          <w:p w:rsidR="007701B4" w:rsidRPr="006E7F0F" w:rsidRDefault="007701B4" w:rsidP="006E7F0F">
            <w:pPr>
              <w:spacing w:line="360" w:lineRule="auto"/>
              <w:jc w:val="both"/>
              <w:rPr>
                <w:sz w:val="20"/>
                <w:szCs w:val="20"/>
              </w:rPr>
            </w:pPr>
            <w:r w:rsidRPr="006E7F0F">
              <w:rPr>
                <w:sz w:val="20"/>
                <w:szCs w:val="20"/>
              </w:rPr>
              <w:t>65</w:t>
            </w:r>
          </w:p>
        </w:tc>
        <w:tc>
          <w:tcPr>
            <w:tcW w:w="819" w:type="pct"/>
          </w:tcPr>
          <w:p w:rsidR="007701B4" w:rsidRPr="006E7F0F" w:rsidRDefault="007701B4" w:rsidP="006E7F0F">
            <w:pPr>
              <w:spacing w:line="360" w:lineRule="auto"/>
              <w:jc w:val="both"/>
              <w:rPr>
                <w:sz w:val="20"/>
                <w:szCs w:val="20"/>
              </w:rPr>
            </w:pPr>
            <w:r w:rsidRPr="006E7F0F">
              <w:rPr>
                <w:sz w:val="20"/>
                <w:szCs w:val="20"/>
              </w:rPr>
              <w:t>20</w:t>
            </w:r>
          </w:p>
        </w:tc>
        <w:tc>
          <w:tcPr>
            <w:tcW w:w="819" w:type="pct"/>
          </w:tcPr>
          <w:p w:rsidR="007701B4" w:rsidRPr="006E7F0F" w:rsidRDefault="007701B4" w:rsidP="006E7F0F">
            <w:pPr>
              <w:spacing w:line="360" w:lineRule="auto"/>
              <w:jc w:val="both"/>
              <w:rPr>
                <w:sz w:val="20"/>
                <w:szCs w:val="20"/>
              </w:rPr>
            </w:pPr>
            <w:r w:rsidRPr="006E7F0F">
              <w:rPr>
                <w:sz w:val="20"/>
                <w:szCs w:val="20"/>
              </w:rPr>
              <w:t>6</w:t>
            </w:r>
          </w:p>
        </w:tc>
      </w:tr>
    </w:tbl>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center"/>
        <w:rPr>
          <w:b/>
          <w:bCs/>
          <w:sz w:val="28"/>
          <w:szCs w:val="28"/>
        </w:rPr>
      </w:pPr>
      <w:r w:rsidRPr="006E7F0F">
        <w:rPr>
          <w:b/>
          <w:bCs/>
          <w:sz w:val="28"/>
          <w:szCs w:val="28"/>
        </w:rPr>
        <w:t>Дифференциальная диагностика</w:t>
      </w:r>
    </w:p>
    <w:p w:rsidR="007701B4" w:rsidRPr="006E7F0F" w:rsidRDefault="007701B4" w:rsidP="006E7F0F">
      <w:pPr>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4257"/>
        <w:gridCol w:w="3080"/>
      </w:tblGrid>
      <w:tr w:rsidR="007701B4" w:rsidRPr="00A758DC" w:rsidTr="00A758D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Основные клинические особенности течения и синдромы</w:t>
            </w:r>
          </w:p>
        </w:tc>
        <w:tc>
          <w:tcPr>
            <w:tcW w:w="0" w:type="auto"/>
            <w:shd w:val="clear" w:color="auto" w:fill="auto"/>
          </w:tcPr>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r w:rsidRPr="00A758DC">
              <w:rPr>
                <w:sz w:val="20"/>
                <w:szCs w:val="20"/>
              </w:rPr>
              <w:t>Вибрационная болезнь</w:t>
            </w:r>
          </w:p>
        </w:tc>
        <w:tc>
          <w:tcPr>
            <w:tcW w:w="0" w:type="auto"/>
            <w:shd w:val="clear" w:color="auto" w:fill="auto"/>
          </w:tcPr>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r w:rsidRPr="00A758DC">
              <w:rPr>
                <w:sz w:val="20"/>
                <w:szCs w:val="20"/>
              </w:rPr>
              <w:t xml:space="preserve">Болезнь </w:t>
            </w:r>
            <w:proofErr w:type="spellStart"/>
            <w:r w:rsidRPr="00A758DC">
              <w:rPr>
                <w:sz w:val="20"/>
                <w:szCs w:val="20"/>
              </w:rPr>
              <w:t>Рейно</w:t>
            </w:r>
            <w:proofErr w:type="spellEnd"/>
          </w:p>
        </w:tc>
      </w:tr>
      <w:tr w:rsidR="007701B4" w:rsidRPr="00A758DC" w:rsidTr="00A758D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Зависимость от профессии и пола</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Зависит, чаще встречается у мужчин</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Не зависит, чаще встречается у женщин</w:t>
            </w:r>
          </w:p>
        </w:tc>
      </w:tr>
      <w:tr w:rsidR="007701B4" w:rsidRPr="00A758DC" w:rsidTr="00A758DC">
        <w:tc>
          <w:tcPr>
            <w:tcW w:w="0" w:type="auto"/>
            <w:shd w:val="clear" w:color="auto" w:fill="auto"/>
          </w:tcPr>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r w:rsidRPr="00A758DC">
              <w:rPr>
                <w:sz w:val="20"/>
                <w:szCs w:val="20"/>
              </w:rPr>
              <w:t>Общие расстройства</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 xml:space="preserve">Разные формы заболевания; </w:t>
            </w:r>
            <w:proofErr w:type="spellStart"/>
            <w:r w:rsidRPr="00A758DC">
              <w:rPr>
                <w:sz w:val="20"/>
                <w:szCs w:val="20"/>
              </w:rPr>
              <w:t>полисиндромность</w:t>
            </w:r>
            <w:proofErr w:type="spellEnd"/>
            <w:r w:rsidRPr="00A758DC">
              <w:rPr>
                <w:sz w:val="20"/>
                <w:szCs w:val="20"/>
              </w:rPr>
              <w:t>. Обязателен полиневритический синдром с расстройствами вибрационной, болевой чувствительности и ангиоспазмом периферических сосудов. Поражение систем и органов.</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 xml:space="preserve">Выраженный ангиодистонический синдром периферических сосудов с наличием асфиксии тканей. Переход в гангрену </w:t>
            </w:r>
          </w:p>
        </w:tc>
      </w:tr>
      <w:tr w:rsidR="007701B4" w:rsidRPr="00A758DC" w:rsidTr="00A758DC">
        <w:tc>
          <w:tcPr>
            <w:tcW w:w="0" w:type="auto"/>
            <w:shd w:val="clear" w:color="auto" w:fill="auto"/>
          </w:tcPr>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r w:rsidRPr="00A758DC">
              <w:rPr>
                <w:sz w:val="20"/>
                <w:szCs w:val="20"/>
              </w:rPr>
              <w:t xml:space="preserve">Приступы </w:t>
            </w:r>
            <w:proofErr w:type="spellStart"/>
            <w:r w:rsidRPr="00A758DC">
              <w:rPr>
                <w:sz w:val="20"/>
                <w:szCs w:val="20"/>
              </w:rPr>
              <w:t>побеления</w:t>
            </w:r>
            <w:proofErr w:type="spellEnd"/>
            <w:r w:rsidRPr="00A758DC">
              <w:rPr>
                <w:sz w:val="20"/>
                <w:szCs w:val="20"/>
              </w:rPr>
              <w:t xml:space="preserve"> пальцев</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Выражены локально на одной руке, обеих руках или на ногах (в зависимости от формы заболевания)</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Выражены значительно на верхних и нижних конечностях</w:t>
            </w:r>
          </w:p>
        </w:tc>
      </w:tr>
      <w:tr w:rsidR="007701B4" w:rsidRPr="00A758DC" w:rsidTr="00A758D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Расстройство чувствительности:</w:t>
            </w:r>
          </w:p>
          <w:p w:rsidR="007701B4" w:rsidRPr="00A758DC" w:rsidRDefault="007701B4" w:rsidP="00A758DC">
            <w:pPr>
              <w:spacing w:line="360" w:lineRule="auto"/>
              <w:jc w:val="both"/>
              <w:rPr>
                <w:sz w:val="20"/>
                <w:szCs w:val="20"/>
              </w:rPr>
            </w:pPr>
            <w:r w:rsidRPr="00A758DC">
              <w:rPr>
                <w:sz w:val="20"/>
                <w:szCs w:val="20"/>
              </w:rPr>
              <w:t>вибрационной</w:t>
            </w:r>
          </w:p>
          <w:p w:rsidR="007701B4" w:rsidRPr="00A758DC" w:rsidRDefault="007701B4" w:rsidP="00A758DC">
            <w:pPr>
              <w:spacing w:line="360" w:lineRule="auto"/>
              <w:jc w:val="both"/>
              <w:rPr>
                <w:sz w:val="20"/>
                <w:szCs w:val="20"/>
              </w:rPr>
            </w:pPr>
            <w:r w:rsidRPr="00A758DC">
              <w:rPr>
                <w:sz w:val="20"/>
                <w:szCs w:val="20"/>
              </w:rPr>
              <w:t>болевой</w:t>
            </w:r>
          </w:p>
          <w:p w:rsidR="007701B4" w:rsidRPr="00A758DC" w:rsidRDefault="007701B4" w:rsidP="00A758DC">
            <w:pPr>
              <w:spacing w:line="360" w:lineRule="auto"/>
              <w:jc w:val="both"/>
              <w:rPr>
                <w:sz w:val="20"/>
                <w:szCs w:val="20"/>
              </w:rPr>
            </w:pPr>
            <w:r w:rsidRPr="00A758DC">
              <w:rPr>
                <w:sz w:val="20"/>
                <w:szCs w:val="20"/>
              </w:rPr>
              <w:t>температурной</w:t>
            </w:r>
          </w:p>
          <w:p w:rsidR="007701B4" w:rsidRPr="00A758DC" w:rsidRDefault="007701B4" w:rsidP="00A758DC">
            <w:pPr>
              <w:spacing w:line="360" w:lineRule="auto"/>
              <w:jc w:val="both"/>
              <w:rPr>
                <w:sz w:val="20"/>
                <w:szCs w:val="20"/>
              </w:rPr>
            </w:pPr>
            <w:r w:rsidRPr="00A758DC">
              <w:rPr>
                <w:sz w:val="20"/>
                <w:szCs w:val="20"/>
              </w:rPr>
              <w:t>тактильной</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 xml:space="preserve">Во всех случаях и при всех формах </w:t>
            </w:r>
          </w:p>
          <w:p w:rsidR="007701B4" w:rsidRPr="00A758DC" w:rsidRDefault="007701B4" w:rsidP="00A758DC">
            <w:pPr>
              <w:spacing w:line="360" w:lineRule="auto"/>
              <w:jc w:val="both"/>
              <w:rPr>
                <w:sz w:val="20"/>
                <w:szCs w:val="20"/>
              </w:rPr>
            </w:pPr>
            <w:r w:rsidRPr="00A758DC">
              <w:rPr>
                <w:sz w:val="20"/>
                <w:szCs w:val="20"/>
              </w:rPr>
              <w:t>По полиневритическому и сегментарному типам</w:t>
            </w:r>
          </w:p>
          <w:p w:rsidR="007701B4" w:rsidRPr="00A758DC" w:rsidRDefault="007701B4" w:rsidP="00A758DC">
            <w:pPr>
              <w:spacing w:line="360" w:lineRule="auto"/>
              <w:jc w:val="both"/>
              <w:rPr>
                <w:sz w:val="20"/>
                <w:szCs w:val="20"/>
              </w:rPr>
            </w:pPr>
            <w:r w:rsidRPr="00A758DC">
              <w:rPr>
                <w:sz w:val="20"/>
                <w:szCs w:val="20"/>
              </w:rPr>
              <w:t>В выраженных стадиях заболевания</w:t>
            </w:r>
          </w:p>
          <w:p w:rsidR="007701B4" w:rsidRPr="00A758DC" w:rsidRDefault="007701B4" w:rsidP="00A758DC">
            <w:pPr>
              <w:spacing w:line="360" w:lineRule="auto"/>
              <w:jc w:val="both"/>
              <w:rPr>
                <w:sz w:val="20"/>
                <w:szCs w:val="20"/>
              </w:rPr>
            </w:pPr>
            <w:r w:rsidRPr="00A758DC">
              <w:rPr>
                <w:sz w:val="20"/>
                <w:szCs w:val="20"/>
              </w:rPr>
              <w:t xml:space="preserve">Изменена </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Нет</w:t>
            </w:r>
          </w:p>
          <w:p w:rsidR="007701B4" w:rsidRPr="00A758DC" w:rsidRDefault="007701B4" w:rsidP="00A758DC">
            <w:pPr>
              <w:spacing w:line="360" w:lineRule="auto"/>
              <w:jc w:val="both"/>
              <w:rPr>
                <w:sz w:val="20"/>
                <w:szCs w:val="20"/>
              </w:rPr>
            </w:pPr>
            <w:r w:rsidRPr="00A758DC">
              <w:rPr>
                <w:sz w:val="20"/>
                <w:szCs w:val="20"/>
              </w:rPr>
              <w:t xml:space="preserve">В редких случаях </w:t>
            </w:r>
          </w:p>
          <w:p w:rsidR="007701B4" w:rsidRPr="00A758DC" w:rsidRDefault="007701B4" w:rsidP="00A758DC">
            <w:pPr>
              <w:spacing w:line="360" w:lineRule="auto"/>
              <w:jc w:val="both"/>
              <w:rPr>
                <w:sz w:val="20"/>
                <w:szCs w:val="20"/>
              </w:rPr>
            </w:pPr>
            <w:r w:rsidRPr="00A758DC">
              <w:rPr>
                <w:sz w:val="20"/>
                <w:szCs w:val="20"/>
              </w:rPr>
              <w:t xml:space="preserve">Не изменена или изменена Нерезко </w:t>
            </w:r>
          </w:p>
          <w:p w:rsidR="007701B4" w:rsidRPr="00A758DC" w:rsidRDefault="007701B4" w:rsidP="00A758DC">
            <w:pPr>
              <w:spacing w:line="360" w:lineRule="auto"/>
              <w:jc w:val="both"/>
              <w:rPr>
                <w:sz w:val="20"/>
                <w:szCs w:val="20"/>
              </w:rPr>
            </w:pPr>
            <w:r w:rsidRPr="00A758DC">
              <w:rPr>
                <w:sz w:val="20"/>
                <w:szCs w:val="20"/>
              </w:rPr>
              <w:t>Как правило, не изменена</w:t>
            </w:r>
          </w:p>
        </w:tc>
      </w:tr>
      <w:tr w:rsidR="007701B4" w:rsidRPr="00A758DC" w:rsidTr="00A758D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 xml:space="preserve">Нарушение трофики </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Выражено в зависимости от формы</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 xml:space="preserve">Выражено в зависимости от стадии </w:t>
            </w:r>
          </w:p>
        </w:tc>
      </w:tr>
      <w:tr w:rsidR="007701B4" w:rsidRPr="00A758DC" w:rsidTr="00A758D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 xml:space="preserve">Общая </w:t>
            </w:r>
            <w:proofErr w:type="spellStart"/>
            <w:r w:rsidRPr="00A758DC">
              <w:rPr>
                <w:sz w:val="20"/>
                <w:szCs w:val="20"/>
              </w:rPr>
              <w:t>вегетодистония</w:t>
            </w:r>
            <w:proofErr w:type="spellEnd"/>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 xml:space="preserve">Выражена </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 xml:space="preserve">Нерезко выражена </w:t>
            </w:r>
          </w:p>
        </w:tc>
      </w:tr>
      <w:tr w:rsidR="007701B4" w:rsidRPr="00A758DC" w:rsidTr="00A758D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 xml:space="preserve">Изменение внутренних органов </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Выражено в зависимости от стадии и формы</w:t>
            </w:r>
          </w:p>
        </w:tc>
        <w:tc>
          <w:tcPr>
            <w:tcW w:w="0" w:type="auto"/>
            <w:shd w:val="clear" w:color="auto" w:fill="auto"/>
          </w:tcPr>
          <w:p w:rsidR="007701B4" w:rsidRPr="00A758DC" w:rsidRDefault="007701B4" w:rsidP="00A758DC">
            <w:pPr>
              <w:spacing w:line="360" w:lineRule="auto"/>
              <w:jc w:val="both"/>
              <w:rPr>
                <w:sz w:val="20"/>
                <w:szCs w:val="20"/>
              </w:rPr>
            </w:pPr>
            <w:r w:rsidRPr="00A758DC">
              <w:rPr>
                <w:sz w:val="20"/>
                <w:szCs w:val="20"/>
              </w:rPr>
              <w:t xml:space="preserve">Нет </w:t>
            </w:r>
          </w:p>
        </w:tc>
      </w:tr>
    </w:tbl>
    <w:p w:rsidR="007701B4" w:rsidRPr="006E7F0F" w:rsidRDefault="006E7F0F" w:rsidP="006E7F0F">
      <w:pPr>
        <w:spacing w:line="360" w:lineRule="auto"/>
        <w:ind w:firstLine="709"/>
        <w:jc w:val="center"/>
        <w:rPr>
          <w:b/>
          <w:bCs/>
          <w:sz w:val="28"/>
          <w:szCs w:val="28"/>
        </w:rPr>
      </w:pPr>
      <w:r>
        <w:rPr>
          <w:b/>
          <w:bCs/>
          <w:sz w:val="28"/>
          <w:szCs w:val="28"/>
        </w:rPr>
        <w:br w:type="page"/>
      </w:r>
      <w:r>
        <w:rPr>
          <w:b/>
          <w:bCs/>
          <w:sz w:val="28"/>
          <w:szCs w:val="28"/>
        </w:rPr>
        <w:lastRenderedPageBreak/>
        <w:t>Клинический диагноз</w:t>
      </w:r>
    </w:p>
    <w:p w:rsidR="007701B4" w:rsidRPr="006E7F0F" w:rsidRDefault="007701B4" w:rsidP="006E7F0F">
      <w:pPr>
        <w:spacing w:line="360" w:lineRule="auto"/>
        <w:ind w:firstLine="709"/>
        <w:jc w:val="both"/>
        <w:rPr>
          <w:sz w:val="28"/>
          <w:szCs w:val="28"/>
        </w:rPr>
      </w:pPr>
    </w:p>
    <w:p w:rsidR="007701B4" w:rsidRPr="006E7F0F" w:rsidRDefault="007701B4" w:rsidP="006E7F0F">
      <w:pPr>
        <w:spacing w:line="360" w:lineRule="auto"/>
        <w:ind w:firstLine="709"/>
        <w:jc w:val="both"/>
        <w:rPr>
          <w:sz w:val="28"/>
          <w:szCs w:val="28"/>
        </w:rPr>
      </w:pPr>
      <w:r w:rsidRPr="006E7F0F">
        <w:rPr>
          <w:sz w:val="28"/>
          <w:szCs w:val="28"/>
        </w:rPr>
        <w:t>На основании жалоб больного, анамнеза заболевания, проф</w:t>
      </w:r>
      <w:r w:rsidR="00531F20" w:rsidRPr="006E7F0F">
        <w:rPr>
          <w:sz w:val="28"/>
          <w:szCs w:val="28"/>
        </w:rPr>
        <w:t>. м</w:t>
      </w:r>
      <w:r w:rsidRPr="006E7F0F">
        <w:rPr>
          <w:sz w:val="28"/>
          <w:szCs w:val="28"/>
        </w:rPr>
        <w:t>аршрута, санитарно- гигиенической карты, анамнеза жизни, общеклинического</w:t>
      </w:r>
      <w:r w:rsidR="006E7F0F">
        <w:rPr>
          <w:sz w:val="28"/>
          <w:szCs w:val="28"/>
        </w:rPr>
        <w:t xml:space="preserve"> </w:t>
      </w:r>
      <w:r w:rsidRPr="006E7F0F">
        <w:rPr>
          <w:sz w:val="28"/>
          <w:szCs w:val="28"/>
        </w:rPr>
        <w:t>обследования, результатов доп</w:t>
      </w:r>
      <w:r w:rsidR="00531F20" w:rsidRPr="006E7F0F">
        <w:rPr>
          <w:sz w:val="28"/>
          <w:szCs w:val="28"/>
        </w:rPr>
        <w:t>. о</w:t>
      </w:r>
      <w:r w:rsidRPr="006E7F0F">
        <w:rPr>
          <w:sz w:val="28"/>
          <w:szCs w:val="28"/>
        </w:rPr>
        <w:t xml:space="preserve">бследования поставлен диагноз: Стойкие остаточные явления вибрационной болезни </w:t>
      </w:r>
      <w:r w:rsidRPr="006E7F0F">
        <w:rPr>
          <w:sz w:val="28"/>
          <w:szCs w:val="28"/>
          <w:lang w:val="en-US"/>
        </w:rPr>
        <w:t>I</w:t>
      </w:r>
      <w:r w:rsidRPr="006E7F0F">
        <w:rPr>
          <w:sz w:val="28"/>
          <w:szCs w:val="28"/>
        </w:rPr>
        <w:t>–</w:t>
      </w:r>
      <w:r w:rsidRPr="006E7F0F">
        <w:rPr>
          <w:sz w:val="28"/>
          <w:szCs w:val="28"/>
          <w:lang w:val="en-US"/>
        </w:rPr>
        <w:t>II</w:t>
      </w:r>
      <w:r w:rsidRPr="006E7F0F">
        <w:rPr>
          <w:sz w:val="28"/>
          <w:szCs w:val="28"/>
        </w:rPr>
        <w:t xml:space="preserve"> ст. (один–два) от воздействия локальной вибрации. Вегетативно–сенсорная </w:t>
      </w:r>
      <w:proofErr w:type="spellStart"/>
      <w:r w:rsidRPr="006E7F0F">
        <w:rPr>
          <w:sz w:val="28"/>
          <w:szCs w:val="28"/>
        </w:rPr>
        <w:t>полиневропатия</w:t>
      </w:r>
      <w:proofErr w:type="spellEnd"/>
      <w:r w:rsidRPr="006E7F0F">
        <w:rPr>
          <w:sz w:val="28"/>
          <w:szCs w:val="28"/>
        </w:rPr>
        <w:t xml:space="preserve"> рук с периферическим ангиодистоническим синдромам с приступами ангиоспазма на руках (в анамнезе). Стойкий болевой синдром. Профзаболевание (повторно): Силикоз </w:t>
      </w:r>
      <w:r w:rsidRPr="006E7F0F">
        <w:rPr>
          <w:sz w:val="28"/>
          <w:szCs w:val="28"/>
          <w:lang w:val="en-US"/>
        </w:rPr>
        <w:t>I</w:t>
      </w:r>
      <w:r w:rsidRPr="006E7F0F">
        <w:rPr>
          <w:sz w:val="28"/>
          <w:szCs w:val="28"/>
        </w:rPr>
        <w:t xml:space="preserve"> ст., узелковая форма (2р) НВД 0ст. Сопутствующие заболевания: Гипертоническая болезнь 1 ст. 2 ст. риск 2. </w:t>
      </w:r>
    </w:p>
    <w:p w:rsidR="007701B4" w:rsidRPr="006E7F0F" w:rsidRDefault="007701B4" w:rsidP="006E7F0F">
      <w:pPr>
        <w:spacing w:line="360" w:lineRule="auto"/>
        <w:ind w:firstLine="709"/>
        <w:jc w:val="both"/>
        <w:rPr>
          <w:sz w:val="28"/>
          <w:szCs w:val="28"/>
        </w:rPr>
      </w:pPr>
    </w:p>
    <w:p w:rsidR="007701B4" w:rsidRPr="006E7F0F" w:rsidRDefault="006E7F0F" w:rsidP="006E7F0F">
      <w:pPr>
        <w:spacing w:line="360" w:lineRule="auto"/>
        <w:ind w:firstLine="709"/>
        <w:jc w:val="center"/>
        <w:rPr>
          <w:b/>
          <w:bCs/>
          <w:sz w:val="28"/>
          <w:szCs w:val="28"/>
        </w:rPr>
      </w:pPr>
      <w:r>
        <w:rPr>
          <w:b/>
          <w:bCs/>
          <w:sz w:val="28"/>
          <w:szCs w:val="28"/>
        </w:rPr>
        <w:t>Лечение</w:t>
      </w:r>
    </w:p>
    <w:p w:rsidR="007701B4" w:rsidRPr="006E7F0F" w:rsidRDefault="007701B4" w:rsidP="006E7F0F">
      <w:pPr>
        <w:spacing w:line="360" w:lineRule="auto"/>
        <w:ind w:firstLine="709"/>
        <w:jc w:val="both"/>
        <w:rPr>
          <w:sz w:val="28"/>
          <w:szCs w:val="28"/>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745"/>
        <w:gridCol w:w="1532"/>
        <w:gridCol w:w="1934"/>
        <w:gridCol w:w="1782"/>
        <w:gridCol w:w="1907"/>
      </w:tblGrid>
      <w:tr w:rsidR="007701B4" w:rsidRPr="00A758DC" w:rsidTr="00A758DC">
        <w:trPr>
          <w:trHeight w:val="138"/>
        </w:trPr>
        <w:tc>
          <w:tcPr>
            <w:tcW w:w="952" w:type="pct"/>
            <w:vMerge w:val="restart"/>
            <w:shd w:val="clear" w:color="auto" w:fill="auto"/>
          </w:tcPr>
          <w:p w:rsidR="007701B4" w:rsidRPr="00A758DC" w:rsidRDefault="007701B4" w:rsidP="00A758DC">
            <w:pPr>
              <w:spacing w:line="360" w:lineRule="auto"/>
              <w:jc w:val="both"/>
              <w:rPr>
                <w:sz w:val="20"/>
                <w:szCs w:val="20"/>
              </w:rPr>
            </w:pPr>
            <w:r w:rsidRPr="00A758DC">
              <w:rPr>
                <w:sz w:val="20"/>
                <w:szCs w:val="20"/>
              </w:rPr>
              <w:t>Вредные, опасные в-</w:t>
            </w:r>
            <w:proofErr w:type="spellStart"/>
            <w:r w:rsidRPr="00A758DC">
              <w:rPr>
                <w:sz w:val="20"/>
                <w:szCs w:val="20"/>
              </w:rPr>
              <w:t>ва</w:t>
            </w:r>
            <w:proofErr w:type="spellEnd"/>
            <w:r w:rsidRPr="00A758DC">
              <w:rPr>
                <w:sz w:val="20"/>
                <w:szCs w:val="20"/>
              </w:rPr>
              <w:t xml:space="preserve"> и производственные факторы</w:t>
            </w:r>
          </w:p>
        </w:tc>
        <w:tc>
          <w:tcPr>
            <w:tcW w:w="1167" w:type="pct"/>
            <w:gridSpan w:val="2"/>
            <w:shd w:val="clear" w:color="auto" w:fill="auto"/>
          </w:tcPr>
          <w:p w:rsidR="007701B4" w:rsidRPr="00A758DC" w:rsidRDefault="007701B4" w:rsidP="00A758DC">
            <w:pPr>
              <w:spacing w:line="360" w:lineRule="auto"/>
              <w:jc w:val="both"/>
              <w:rPr>
                <w:sz w:val="20"/>
                <w:szCs w:val="20"/>
              </w:rPr>
            </w:pPr>
            <w:r w:rsidRPr="00A758DC">
              <w:rPr>
                <w:sz w:val="20"/>
                <w:szCs w:val="20"/>
              </w:rPr>
              <w:t>Периодичность осмотров</w:t>
            </w:r>
          </w:p>
        </w:tc>
        <w:tc>
          <w:tcPr>
            <w:tcW w:w="991" w:type="pct"/>
            <w:vMerge w:val="restart"/>
            <w:shd w:val="clear" w:color="auto" w:fill="auto"/>
          </w:tcPr>
          <w:p w:rsidR="007701B4" w:rsidRPr="00A758DC" w:rsidRDefault="007701B4" w:rsidP="00A758DC">
            <w:pPr>
              <w:spacing w:line="360" w:lineRule="auto"/>
              <w:jc w:val="both"/>
              <w:rPr>
                <w:sz w:val="20"/>
                <w:szCs w:val="20"/>
              </w:rPr>
            </w:pPr>
            <w:r w:rsidRPr="00A758DC">
              <w:rPr>
                <w:sz w:val="20"/>
                <w:szCs w:val="20"/>
              </w:rPr>
              <w:t>Участие врачей- специалистов</w:t>
            </w:r>
          </w:p>
        </w:tc>
        <w:tc>
          <w:tcPr>
            <w:tcW w:w="913" w:type="pct"/>
            <w:vMerge w:val="restart"/>
            <w:shd w:val="clear" w:color="auto" w:fill="auto"/>
          </w:tcPr>
          <w:p w:rsidR="007701B4" w:rsidRPr="00A758DC" w:rsidRDefault="007701B4" w:rsidP="00A758DC">
            <w:pPr>
              <w:spacing w:line="360" w:lineRule="auto"/>
              <w:jc w:val="both"/>
              <w:rPr>
                <w:sz w:val="20"/>
                <w:szCs w:val="20"/>
              </w:rPr>
            </w:pPr>
            <w:r w:rsidRPr="00A758DC">
              <w:rPr>
                <w:sz w:val="20"/>
                <w:szCs w:val="20"/>
              </w:rPr>
              <w:t>Лабораторные и функциональные исследования</w:t>
            </w:r>
          </w:p>
        </w:tc>
        <w:tc>
          <w:tcPr>
            <w:tcW w:w="977" w:type="pct"/>
            <w:vMerge w:val="restart"/>
            <w:shd w:val="clear" w:color="auto" w:fill="auto"/>
          </w:tcPr>
          <w:p w:rsidR="007701B4" w:rsidRPr="00A758DC" w:rsidRDefault="007701B4" w:rsidP="00A758DC">
            <w:pPr>
              <w:spacing w:line="360" w:lineRule="auto"/>
              <w:jc w:val="both"/>
              <w:rPr>
                <w:sz w:val="20"/>
                <w:szCs w:val="20"/>
              </w:rPr>
            </w:pPr>
            <w:r w:rsidRPr="00A758DC">
              <w:rPr>
                <w:sz w:val="20"/>
                <w:szCs w:val="20"/>
              </w:rPr>
              <w:t>Мед. Противопоказания в дополнение к общим мед. противопоказаниям</w:t>
            </w:r>
          </w:p>
        </w:tc>
      </w:tr>
      <w:tr w:rsidR="007701B4" w:rsidRPr="00A758DC" w:rsidTr="00A758DC">
        <w:trPr>
          <w:trHeight w:val="138"/>
        </w:trPr>
        <w:tc>
          <w:tcPr>
            <w:tcW w:w="952" w:type="pct"/>
            <w:vMerge/>
            <w:shd w:val="clear" w:color="auto" w:fill="auto"/>
          </w:tcPr>
          <w:p w:rsidR="007701B4" w:rsidRPr="00A758DC" w:rsidRDefault="007701B4" w:rsidP="00A758DC">
            <w:pPr>
              <w:spacing w:line="360" w:lineRule="auto"/>
              <w:jc w:val="both"/>
              <w:rPr>
                <w:sz w:val="20"/>
                <w:szCs w:val="20"/>
              </w:rPr>
            </w:pPr>
          </w:p>
        </w:tc>
        <w:tc>
          <w:tcPr>
            <w:tcW w:w="382" w:type="pct"/>
            <w:shd w:val="clear" w:color="auto" w:fill="auto"/>
          </w:tcPr>
          <w:p w:rsidR="007701B4" w:rsidRPr="00A758DC" w:rsidRDefault="007701B4" w:rsidP="00A758DC">
            <w:pPr>
              <w:spacing w:line="360" w:lineRule="auto"/>
              <w:jc w:val="both"/>
              <w:rPr>
                <w:sz w:val="20"/>
                <w:szCs w:val="20"/>
              </w:rPr>
            </w:pPr>
            <w:r w:rsidRPr="00A758DC">
              <w:rPr>
                <w:sz w:val="20"/>
                <w:szCs w:val="20"/>
              </w:rPr>
              <w:t>ЛПУ</w:t>
            </w:r>
          </w:p>
        </w:tc>
        <w:tc>
          <w:tcPr>
            <w:tcW w:w="785" w:type="pct"/>
            <w:shd w:val="clear" w:color="auto" w:fill="auto"/>
          </w:tcPr>
          <w:p w:rsidR="007701B4" w:rsidRPr="00A758DC" w:rsidRDefault="007701B4" w:rsidP="00A758DC">
            <w:pPr>
              <w:spacing w:line="360" w:lineRule="auto"/>
              <w:jc w:val="both"/>
              <w:rPr>
                <w:sz w:val="20"/>
                <w:szCs w:val="20"/>
              </w:rPr>
            </w:pPr>
            <w:r w:rsidRPr="00A758DC">
              <w:rPr>
                <w:sz w:val="20"/>
                <w:szCs w:val="20"/>
              </w:rPr>
              <w:t xml:space="preserve">Центры </w:t>
            </w:r>
            <w:proofErr w:type="spellStart"/>
            <w:r w:rsidRPr="00A758DC">
              <w:rPr>
                <w:sz w:val="20"/>
                <w:szCs w:val="20"/>
              </w:rPr>
              <w:t>профпатологии</w:t>
            </w:r>
            <w:proofErr w:type="spellEnd"/>
          </w:p>
        </w:tc>
        <w:tc>
          <w:tcPr>
            <w:tcW w:w="991" w:type="pct"/>
            <w:vMerge/>
            <w:shd w:val="clear" w:color="auto" w:fill="auto"/>
          </w:tcPr>
          <w:p w:rsidR="007701B4" w:rsidRPr="00A758DC" w:rsidRDefault="007701B4" w:rsidP="00A758DC">
            <w:pPr>
              <w:spacing w:line="360" w:lineRule="auto"/>
              <w:jc w:val="both"/>
              <w:rPr>
                <w:sz w:val="20"/>
                <w:szCs w:val="20"/>
              </w:rPr>
            </w:pPr>
          </w:p>
        </w:tc>
        <w:tc>
          <w:tcPr>
            <w:tcW w:w="913" w:type="pct"/>
            <w:vMerge/>
            <w:shd w:val="clear" w:color="auto" w:fill="auto"/>
          </w:tcPr>
          <w:p w:rsidR="007701B4" w:rsidRPr="00A758DC" w:rsidRDefault="007701B4" w:rsidP="00A758DC">
            <w:pPr>
              <w:spacing w:line="360" w:lineRule="auto"/>
              <w:jc w:val="both"/>
              <w:rPr>
                <w:sz w:val="20"/>
                <w:szCs w:val="20"/>
              </w:rPr>
            </w:pPr>
          </w:p>
        </w:tc>
        <w:tc>
          <w:tcPr>
            <w:tcW w:w="977" w:type="pct"/>
            <w:vMerge/>
            <w:shd w:val="clear" w:color="auto" w:fill="auto"/>
          </w:tcPr>
          <w:p w:rsidR="007701B4" w:rsidRPr="00A758DC" w:rsidRDefault="007701B4" w:rsidP="00A758DC">
            <w:pPr>
              <w:spacing w:line="360" w:lineRule="auto"/>
              <w:jc w:val="both"/>
              <w:rPr>
                <w:sz w:val="20"/>
                <w:szCs w:val="20"/>
              </w:rPr>
            </w:pPr>
          </w:p>
        </w:tc>
      </w:tr>
      <w:tr w:rsidR="007701B4" w:rsidRPr="00A758DC" w:rsidTr="00A758DC">
        <w:trPr>
          <w:trHeight w:val="144"/>
        </w:trPr>
        <w:tc>
          <w:tcPr>
            <w:tcW w:w="952" w:type="pct"/>
            <w:shd w:val="clear" w:color="auto" w:fill="auto"/>
          </w:tcPr>
          <w:p w:rsidR="007701B4" w:rsidRPr="00A758DC" w:rsidRDefault="007701B4" w:rsidP="00A758DC">
            <w:pPr>
              <w:spacing w:line="360" w:lineRule="auto"/>
              <w:jc w:val="both"/>
              <w:rPr>
                <w:sz w:val="20"/>
                <w:szCs w:val="20"/>
              </w:rPr>
            </w:pPr>
            <w:r w:rsidRPr="00A758DC">
              <w:rPr>
                <w:sz w:val="20"/>
                <w:szCs w:val="20"/>
              </w:rPr>
              <w:t>Локальная вибрация при нормальных уровнях и превышающих ПДУ по «</w:t>
            </w:r>
            <w:proofErr w:type="spellStart"/>
            <w:r w:rsidRPr="00A758DC">
              <w:rPr>
                <w:sz w:val="20"/>
                <w:szCs w:val="20"/>
              </w:rPr>
              <w:t>Сан.нормам</w:t>
            </w:r>
            <w:proofErr w:type="spellEnd"/>
            <w:r w:rsidR="006E7F0F" w:rsidRPr="00A758DC">
              <w:rPr>
                <w:sz w:val="20"/>
                <w:szCs w:val="20"/>
              </w:rPr>
              <w:t xml:space="preserve"> </w:t>
            </w:r>
            <w:r w:rsidRPr="00A758DC">
              <w:rPr>
                <w:sz w:val="20"/>
                <w:szCs w:val="20"/>
              </w:rPr>
              <w:t>и правилам</w:t>
            </w:r>
            <w:r w:rsidR="006E7F0F" w:rsidRPr="00A758DC">
              <w:rPr>
                <w:sz w:val="20"/>
                <w:szCs w:val="20"/>
              </w:rPr>
              <w:t xml:space="preserve"> </w:t>
            </w:r>
            <w:r w:rsidRPr="00A758DC">
              <w:rPr>
                <w:sz w:val="20"/>
                <w:szCs w:val="20"/>
              </w:rPr>
              <w:t xml:space="preserve">при работе с машинами и оборудованием ,создающими локальную вибрацию, передающуюся на руки работающих» №3041-84 </w:t>
            </w:r>
          </w:p>
        </w:tc>
        <w:tc>
          <w:tcPr>
            <w:tcW w:w="382" w:type="pct"/>
            <w:shd w:val="clear" w:color="auto" w:fill="auto"/>
          </w:tcPr>
          <w:p w:rsidR="007701B4" w:rsidRPr="00A758DC" w:rsidRDefault="007701B4" w:rsidP="00A758DC">
            <w:pPr>
              <w:spacing w:line="360" w:lineRule="auto"/>
              <w:jc w:val="both"/>
              <w:rPr>
                <w:sz w:val="20"/>
                <w:szCs w:val="20"/>
              </w:rPr>
            </w:pPr>
            <w:r w:rsidRPr="00A758DC">
              <w:rPr>
                <w:sz w:val="20"/>
                <w:szCs w:val="20"/>
              </w:rPr>
              <w:t>1раз в 1 год</w:t>
            </w:r>
          </w:p>
        </w:tc>
        <w:tc>
          <w:tcPr>
            <w:tcW w:w="785" w:type="pct"/>
            <w:shd w:val="clear" w:color="auto" w:fill="auto"/>
          </w:tcPr>
          <w:p w:rsidR="007701B4" w:rsidRPr="00A758DC" w:rsidRDefault="007701B4" w:rsidP="00A758DC">
            <w:pPr>
              <w:spacing w:line="360" w:lineRule="auto"/>
              <w:jc w:val="both"/>
              <w:rPr>
                <w:sz w:val="20"/>
                <w:szCs w:val="20"/>
              </w:rPr>
            </w:pPr>
            <w:r w:rsidRPr="00A758DC">
              <w:rPr>
                <w:sz w:val="20"/>
                <w:szCs w:val="20"/>
              </w:rPr>
              <w:t xml:space="preserve">1раз в 3 года </w:t>
            </w:r>
          </w:p>
        </w:tc>
        <w:tc>
          <w:tcPr>
            <w:tcW w:w="991" w:type="pct"/>
            <w:shd w:val="clear" w:color="auto" w:fill="auto"/>
          </w:tcPr>
          <w:p w:rsidR="007701B4" w:rsidRPr="00A758DC" w:rsidRDefault="007701B4" w:rsidP="00A758DC">
            <w:pPr>
              <w:spacing w:line="360" w:lineRule="auto"/>
              <w:jc w:val="both"/>
              <w:rPr>
                <w:sz w:val="20"/>
                <w:szCs w:val="20"/>
              </w:rPr>
            </w:pPr>
            <w:r w:rsidRPr="00A758DC">
              <w:rPr>
                <w:sz w:val="20"/>
                <w:szCs w:val="20"/>
              </w:rPr>
              <w:t xml:space="preserve">Невролог, </w:t>
            </w:r>
            <w:proofErr w:type="spellStart"/>
            <w:r w:rsidRPr="00A758DC">
              <w:rPr>
                <w:sz w:val="20"/>
                <w:szCs w:val="20"/>
              </w:rPr>
              <w:t>оториноларинголог</w:t>
            </w:r>
            <w:proofErr w:type="spellEnd"/>
            <w:r w:rsidRPr="00A758DC">
              <w:rPr>
                <w:sz w:val="20"/>
                <w:szCs w:val="20"/>
              </w:rPr>
              <w:t>, терапевт.</w:t>
            </w:r>
          </w:p>
        </w:tc>
        <w:tc>
          <w:tcPr>
            <w:tcW w:w="913" w:type="pct"/>
            <w:shd w:val="clear" w:color="auto" w:fill="auto"/>
          </w:tcPr>
          <w:p w:rsidR="007701B4" w:rsidRPr="00A758DC" w:rsidRDefault="007701B4" w:rsidP="00A758DC">
            <w:pPr>
              <w:spacing w:line="360" w:lineRule="auto"/>
              <w:jc w:val="both"/>
              <w:rPr>
                <w:sz w:val="20"/>
                <w:szCs w:val="20"/>
              </w:rPr>
            </w:pPr>
            <w:proofErr w:type="spellStart"/>
            <w:r w:rsidRPr="00A758DC">
              <w:rPr>
                <w:sz w:val="20"/>
                <w:szCs w:val="20"/>
              </w:rPr>
              <w:t>Холодовая</w:t>
            </w:r>
            <w:proofErr w:type="spellEnd"/>
            <w:r w:rsidR="006E7F0F" w:rsidRPr="00A758DC">
              <w:rPr>
                <w:sz w:val="20"/>
                <w:szCs w:val="20"/>
              </w:rPr>
              <w:t xml:space="preserve"> </w:t>
            </w:r>
            <w:r w:rsidRPr="00A758DC">
              <w:rPr>
                <w:sz w:val="20"/>
                <w:szCs w:val="20"/>
              </w:rPr>
              <w:t xml:space="preserve">проба, вибрационная чувствительность, по показаниям РВГ периферических сосудов, рентгенография </w:t>
            </w:r>
            <w:proofErr w:type="spellStart"/>
            <w:r w:rsidRPr="00A758DC">
              <w:rPr>
                <w:sz w:val="20"/>
                <w:szCs w:val="20"/>
              </w:rPr>
              <w:t>опрно</w:t>
            </w:r>
            <w:proofErr w:type="spellEnd"/>
            <w:r w:rsidRPr="00A758DC">
              <w:rPr>
                <w:sz w:val="20"/>
                <w:szCs w:val="20"/>
              </w:rPr>
              <w:t>-двигательного аппарата,</w:t>
            </w:r>
          </w:p>
        </w:tc>
        <w:tc>
          <w:tcPr>
            <w:tcW w:w="977" w:type="pct"/>
            <w:shd w:val="clear" w:color="auto" w:fill="auto"/>
          </w:tcPr>
          <w:p w:rsidR="007701B4" w:rsidRPr="00A758DC" w:rsidRDefault="007701B4" w:rsidP="00A758DC">
            <w:pPr>
              <w:spacing w:line="360" w:lineRule="auto"/>
              <w:jc w:val="both"/>
              <w:rPr>
                <w:sz w:val="20"/>
                <w:szCs w:val="20"/>
              </w:rPr>
            </w:pPr>
            <w:r w:rsidRPr="00A758DC">
              <w:rPr>
                <w:sz w:val="20"/>
                <w:szCs w:val="20"/>
              </w:rPr>
              <w:t>1.облитерирующие заболевания артерий, периферический ангиоспазм;</w:t>
            </w:r>
          </w:p>
          <w:p w:rsidR="007701B4" w:rsidRPr="00A758DC" w:rsidRDefault="007701B4" w:rsidP="00A758DC">
            <w:pPr>
              <w:spacing w:line="360" w:lineRule="auto"/>
              <w:jc w:val="both"/>
              <w:rPr>
                <w:sz w:val="20"/>
                <w:szCs w:val="20"/>
              </w:rPr>
            </w:pPr>
            <w:r w:rsidRPr="00A758DC">
              <w:rPr>
                <w:sz w:val="20"/>
                <w:szCs w:val="20"/>
              </w:rPr>
              <w:t>2.хронические заболевания периферической нервной системы;</w:t>
            </w:r>
          </w:p>
          <w:p w:rsidR="007701B4" w:rsidRPr="00A758DC" w:rsidRDefault="007701B4" w:rsidP="00A758DC">
            <w:pPr>
              <w:spacing w:line="360" w:lineRule="auto"/>
              <w:jc w:val="both"/>
              <w:rPr>
                <w:sz w:val="20"/>
                <w:szCs w:val="20"/>
              </w:rPr>
            </w:pPr>
            <w:r w:rsidRPr="00A758DC">
              <w:rPr>
                <w:sz w:val="20"/>
                <w:szCs w:val="20"/>
              </w:rPr>
              <w:t>3.аномалии положения женских половых органов, хр. воспалительные заболевания матки, придатков;</w:t>
            </w:r>
          </w:p>
          <w:p w:rsidR="007701B4" w:rsidRPr="00A758DC" w:rsidRDefault="007701B4" w:rsidP="00A758DC">
            <w:pPr>
              <w:spacing w:line="360" w:lineRule="auto"/>
              <w:jc w:val="both"/>
              <w:rPr>
                <w:sz w:val="20"/>
                <w:szCs w:val="20"/>
              </w:rPr>
            </w:pPr>
            <w:r w:rsidRPr="00A758DC">
              <w:rPr>
                <w:sz w:val="20"/>
                <w:szCs w:val="20"/>
              </w:rPr>
              <w:t xml:space="preserve">4.высокая и </w:t>
            </w:r>
            <w:r w:rsidRPr="00A758DC">
              <w:rPr>
                <w:sz w:val="20"/>
                <w:szCs w:val="20"/>
              </w:rPr>
              <w:lastRenderedPageBreak/>
              <w:t xml:space="preserve">осложненная близорукость(выше 8,0Д) </w:t>
            </w:r>
          </w:p>
        </w:tc>
      </w:tr>
      <w:tr w:rsidR="007701B4" w:rsidRPr="00A758DC" w:rsidTr="00A758DC">
        <w:trPr>
          <w:trHeight w:val="6639"/>
        </w:trPr>
        <w:tc>
          <w:tcPr>
            <w:tcW w:w="952" w:type="pct"/>
            <w:shd w:val="clear" w:color="auto" w:fill="auto"/>
          </w:tcPr>
          <w:p w:rsidR="007701B4" w:rsidRPr="00A758DC" w:rsidRDefault="007701B4" w:rsidP="00A758DC">
            <w:pPr>
              <w:spacing w:line="360" w:lineRule="auto"/>
              <w:jc w:val="both"/>
              <w:rPr>
                <w:sz w:val="20"/>
                <w:szCs w:val="20"/>
              </w:rPr>
            </w:pPr>
            <w:r w:rsidRPr="00A758DC">
              <w:rPr>
                <w:sz w:val="20"/>
                <w:szCs w:val="20"/>
              </w:rPr>
              <w:lastRenderedPageBreak/>
              <w:t>Общая вибрация при превышении ПДУ по «</w:t>
            </w:r>
            <w:proofErr w:type="spellStart"/>
            <w:r w:rsidRPr="00A758DC">
              <w:rPr>
                <w:sz w:val="20"/>
                <w:szCs w:val="20"/>
              </w:rPr>
              <w:t>Сан.нормам</w:t>
            </w:r>
            <w:proofErr w:type="spellEnd"/>
            <w:r w:rsidRPr="00A758DC">
              <w:rPr>
                <w:sz w:val="20"/>
                <w:szCs w:val="20"/>
              </w:rPr>
              <w:t xml:space="preserve"> вибрации рабочих мест» №3044-84</w:t>
            </w:r>
          </w:p>
        </w:tc>
        <w:tc>
          <w:tcPr>
            <w:tcW w:w="382" w:type="pct"/>
            <w:shd w:val="clear" w:color="auto" w:fill="auto"/>
          </w:tcPr>
          <w:p w:rsidR="007701B4" w:rsidRPr="00A758DC" w:rsidRDefault="007701B4" w:rsidP="00A758DC">
            <w:pPr>
              <w:spacing w:line="360" w:lineRule="auto"/>
              <w:jc w:val="both"/>
              <w:rPr>
                <w:sz w:val="20"/>
                <w:szCs w:val="20"/>
              </w:rPr>
            </w:pPr>
            <w:r w:rsidRPr="00A758DC">
              <w:rPr>
                <w:sz w:val="20"/>
                <w:szCs w:val="20"/>
              </w:rPr>
              <w:t>1раз в 1 год</w:t>
            </w:r>
          </w:p>
        </w:tc>
        <w:tc>
          <w:tcPr>
            <w:tcW w:w="785" w:type="pct"/>
            <w:shd w:val="clear" w:color="auto" w:fill="auto"/>
          </w:tcPr>
          <w:p w:rsidR="007701B4" w:rsidRPr="00A758DC" w:rsidRDefault="007701B4" w:rsidP="00A758DC">
            <w:pPr>
              <w:spacing w:line="360" w:lineRule="auto"/>
              <w:jc w:val="both"/>
              <w:rPr>
                <w:sz w:val="20"/>
                <w:szCs w:val="20"/>
              </w:rPr>
            </w:pPr>
            <w:r w:rsidRPr="00A758DC">
              <w:rPr>
                <w:sz w:val="20"/>
                <w:szCs w:val="20"/>
              </w:rPr>
              <w:t>1раз в 5 год</w:t>
            </w:r>
          </w:p>
        </w:tc>
        <w:tc>
          <w:tcPr>
            <w:tcW w:w="991" w:type="pct"/>
            <w:shd w:val="clear" w:color="auto" w:fill="auto"/>
          </w:tcPr>
          <w:p w:rsidR="007701B4" w:rsidRPr="00A758DC" w:rsidRDefault="007701B4" w:rsidP="00A758DC">
            <w:pPr>
              <w:spacing w:line="360" w:lineRule="auto"/>
              <w:jc w:val="both"/>
              <w:rPr>
                <w:sz w:val="20"/>
                <w:szCs w:val="20"/>
              </w:rPr>
            </w:pPr>
            <w:r w:rsidRPr="00A758DC">
              <w:rPr>
                <w:sz w:val="20"/>
                <w:szCs w:val="20"/>
              </w:rPr>
              <w:t xml:space="preserve">Невролог, </w:t>
            </w:r>
            <w:proofErr w:type="spellStart"/>
            <w:r w:rsidRPr="00A758DC">
              <w:rPr>
                <w:sz w:val="20"/>
                <w:szCs w:val="20"/>
              </w:rPr>
              <w:t>оториноларинголог</w:t>
            </w:r>
            <w:proofErr w:type="spellEnd"/>
            <w:r w:rsidRPr="00A758DC">
              <w:rPr>
                <w:sz w:val="20"/>
                <w:szCs w:val="20"/>
              </w:rPr>
              <w:t>, терапевт,</w:t>
            </w:r>
          </w:p>
          <w:p w:rsidR="007701B4" w:rsidRPr="00A758DC" w:rsidRDefault="007701B4" w:rsidP="00A758DC">
            <w:pPr>
              <w:spacing w:line="360" w:lineRule="auto"/>
              <w:jc w:val="both"/>
              <w:rPr>
                <w:sz w:val="20"/>
                <w:szCs w:val="20"/>
              </w:rPr>
            </w:pPr>
            <w:r w:rsidRPr="00A758DC">
              <w:rPr>
                <w:sz w:val="20"/>
                <w:szCs w:val="20"/>
              </w:rPr>
              <w:t>По показаниям хирург, офтальмолог.</w:t>
            </w:r>
          </w:p>
        </w:tc>
        <w:tc>
          <w:tcPr>
            <w:tcW w:w="913" w:type="pct"/>
            <w:shd w:val="clear" w:color="auto" w:fill="auto"/>
          </w:tcPr>
          <w:p w:rsidR="007701B4" w:rsidRPr="00A758DC" w:rsidRDefault="007701B4" w:rsidP="00A758DC">
            <w:pPr>
              <w:spacing w:line="360" w:lineRule="auto"/>
              <w:jc w:val="both"/>
              <w:rPr>
                <w:sz w:val="20"/>
                <w:szCs w:val="20"/>
              </w:rPr>
            </w:pPr>
            <w:r w:rsidRPr="00A758DC">
              <w:rPr>
                <w:sz w:val="20"/>
                <w:szCs w:val="20"/>
              </w:rPr>
              <w:t xml:space="preserve">вибрационная чувствительность, по показаниям РВГ периферических сосудов, рентгенография </w:t>
            </w:r>
            <w:proofErr w:type="spellStart"/>
            <w:r w:rsidRPr="00A758DC">
              <w:rPr>
                <w:sz w:val="20"/>
                <w:szCs w:val="20"/>
              </w:rPr>
              <w:t>опрно</w:t>
            </w:r>
            <w:proofErr w:type="spellEnd"/>
            <w:r w:rsidRPr="00A758DC">
              <w:rPr>
                <w:sz w:val="20"/>
                <w:szCs w:val="20"/>
              </w:rPr>
              <w:t>-двигательного аппарата, исследования вестибулярного аппарата, аудиометрия, ЭКГ.</w:t>
            </w:r>
          </w:p>
        </w:tc>
        <w:tc>
          <w:tcPr>
            <w:tcW w:w="977" w:type="pct"/>
            <w:shd w:val="clear" w:color="auto" w:fill="auto"/>
          </w:tcPr>
          <w:p w:rsidR="007701B4" w:rsidRPr="00A758DC" w:rsidRDefault="007701B4" w:rsidP="00A758DC">
            <w:pPr>
              <w:spacing w:line="360" w:lineRule="auto"/>
              <w:jc w:val="both"/>
              <w:rPr>
                <w:sz w:val="20"/>
                <w:szCs w:val="20"/>
              </w:rPr>
            </w:pPr>
            <w:r w:rsidRPr="00A758DC">
              <w:rPr>
                <w:sz w:val="20"/>
                <w:szCs w:val="20"/>
              </w:rPr>
              <w:t>1.облитерирующие заболевания артерий, периферический ангиоспазм;</w:t>
            </w:r>
          </w:p>
          <w:p w:rsidR="007701B4" w:rsidRPr="00A758DC" w:rsidRDefault="007701B4" w:rsidP="00A758DC">
            <w:pPr>
              <w:spacing w:line="360" w:lineRule="auto"/>
              <w:jc w:val="both"/>
              <w:rPr>
                <w:sz w:val="20"/>
                <w:szCs w:val="20"/>
              </w:rPr>
            </w:pPr>
            <w:r w:rsidRPr="00A758DC">
              <w:rPr>
                <w:sz w:val="20"/>
                <w:szCs w:val="20"/>
              </w:rPr>
              <w:t>2.хронические заболевания периферической нервной системы;</w:t>
            </w:r>
          </w:p>
          <w:p w:rsidR="007701B4" w:rsidRPr="00A758DC" w:rsidRDefault="007701B4" w:rsidP="00A758DC">
            <w:pPr>
              <w:spacing w:line="360" w:lineRule="auto"/>
              <w:jc w:val="both"/>
              <w:rPr>
                <w:sz w:val="20"/>
                <w:szCs w:val="20"/>
              </w:rPr>
            </w:pPr>
            <w:r w:rsidRPr="00A758DC">
              <w:rPr>
                <w:sz w:val="20"/>
                <w:szCs w:val="20"/>
              </w:rPr>
              <w:t>3.аномалии положения женских половых органов, хр. воспалительные заболевания матки, придатков;</w:t>
            </w:r>
          </w:p>
          <w:p w:rsidR="007701B4" w:rsidRPr="00A758DC" w:rsidRDefault="007701B4" w:rsidP="00A758DC">
            <w:pPr>
              <w:spacing w:line="360" w:lineRule="auto"/>
              <w:jc w:val="both"/>
              <w:rPr>
                <w:sz w:val="20"/>
                <w:szCs w:val="20"/>
              </w:rPr>
            </w:pPr>
            <w:r w:rsidRPr="00A758DC">
              <w:rPr>
                <w:sz w:val="20"/>
                <w:szCs w:val="20"/>
              </w:rPr>
              <w:t xml:space="preserve">4.высокая и осложненная близорукость(выше 8,0Д) </w:t>
            </w:r>
          </w:p>
        </w:tc>
      </w:tr>
      <w:tr w:rsidR="007701B4" w:rsidRPr="00A758DC" w:rsidTr="00A758DC">
        <w:trPr>
          <w:trHeight w:val="4686"/>
        </w:trPr>
        <w:tc>
          <w:tcPr>
            <w:tcW w:w="952" w:type="pct"/>
            <w:shd w:val="clear" w:color="auto" w:fill="auto"/>
          </w:tcPr>
          <w:p w:rsidR="007701B4" w:rsidRPr="00A758DC" w:rsidRDefault="007701B4" w:rsidP="00A758DC">
            <w:pPr>
              <w:spacing w:line="360" w:lineRule="auto"/>
              <w:jc w:val="both"/>
              <w:rPr>
                <w:sz w:val="20"/>
                <w:szCs w:val="20"/>
              </w:rPr>
            </w:pPr>
            <w:r w:rsidRPr="00A758DC">
              <w:rPr>
                <w:sz w:val="20"/>
                <w:szCs w:val="20"/>
              </w:rPr>
              <w:t xml:space="preserve">Производственный шум при превышении ПДУ 80 </w:t>
            </w:r>
            <w:proofErr w:type="spellStart"/>
            <w:r w:rsidRPr="00A758DC">
              <w:rPr>
                <w:sz w:val="20"/>
                <w:szCs w:val="20"/>
              </w:rPr>
              <w:t>дБА</w:t>
            </w:r>
            <w:proofErr w:type="spellEnd"/>
            <w:r w:rsidRPr="00A758DC">
              <w:rPr>
                <w:sz w:val="20"/>
                <w:szCs w:val="20"/>
              </w:rPr>
              <w:t xml:space="preserve"> по «Сан. нормам допустимых уровней шума на рабочих местах» № 3223-85</w:t>
            </w:r>
          </w:p>
          <w:p w:rsidR="007701B4" w:rsidRPr="00A758DC" w:rsidRDefault="007701B4" w:rsidP="00A758DC">
            <w:pPr>
              <w:spacing w:line="360" w:lineRule="auto"/>
              <w:jc w:val="both"/>
              <w:rPr>
                <w:sz w:val="20"/>
                <w:szCs w:val="20"/>
              </w:rPr>
            </w:pPr>
            <w:r w:rsidRPr="00A758DC">
              <w:rPr>
                <w:sz w:val="20"/>
                <w:szCs w:val="20"/>
              </w:rPr>
              <w:t xml:space="preserve">От 81 до 99 </w:t>
            </w:r>
            <w:proofErr w:type="spellStart"/>
            <w:r w:rsidRPr="00A758DC">
              <w:rPr>
                <w:sz w:val="20"/>
                <w:szCs w:val="20"/>
              </w:rPr>
              <w:t>дБА</w:t>
            </w:r>
            <w:proofErr w:type="spellEnd"/>
          </w:p>
          <w:p w:rsidR="007701B4" w:rsidRPr="00A758DC" w:rsidRDefault="007701B4" w:rsidP="00A758DC">
            <w:pPr>
              <w:spacing w:line="360" w:lineRule="auto"/>
              <w:jc w:val="both"/>
              <w:rPr>
                <w:sz w:val="20"/>
                <w:szCs w:val="20"/>
              </w:rPr>
            </w:pPr>
            <w:r w:rsidRPr="00A758DC">
              <w:rPr>
                <w:sz w:val="20"/>
                <w:szCs w:val="20"/>
              </w:rPr>
              <w:t xml:space="preserve">От 100 </w:t>
            </w:r>
            <w:proofErr w:type="spellStart"/>
            <w:r w:rsidRPr="00A758DC">
              <w:rPr>
                <w:sz w:val="20"/>
                <w:szCs w:val="20"/>
              </w:rPr>
              <w:t>дБА</w:t>
            </w:r>
            <w:proofErr w:type="spellEnd"/>
            <w:r w:rsidRPr="00A758DC">
              <w:rPr>
                <w:sz w:val="20"/>
                <w:szCs w:val="20"/>
              </w:rPr>
              <w:t xml:space="preserve"> и выше</w:t>
            </w:r>
          </w:p>
        </w:tc>
        <w:tc>
          <w:tcPr>
            <w:tcW w:w="382" w:type="pct"/>
            <w:shd w:val="clear" w:color="auto" w:fill="auto"/>
          </w:tcPr>
          <w:p w:rsidR="007701B4" w:rsidRPr="00A758DC" w:rsidRDefault="007701B4" w:rsidP="00A758DC">
            <w:pPr>
              <w:spacing w:line="360" w:lineRule="auto"/>
              <w:jc w:val="both"/>
              <w:rPr>
                <w:sz w:val="20"/>
                <w:szCs w:val="20"/>
              </w:rPr>
            </w:pPr>
            <w:r w:rsidRPr="00A758DC">
              <w:rPr>
                <w:sz w:val="20"/>
                <w:szCs w:val="20"/>
              </w:rPr>
              <w:t>1 раз в 2года;</w:t>
            </w:r>
          </w:p>
          <w:p w:rsidR="007701B4" w:rsidRPr="00A758DC" w:rsidRDefault="007701B4" w:rsidP="00A758DC">
            <w:pPr>
              <w:spacing w:line="360" w:lineRule="auto"/>
              <w:jc w:val="both"/>
              <w:rPr>
                <w:sz w:val="20"/>
                <w:szCs w:val="20"/>
              </w:rPr>
            </w:pPr>
            <w:r w:rsidRPr="00A758DC">
              <w:rPr>
                <w:sz w:val="20"/>
                <w:szCs w:val="20"/>
              </w:rPr>
              <w:t>1 раз в 1год;</w:t>
            </w:r>
          </w:p>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p>
        </w:tc>
        <w:tc>
          <w:tcPr>
            <w:tcW w:w="785" w:type="pct"/>
            <w:shd w:val="clear" w:color="auto" w:fill="auto"/>
          </w:tcPr>
          <w:p w:rsidR="007701B4" w:rsidRPr="00A758DC" w:rsidRDefault="007701B4" w:rsidP="00A758DC">
            <w:pPr>
              <w:spacing w:line="360" w:lineRule="auto"/>
              <w:jc w:val="both"/>
              <w:rPr>
                <w:sz w:val="20"/>
                <w:szCs w:val="20"/>
              </w:rPr>
            </w:pPr>
            <w:r w:rsidRPr="00A758DC">
              <w:rPr>
                <w:sz w:val="20"/>
                <w:szCs w:val="20"/>
              </w:rPr>
              <w:t>1 раз в 5лет;</w:t>
            </w:r>
          </w:p>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p>
          <w:p w:rsidR="007701B4" w:rsidRPr="00A758DC" w:rsidRDefault="007701B4" w:rsidP="00A758DC">
            <w:pPr>
              <w:spacing w:line="360" w:lineRule="auto"/>
              <w:jc w:val="both"/>
              <w:rPr>
                <w:sz w:val="20"/>
                <w:szCs w:val="20"/>
              </w:rPr>
            </w:pPr>
            <w:r w:rsidRPr="00A758DC">
              <w:rPr>
                <w:sz w:val="20"/>
                <w:szCs w:val="20"/>
              </w:rPr>
              <w:t>1 раз в 3 года;</w:t>
            </w:r>
          </w:p>
        </w:tc>
        <w:tc>
          <w:tcPr>
            <w:tcW w:w="991" w:type="pct"/>
            <w:shd w:val="clear" w:color="auto" w:fill="auto"/>
          </w:tcPr>
          <w:p w:rsidR="007701B4" w:rsidRPr="00A758DC" w:rsidRDefault="007701B4" w:rsidP="00A758DC">
            <w:pPr>
              <w:spacing w:line="360" w:lineRule="auto"/>
              <w:jc w:val="both"/>
              <w:rPr>
                <w:sz w:val="20"/>
                <w:szCs w:val="20"/>
              </w:rPr>
            </w:pPr>
            <w:r w:rsidRPr="00A758DC">
              <w:rPr>
                <w:sz w:val="20"/>
                <w:szCs w:val="20"/>
              </w:rPr>
              <w:t xml:space="preserve">Невролог, </w:t>
            </w:r>
            <w:proofErr w:type="spellStart"/>
            <w:r w:rsidRPr="00A758DC">
              <w:rPr>
                <w:sz w:val="20"/>
                <w:szCs w:val="20"/>
              </w:rPr>
              <w:t>оториноларинголог</w:t>
            </w:r>
            <w:proofErr w:type="spellEnd"/>
            <w:r w:rsidRPr="00A758DC">
              <w:rPr>
                <w:sz w:val="20"/>
                <w:szCs w:val="20"/>
              </w:rPr>
              <w:t>, терапевт.</w:t>
            </w:r>
          </w:p>
        </w:tc>
        <w:tc>
          <w:tcPr>
            <w:tcW w:w="913" w:type="pct"/>
            <w:shd w:val="clear" w:color="auto" w:fill="auto"/>
          </w:tcPr>
          <w:p w:rsidR="007701B4" w:rsidRPr="00A758DC" w:rsidRDefault="007701B4" w:rsidP="00A758DC">
            <w:pPr>
              <w:spacing w:line="360" w:lineRule="auto"/>
              <w:jc w:val="both"/>
              <w:rPr>
                <w:sz w:val="20"/>
                <w:szCs w:val="20"/>
              </w:rPr>
            </w:pPr>
            <w:r w:rsidRPr="00A758DC">
              <w:rPr>
                <w:sz w:val="20"/>
                <w:szCs w:val="20"/>
              </w:rPr>
              <w:t>исследования вестибулярного аппарата, аудиометрия,</w:t>
            </w:r>
          </w:p>
        </w:tc>
        <w:tc>
          <w:tcPr>
            <w:tcW w:w="977" w:type="pct"/>
            <w:shd w:val="clear" w:color="auto" w:fill="auto"/>
          </w:tcPr>
          <w:p w:rsidR="007701B4" w:rsidRPr="00A758DC" w:rsidRDefault="007701B4" w:rsidP="00A758DC">
            <w:pPr>
              <w:spacing w:line="360" w:lineRule="auto"/>
              <w:jc w:val="both"/>
              <w:rPr>
                <w:sz w:val="20"/>
                <w:szCs w:val="20"/>
              </w:rPr>
            </w:pPr>
            <w:r w:rsidRPr="00A758DC">
              <w:rPr>
                <w:sz w:val="20"/>
                <w:szCs w:val="20"/>
              </w:rPr>
              <w:t>1.стойкое снижение слуха, хотя бы на 1ухо, любой этиологии;</w:t>
            </w:r>
          </w:p>
          <w:p w:rsidR="007701B4" w:rsidRPr="00A758DC" w:rsidRDefault="007701B4" w:rsidP="00A758DC">
            <w:pPr>
              <w:spacing w:line="360" w:lineRule="auto"/>
              <w:jc w:val="both"/>
              <w:rPr>
                <w:sz w:val="20"/>
                <w:szCs w:val="20"/>
              </w:rPr>
            </w:pPr>
            <w:r w:rsidRPr="00A758DC">
              <w:rPr>
                <w:sz w:val="20"/>
                <w:szCs w:val="20"/>
              </w:rPr>
              <w:t>2.отосклероз и др. хр. заболевания уха с неблагоприятным исходом;</w:t>
            </w:r>
          </w:p>
          <w:p w:rsidR="007701B4" w:rsidRPr="00A758DC" w:rsidRDefault="007701B4" w:rsidP="00A758DC">
            <w:pPr>
              <w:spacing w:line="360" w:lineRule="auto"/>
              <w:jc w:val="both"/>
              <w:rPr>
                <w:sz w:val="20"/>
                <w:szCs w:val="20"/>
              </w:rPr>
            </w:pPr>
            <w:r w:rsidRPr="00A758DC">
              <w:rPr>
                <w:sz w:val="20"/>
                <w:szCs w:val="20"/>
              </w:rPr>
              <w:t>3.нарушения ф-и вестибулярного ап-та любой этиологии.</w:t>
            </w:r>
          </w:p>
        </w:tc>
      </w:tr>
    </w:tbl>
    <w:p w:rsidR="006E7F0F" w:rsidRPr="006E7F0F" w:rsidRDefault="006E7F0F" w:rsidP="006E7F0F">
      <w:pPr>
        <w:spacing w:line="360" w:lineRule="auto"/>
        <w:ind w:firstLine="709"/>
        <w:jc w:val="both"/>
        <w:rPr>
          <w:sz w:val="28"/>
          <w:szCs w:val="28"/>
        </w:rPr>
      </w:pPr>
    </w:p>
    <w:p w:rsidR="006E7F0F" w:rsidRPr="006E7F0F" w:rsidRDefault="006E7F0F" w:rsidP="006E7F0F">
      <w:pPr>
        <w:spacing w:line="360" w:lineRule="auto"/>
        <w:ind w:firstLine="709"/>
        <w:jc w:val="both"/>
        <w:rPr>
          <w:sz w:val="28"/>
          <w:szCs w:val="28"/>
        </w:rPr>
      </w:pPr>
      <w:r w:rsidRPr="006E7F0F">
        <w:rPr>
          <w:sz w:val="28"/>
          <w:szCs w:val="28"/>
        </w:rPr>
        <w:t>1.этиологический принцип: исключение воздействия вибрации на организм, так же значительное физическое напряжение конечностей, переохлаждение.</w:t>
      </w:r>
    </w:p>
    <w:p w:rsidR="006E7F0F" w:rsidRPr="006E7F0F" w:rsidRDefault="006E7F0F" w:rsidP="006E7F0F">
      <w:pPr>
        <w:spacing w:line="360" w:lineRule="auto"/>
        <w:ind w:firstLine="709"/>
        <w:jc w:val="both"/>
        <w:rPr>
          <w:sz w:val="28"/>
          <w:szCs w:val="28"/>
        </w:rPr>
      </w:pPr>
      <w:r w:rsidRPr="006E7F0F">
        <w:rPr>
          <w:sz w:val="28"/>
          <w:szCs w:val="28"/>
        </w:rPr>
        <w:lastRenderedPageBreak/>
        <w:t xml:space="preserve">2.патогенетический принцип: </w:t>
      </w:r>
      <w:proofErr w:type="spellStart"/>
      <w:r w:rsidRPr="006E7F0F">
        <w:rPr>
          <w:sz w:val="28"/>
          <w:szCs w:val="28"/>
        </w:rPr>
        <w:t>ганглиоблокаторы</w:t>
      </w:r>
      <w:proofErr w:type="spellEnd"/>
      <w:r w:rsidRPr="006E7F0F">
        <w:rPr>
          <w:sz w:val="28"/>
          <w:szCs w:val="28"/>
        </w:rPr>
        <w:t xml:space="preserve"> – </w:t>
      </w:r>
      <w:proofErr w:type="spellStart"/>
      <w:r w:rsidRPr="006E7F0F">
        <w:rPr>
          <w:sz w:val="28"/>
          <w:szCs w:val="28"/>
        </w:rPr>
        <w:t>пахикарпин</w:t>
      </w:r>
      <w:proofErr w:type="spellEnd"/>
      <w:r w:rsidRPr="006E7F0F">
        <w:rPr>
          <w:sz w:val="28"/>
          <w:szCs w:val="28"/>
        </w:rPr>
        <w:t xml:space="preserve">, </w:t>
      </w:r>
      <w:proofErr w:type="spellStart"/>
      <w:r w:rsidRPr="006E7F0F">
        <w:rPr>
          <w:sz w:val="28"/>
          <w:szCs w:val="28"/>
        </w:rPr>
        <w:t>дифацил</w:t>
      </w:r>
      <w:proofErr w:type="spellEnd"/>
      <w:r w:rsidRPr="006E7F0F">
        <w:rPr>
          <w:sz w:val="28"/>
          <w:szCs w:val="28"/>
        </w:rPr>
        <w:t xml:space="preserve">, </w:t>
      </w:r>
      <w:proofErr w:type="spellStart"/>
      <w:r w:rsidRPr="006E7F0F">
        <w:rPr>
          <w:sz w:val="28"/>
          <w:szCs w:val="28"/>
        </w:rPr>
        <w:t>гексаметон</w:t>
      </w:r>
      <w:proofErr w:type="spellEnd"/>
      <w:r w:rsidRPr="006E7F0F">
        <w:rPr>
          <w:sz w:val="28"/>
          <w:szCs w:val="28"/>
        </w:rPr>
        <w:t xml:space="preserve">; малые дозы центральных </w:t>
      </w:r>
      <w:proofErr w:type="spellStart"/>
      <w:r w:rsidRPr="006E7F0F">
        <w:rPr>
          <w:sz w:val="28"/>
          <w:szCs w:val="28"/>
        </w:rPr>
        <w:t>холинолитиков</w:t>
      </w:r>
      <w:proofErr w:type="spellEnd"/>
      <w:r w:rsidRPr="006E7F0F">
        <w:rPr>
          <w:sz w:val="28"/>
          <w:szCs w:val="28"/>
        </w:rPr>
        <w:t xml:space="preserve"> – </w:t>
      </w:r>
      <w:proofErr w:type="spellStart"/>
      <w:r w:rsidRPr="006E7F0F">
        <w:rPr>
          <w:sz w:val="28"/>
          <w:szCs w:val="28"/>
        </w:rPr>
        <w:t>аминазин</w:t>
      </w:r>
      <w:proofErr w:type="spellEnd"/>
      <w:r w:rsidRPr="006E7F0F">
        <w:rPr>
          <w:sz w:val="28"/>
          <w:szCs w:val="28"/>
        </w:rPr>
        <w:t xml:space="preserve">, </w:t>
      </w:r>
      <w:proofErr w:type="spellStart"/>
      <w:r w:rsidRPr="006E7F0F">
        <w:rPr>
          <w:sz w:val="28"/>
          <w:szCs w:val="28"/>
        </w:rPr>
        <w:t>амизил</w:t>
      </w:r>
      <w:proofErr w:type="spellEnd"/>
      <w:r w:rsidRPr="006E7F0F">
        <w:rPr>
          <w:sz w:val="28"/>
          <w:szCs w:val="28"/>
        </w:rPr>
        <w:t xml:space="preserve">; сосудорасширяющие средства – никотиновая кислота, но-шпа, новокаин. </w:t>
      </w:r>
      <w:proofErr w:type="spellStart"/>
      <w:r w:rsidRPr="006E7F0F">
        <w:rPr>
          <w:sz w:val="28"/>
          <w:szCs w:val="28"/>
        </w:rPr>
        <w:t>Физиолечение</w:t>
      </w:r>
      <w:proofErr w:type="spellEnd"/>
      <w:r w:rsidRPr="006E7F0F">
        <w:rPr>
          <w:sz w:val="28"/>
          <w:szCs w:val="28"/>
        </w:rPr>
        <w:t>: электрофорез 5% р-</w:t>
      </w:r>
      <w:proofErr w:type="spellStart"/>
      <w:r w:rsidRPr="006E7F0F">
        <w:rPr>
          <w:sz w:val="28"/>
          <w:szCs w:val="28"/>
        </w:rPr>
        <w:t>ра</w:t>
      </w:r>
      <w:proofErr w:type="spellEnd"/>
      <w:r w:rsidRPr="006E7F0F">
        <w:rPr>
          <w:sz w:val="28"/>
          <w:szCs w:val="28"/>
        </w:rPr>
        <w:t xml:space="preserve"> новокаина или 2% р-</w:t>
      </w:r>
      <w:proofErr w:type="spellStart"/>
      <w:r w:rsidRPr="006E7F0F">
        <w:rPr>
          <w:sz w:val="28"/>
          <w:szCs w:val="28"/>
        </w:rPr>
        <w:t>ра</w:t>
      </w:r>
      <w:proofErr w:type="spellEnd"/>
      <w:r w:rsidRPr="006E7F0F">
        <w:rPr>
          <w:sz w:val="28"/>
          <w:szCs w:val="28"/>
        </w:rPr>
        <w:t xml:space="preserve"> </w:t>
      </w:r>
      <w:proofErr w:type="spellStart"/>
      <w:r w:rsidRPr="006E7F0F">
        <w:rPr>
          <w:sz w:val="28"/>
          <w:szCs w:val="28"/>
        </w:rPr>
        <w:t>бензогексония</w:t>
      </w:r>
      <w:proofErr w:type="spellEnd"/>
      <w:r w:rsidRPr="006E7F0F">
        <w:rPr>
          <w:sz w:val="28"/>
          <w:szCs w:val="28"/>
        </w:rPr>
        <w:t xml:space="preserve"> на кисти рук или воротниковую зону; </w:t>
      </w:r>
      <w:proofErr w:type="spellStart"/>
      <w:r w:rsidRPr="006E7F0F">
        <w:rPr>
          <w:sz w:val="28"/>
          <w:szCs w:val="28"/>
        </w:rPr>
        <w:t>ионовые</w:t>
      </w:r>
      <w:proofErr w:type="spellEnd"/>
      <w:r w:rsidRPr="006E7F0F">
        <w:rPr>
          <w:sz w:val="28"/>
          <w:szCs w:val="28"/>
        </w:rPr>
        <w:t xml:space="preserve"> воротники (новокаиновые, </w:t>
      </w:r>
      <w:proofErr w:type="spellStart"/>
      <w:r w:rsidRPr="006E7F0F">
        <w:rPr>
          <w:sz w:val="28"/>
          <w:szCs w:val="28"/>
        </w:rPr>
        <w:t>кальцыевые</w:t>
      </w:r>
      <w:proofErr w:type="spellEnd"/>
      <w:r w:rsidRPr="006E7F0F">
        <w:rPr>
          <w:sz w:val="28"/>
          <w:szCs w:val="28"/>
        </w:rPr>
        <w:t>, бромистые); бальнеологические мероприятия – сероводородные, радоновые, кислородные ванны не выше 37 10 -15 мин.; санаторное лечение.</w:t>
      </w:r>
    </w:p>
    <w:p w:rsidR="006E7F0F" w:rsidRPr="006E7F0F" w:rsidRDefault="006E7F0F" w:rsidP="006E7F0F">
      <w:pPr>
        <w:spacing w:line="360" w:lineRule="auto"/>
        <w:ind w:firstLine="709"/>
        <w:jc w:val="both"/>
        <w:rPr>
          <w:sz w:val="28"/>
          <w:szCs w:val="28"/>
        </w:rPr>
      </w:pPr>
      <w:r w:rsidRPr="006E7F0F">
        <w:rPr>
          <w:sz w:val="28"/>
          <w:szCs w:val="28"/>
        </w:rPr>
        <w:t>3.общеукрепляющие средства: витамины группы В, витамин С и РР.</w:t>
      </w:r>
    </w:p>
    <w:p w:rsidR="006E7F0F" w:rsidRDefault="006E7F0F" w:rsidP="006E7F0F">
      <w:pPr>
        <w:spacing w:line="360" w:lineRule="auto"/>
        <w:ind w:firstLine="709"/>
        <w:jc w:val="both"/>
        <w:rPr>
          <w:sz w:val="28"/>
          <w:szCs w:val="28"/>
        </w:rPr>
      </w:pPr>
      <w:r w:rsidRPr="006E7F0F">
        <w:rPr>
          <w:sz w:val="28"/>
          <w:szCs w:val="28"/>
        </w:rPr>
        <w:t xml:space="preserve">Выписка из приказа № 90 от 14 марта </w:t>
      </w:r>
      <w:smartTag w:uri="urn:schemas-microsoft-com:office:smarttags" w:element="metricconverter">
        <w:smartTagPr>
          <w:attr w:name="ProductID" w:val="1996 г"/>
        </w:smartTagPr>
        <w:r w:rsidRPr="006E7F0F">
          <w:rPr>
            <w:sz w:val="28"/>
            <w:szCs w:val="28"/>
          </w:rPr>
          <w:t>1996 г</w:t>
        </w:r>
      </w:smartTag>
      <w:r w:rsidRPr="006E7F0F">
        <w:rPr>
          <w:sz w:val="28"/>
          <w:szCs w:val="28"/>
        </w:rPr>
        <w:t>. МЗ и медицинской промышленности РФ о порядке проведения предварительных и периодических медицинских осмотров работников и медицинских регламентах допуска к профессии.</w:t>
      </w:r>
    </w:p>
    <w:sectPr w:rsidR="006E7F0F" w:rsidSect="006E7F0F">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B4"/>
    <w:rsid w:val="001807D3"/>
    <w:rsid w:val="00461F18"/>
    <w:rsid w:val="0049695A"/>
    <w:rsid w:val="004E4557"/>
    <w:rsid w:val="00531F20"/>
    <w:rsid w:val="006E7F0F"/>
    <w:rsid w:val="007701B4"/>
    <w:rsid w:val="00A758DC"/>
    <w:rsid w:val="00C35F32"/>
    <w:rsid w:val="00CD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7701B4"/>
    <w:pPr>
      <w:keepNext/>
      <w:ind w:firstLine="851"/>
      <w:jc w:val="center"/>
      <w:outlineLvl w:val="0"/>
    </w:pPr>
    <w:rPr>
      <w:b/>
      <w:bCs/>
      <w:sz w:val="52"/>
      <w:szCs w:val="52"/>
    </w:rPr>
  </w:style>
  <w:style w:type="paragraph" w:styleId="2">
    <w:name w:val="heading 2"/>
    <w:basedOn w:val="a"/>
    <w:next w:val="a"/>
    <w:qFormat/>
    <w:rsid w:val="007701B4"/>
    <w:pPr>
      <w:keepNext/>
      <w:jc w:val="center"/>
      <w:outlineLvl w:val="1"/>
    </w:pPr>
    <w:rPr>
      <w:sz w:val="44"/>
      <w:szCs w:val="44"/>
    </w:rPr>
  </w:style>
  <w:style w:type="paragraph" w:styleId="3">
    <w:name w:val="heading 3"/>
    <w:basedOn w:val="a"/>
    <w:next w:val="a"/>
    <w:qFormat/>
    <w:rsid w:val="007701B4"/>
    <w:pPr>
      <w:keepNext/>
      <w:ind w:left="2835" w:hanging="1842"/>
      <w:jc w:val="center"/>
      <w:outlineLvl w:val="2"/>
    </w:pPr>
    <w:rPr>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70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7701B4"/>
    <w:rPr>
      <w:rFonts w:ascii="Courier New" w:hAnsi="Courier New" w:cs="Courier New"/>
      <w:sz w:val="28"/>
      <w:szCs w:val="28"/>
    </w:rPr>
  </w:style>
  <w:style w:type="paragraph" w:styleId="a4">
    <w:name w:val="Title"/>
    <w:basedOn w:val="a"/>
    <w:qFormat/>
    <w:rsid w:val="007701B4"/>
    <w:pPr>
      <w:ind w:firstLine="851"/>
      <w:jc w:val="center"/>
    </w:pPr>
    <w:rPr>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7701B4"/>
    <w:pPr>
      <w:keepNext/>
      <w:ind w:firstLine="851"/>
      <w:jc w:val="center"/>
      <w:outlineLvl w:val="0"/>
    </w:pPr>
    <w:rPr>
      <w:b/>
      <w:bCs/>
      <w:sz w:val="52"/>
      <w:szCs w:val="52"/>
    </w:rPr>
  </w:style>
  <w:style w:type="paragraph" w:styleId="2">
    <w:name w:val="heading 2"/>
    <w:basedOn w:val="a"/>
    <w:next w:val="a"/>
    <w:qFormat/>
    <w:rsid w:val="007701B4"/>
    <w:pPr>
      <w:keepNext/>
      <w:jc w:val="center"/>
      <w:outlineLvl w:val="1"/>
    </w:pPr>
    <w:rPr>
      <w:sz w:val="44"/>
      <w:szCs w:val="44"/>
    </w:rPr>
  </w:style>
  <w:style w:type="paragraph" w:styleId="3">
    <w:name w:val="heading 3"/>
    <w:basedOn w:val="a"/>
    <w:next w:val="a"/>
    <w:qFormat/>
    <w:rsid w:val="007701B4"/>
    <w:pPr>
      <w:keepNext/>
      <w:ind w:left="2835" w:hanging="1842"/>
      <w:jc w:val="center"/>
      <w:outlineLvl w:val="2"/>
    </w:pPr>
    <w:rPr>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70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7701B4"/>
    <w:rPr>
      <w:rFonts w:ascii="Courier New" w:hAnsi="Courier New" w:cs="Courier New"/>
      <w:sz w:val="28"/>
      <w:szCs w:val="28"/>
    </w:rPr>
  </w:style>
  <w:style w:type="paragraph" w:styleId="a4">
    <w:name w:val="Title"/>
    <w:basedOn w:val="a"/>
    <w:qFormat/>
    <w:rsid w:val="007701B4"/>
    <w:pPr>
      <w:ind w:firstLine="851"/>
      <w:jc w:val="center"/>
    </w:pPr>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Starkom</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User</dc:creator>
  <cp:lastModifiedBy>Igor</cp:lastModifiedBy>
  <cp:revision>2</cp:revision>
  <dcterms:created xsi:type="dcterms:W3CDTF">2024-05-09T06:30:00Z</dcterms:created>
  <dcterms:modified xsi:type="dcterms:W3CDTF">2024-05-09T06:30:00Z</dcterms:modified>
</cp:coreProperties>
</file>