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bookmarkStart w:id="0" w:name="_GoBack"/>
      <w:bookmarkEnd w:id="0"/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spacing w:line="360" w:lineRule="auto"/>
        <w:rPr>
          <w:sz w:val="28"/>
          <w:szCs w:val="28"/>
        </w:rPr>
      </w:pPr>
    </w:p>
    <w:p w:rsidR="00000000" w:rsidRDefault="00604036">
      <w:pPr>
        <w:spacing w:line="360" w:lineRule="auto"/>
        <w:rPr>
          <w:sz w:val="28"/>
          <w:szCs w:val="28"/>
        </w:rPr>
      </w:pPr>
    </w:p>
    <w:p w:rsidR="00000000" w:rsidRDefault="00604036">
      <w:pPr>
        <w:spacing w:line="360" w:lineRule="auto"/>
        <w:rPr>
          <w:sz w:val="28"/>
          <w:szCs w:val="28"/>
        </w:rPr>
      </w:pPr>
    </w:p>
    <w:p w:rsidR="00000000" w:rsidRDefault="00604036">
      <w:pPr>
        <w:spacing w:line="360" w:lineRule="auto"/>
        <w:rPr>
          <w:sz w:val="28"/>
          <w:szCs w:val="28"/>
        </w:rPr>
      </w:pPr>
    </w:p>
    <w:p w:rsidR="00000000" w:rsidRDefault="00604036">
      <w:pPr>
        <w:spacing w:line="360" w:lineRule="auto"/>
        <w:rPr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000000" w:rsidRDefault="00604036"/>
    <w:p w:rsidR="00000000" w:rsidRDefault="00604036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Сущность и содержание этнического конфликта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604036">
      <w:pPr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 Сущность и содержание этнического конфликта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 Типология ситуаций межэтнического контакта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3. Последствия межэтнического взаимодействия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4. Психологические аспекты межэтниче</w:t>
      </w:r>
      <w:r>
        <w:rPr>
          <w:noProof/>
          <w:sz w:val="28"/>
          <w:szCs w:val="28"/>
          <w:u w:val="single"/>
        </w:rPr>
        <w:t>ского конфликта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5. Стереотипы и предубеждения в межэтнических конфликтах</w:t>
      </w:r>
      <w:r>
        <w:rPr>
          <w:noProof/>
          <w:sz w:val="28"/>
          <w:szCs w:val="28"/>
        </w:rPr>
        <w:t xml:space="preserve"> 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этноцентристские атрибуции</w:t>
      </w:r>
    </w:p>
    <w:p w:rsidR="00000000" w:rsidRDefault="0060403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Выводы</w:t>
      </w:r>
    </w:p>
    <w:p w:rsidR="00000000" w:rsidRDefault="00604036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Список использованной литературы</w:t>
      </w:r>
    </w:p>
    <w:p w:rsidR="00000000" w:rsidRDefault="00604036"/>
    <w:p w:rsidR="00000000" w:rsidRDefault="00604036">
      <w:pPr>
        <w:ind w:firstLine="709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604036"/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работы.</w:t>
      </w:r>
      <w:r>
        <w:rPr>
          <w:sz w:val="28"/>
          <w:szCs w:val="28"/>
        </w:rPr>
        <w:t xml:space="preserve"> Проблема этнических конфликтов в течение последних десятилетий является одной из н</w:t>
      </w:r>
      <w:r>
        <w:rPr>
          <w:sz w:val="28"/>
          <w:szCs w:val="28"/>
        </w:rPr>
        <w:t>аиболее актуальных тем для исследователей, представляющих различные сферы науки. Главная причина столь пристального внимания к данному вопросу заключается в трудноразрешимости подобного рода конфликтов, которые к тому же стали одним из наиболее распростран</w:t>
      </w:r>
      <w:r>
        <w:rPr>
          <w:sz w:val="28"/>
          <w:szCs w:val="28"/>
        </w:rPr>
        <w:t>енных источников общественных противоречий и политической нестабильности. Большинство существующих в настоящее время конфликтов можно идентифицировать как этно-религиозно-территориальные. Это косовский, баскский, ольстерский, карабахский, грузино-абхазский</w:t>
      </w:r>
      <w:r>
        <w:rPr>
          <w:sz w:val="28"/>
          <w:szCs w:val="28"/>
        </w:rPr>
        <w:t xml:space="preserve"> кризисы и другие. Огромное количество этнических конфликтов продолжает дестабилизировать ситуацию в странах Африки и Латинской Америки.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Российской Федерации данная проблема также одна из наиболее серьезных. Можно уже говорить о том, что один из конфл</w:t>
      </w:r>
      <w:r>
        <w:rPr>
          <w:sz w:val="28"/>
          <w:szCs w:val="28"/>
        </w:rPr>
        <w:t>иктов, развернувшихся на территории России - чеченская война, в основе которой лежит, в том числе этническая компонента, - одно из крупнейших политических событий конца ХХ века. Аргументами в пользу справедливости последнего положения могут служить крайняя</w:t>
      </w:r>
      <w:r>
        <w:rPr>
          <w:sz w:val="28"/>
          <w:szCs w:val="28"/>
        </w:rPr>
        <w:t xml:space="preserve"> острота конфликта, повышенный интерес мировой общественности к событиям, развивающимся на территории Чечни, волна религиозных и национальных выступлений во всем северокавказском регионе, которую подхлестнула война в Чеченской Республике.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События последни</w:t>
      </w:r>
      <w:r>
        <w:rPr>
          <w:sz w:val="28"/>
          <w:szCs w:val="28"/>
        </w:rPr>
        <w:t xml:space="preserve">х лет продемонстрировали, что этнические конфликты в различных частях мира выходят за рамки внутригосударственных и даже региональных. Это имеет особое значение в связи с тем, что регионы этнической нестабильности ассоциируются все чаще и в периодической, </w:t>
      </w:r>
      <w:r>
        <w:rPr>
          <w:sz w:val="28"/>
          <w:szCs w:val="28"/>
        </w:rPr>
        <w:t xml:space="preserve">и в научной литературе с потенциальными субъектами международного терроризма.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 заключается в исследовании сущности и содержания этнических конфликтов.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данной цели необходимо решить ряд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сущность и содержание этничес</w:t>
      </w:r>
      <w:r>
        <w:rPr>
          <w:sz w:val="28"/>
          <w:szCs w:val="28"/>
        </w:rPr>
        <w:t>кого конфликта;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типологию ситуаций межэтнического контакта;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последствия межэтнического взаимодействия;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психологические аспекты межэтнического конфликта;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стереотипы и предубеждения в межэтнических конфликтах, </w:t>
      </w:r>
      <w:r>
        <w:rPr>
          <w:sz w:val="28"/>
          <w:szCs w:val="28"/>
        </w:rPr>
        <w:t>этноцентристские атрибуции.</w:t>
      </w:r>
    </w:p>
    <w:p w:rsidR="00000000" w:rsidRDefault="00604036">
      <w:pPr>
        <w:tabs>
          <w:tab w:val="left" w:pos="3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1. Сущность и содержание этнического конфликта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социальный процесс, в котором индивид или группа стремится к достижению своих целей путем подчинения, устранения или уничтожения другого индивида или группы, стрем</w:t>
      </w:r>
      <w:r>
        <w:rPr>
          <w:sz w:val="28"/>
          <w:szCs w:val="28"/>
        </w:rPr>
        <w:t>ящихся к сходным или идентичным целям, (хотя можно стремиться к разным целям, но для их реализации хотеть воспользоваться одними и теми же средствами).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причины возникновения конфликтов чаще всего выступают в виде этнических и национальных п</w:t>
      </w:r>
      <w:r>
        <w:rPr>
          <w:sz w:val="28"/>
          <w:szCs w:val="28"/>
        </w:rPr>
        <w:t xml:space="preserve">редрассудков и националистических настроений.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Заметное место в современной жизни занимают национально-этнические конфликты - конфликты на основе борьбы за права и интересы этнических и национальных групп. Чаще всего они связаны со статусными или территори</w:t>
      </w:r>
      <w:r>
        <w:rPr>
          <w:sz w:val="28"/>
          <w:szCs w:val="28"/>
        </w:rPr>
        <w:t>альными претензиями. Опыт СССР, Югославии и Чехословакии свидетельствует, что фиксирование за этносом-меньшинством определенной территории, как правило, чревато отделением этой территории. В мире существует сотни таких конфликтов в различных странах: Англи</w:t>
      </w:r>
      <w:r>
        <w:rPr>
          <w:sz w:val="28"/>
          <w:szCs w:val="28"/>
        </w:rPr>
        <w:t>я - Северная Ирландия, Франция - Корсика, Испания - баски, Турция - курды, Греция/Турция - Кипр. Также и на постсоветском пространстве существуют такие конфликты: Грузия - Абхазия, Молдова - Приднестровье, Армения/Азербайджан - Нагорный Карабах, Таджикиста</w:t>
      </w:r>
      <w:r>
        <w:rPr>
          <w:sz w:val="28"/>
          <w:szCs w:val="28"/>
        </w:rPr>
        <w:t>н/Узбекистан - Афганистан и др.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несколько форм этнических конфликтов: межэтническая напряжённость и политическая борьба, спорадическое насилие и погромы, этнические чистки, открытая вооружённая борьба. Почву для таких конфликтов могут составлять </w:t>
      </w:r>
      <w:r>
        <w:rPr>
          <w:sz w:val="28"/>
          <w:szCs w:val="28"/>
        </w:rPr>
        <w:t>прошлые межэтнические распри, войны, совершённое в отношении этнической группы насилие со стороны других групп или государства, религиозная нетерпимость и культурно-исторические споры. Их участниками могут быть представители одной и более этнических групп,</w:t>
      </w:r>
      <w:r>
        <w:rPr>
          <w:sz w:val="28"/>
          <w:szCs w:val="28"/>
        </w:rPr>
        <w:t xml:space="preserve"> он может носить межгрупповой характер или происходить между группой и государством.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этническим относят конфликты любых форм (организованные политические действия, массовые беспорядки, сепаратистские выступления, гражданские войны и пр.), “в которых прот</w:t>
      </w:r>
      <w:r>
        <w:rPr>
          <w:sz w:val="28"/>
          <w:szCs w:val="28"/>
        </w:rPr>
        <w:t>ивостояние проходит по линии этнической общности”. Их основные особенности таковы: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межэтнические конфликты носят комплексный, сложносоставной характер. Поскольку суть их определяется в конечном счете стремлением этноса к собственной государственности</w:t>
      </w:r>
      <w:r>
        <w:rPr>
          <w:sz w:val="28"/>
          <w:szCs w:val="28"/>
        </w:rPr>
        <w:t xml:space="preserve"> (даже если в настоящий момент такая цель и не ставится ввиду отсутствия реальной возможности ее достичь), то эти конфликты неизбежно становятся политическими. Но этого мало: для того чтобы этнический кризис “созрел”, этнос должен чувствовать себя дискрими</w:t>
      </w:r>
      <w:r>
        <w:rPr>
          <w:sz w:val="28"/>
          <w:szCs w:val="28"/>
        </w:rPr>
        <w:t>нированным и по социально-экономическим показателям (низкий уровень доходов, преобладание не престижных профессий, недоступность хорошего образования и т.д.), и по духовным (притесняют религию, ограничивают возможности использования языка, не уважают обыча</w:t>
      </w:r>
      <w:r>
        <w:rPr>
          <w:sz w:val="28"/>
          <w:szCs w:val="28"/>
        </w:rPr>
        <w:t>и и традиции...). Так что любой межэтнический конфликт- это даже не “два в одном”, а и три, и четыре “обычных” конфликта в едином межэтническом пространстве.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Конфликты этого рода всегда отличаются высоким накалом эмоций, страстей, проявлением иррациональ</w:t>
      </w:r>
      <w:r>
        <w:rPr>
          <w:sz w:val="28"/>
          <w:szCs w:val="28"/>
        </w:rPr>
        <w:t>ных сторон человеческой природы.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Большинство из крупных этнических конфликтов имеют глубокие исторические корни. А если даже таковых и нет, то конфликтующие стороны их непременно создадут псевдоисторическими изысканиями типа: “Наши предки всегда здесь жи</w:t>
      </w:r>
      <w:r>
        <w:rPr>
          <w:sz w:val="28"/>
          <w:szCs w:val="28"/>
        </w:rPr>
        <w:t>ли!”.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Этнические конфликты характеризуются высокой мобилизацией. Защищаемые этнические особенности (язык, быт, вера)- это не свобода слова или собраний, которые волнуют далеко не всех. Эти особенности составляют повседневную жизнь каждого члена этноса, ч</w:t>
      </w:r>
      <w:r>
        <w:rPr>
          <w:sz w:val="28"/>
          <w:szCs w:val="28"/>
        </w:rPr>
        <w:t>то и обеспечивает массовый характер движения в их защиту.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Межэтнические конфликты носят “хронический” характер, они не имеют окончательного разрешения. Ибо этнические отношения весьма подвижны. И та степень свободы и самостоятельности, которой удовлетвор</w:t>
      </w:r>
      <w:r>
        <w:rPr>
          <w:sz w:val="28"/>
          <w:szCs w:val="28"/>
        </w:rPr>
        <w:t>яется нынешнее поколение этноса, может показаться недостаточной следующему.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предлагают самые разные классификации этнических конфликтов. При классификации по целям, которые ставят перед, собой вовлеченные в конфликт стороны в борьбе за ограни</w:t>
      </w:r>
      <w:r>
        <w:rPr>
          <w:sz w:val="28"/>
          <w:szCs w:val="28"/>
        </w:rPr>
        <w:t xml:space="preserve">ченные ресурсы, их можно подразделить на: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социально-экономические, при которых выдвигаются требования гражданского равноправия (от прав гражданства до равноправного экономического положения);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культурно-языковые, при которых выдвигаемые требования затрагив</w:t>
      </w:r>
      <w:r>
        <w:rPr>
          <w:sz w:val="28"/>
          <w:szCs w:val="28"/>
        </w:rPr>
        <w:t xml:space="preserve">ают проблемы сохранения или возрождения функций языка и культуры этнической общности;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политические, если участвующие в них этнические меньшинства добиваются политических прав (от автономии местных органов власти до полномасштабного конфедерализма);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</w:t>
      </w:r>
      <w:r>
        <w:rPr>
          <w:sz w:val="28"/>
          <w:szCs w:val="28"/>
        </w:rPr>
        <w:t xml:space="preserve">ториальные - на основе требований изменения границ, присоединения к другому - «родственному» с культурно-исторической точки зрения - государству или создания нового независимого государства. 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Типология ситуаций межэтнического контакта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конфликто</w:t>
      </w:r>
      <w:r>
        <w:rPr>
          <w:sz w:val="28"/>
          <w:szCs w:val="28"/>
        </w:rPr>
        <w:t>в могут рассматриваться как основания для выявления типологии конфликтов.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Типологизация межэтнических конфликтов дана отечественными учеными.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конфликты: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характеру действии конфликтующих;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конфликты стереотипов;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конфликт идей;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конфл</w:t>
      </w:r>
      <w:r>
        <w:rPr>
          <w:sz w:val="28"/>
          <w:szCs w:val="28"/>
        </w:rPr>
        <w:t>икт действий.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формам действия различаются ненасильственные и насильственные действия: региональные войны, краткосрочные вооруженные столкновения в отличие от институциональной формы (манифестаций, акций гражданского неповиновения).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ненасильственны</w:t>
      </w:r>
      <w:r>
        <w:rPr>
          <w:sz w:val="28"/>
          <w:szCs w:val="28"/>
        </w:rPr>
        <w:t>х конфликтов могут создавать психологическое напряжение, переселениям фрустрации, отчуждение.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насильственные формы оборачиваются гибелью людей, вынужденными переселениями, разрушениями, возникновением новых стереотипов и т.д.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оказывае</w:t>
      </w:r>
      <w:r>
        <w:rPr>
          <w:sz w:val="28"/>
          <w:szCs w:val="28"/>
        </w:rPr>
        <w:t>т отрицательное воздействие на развитие межнациональных отношений.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Межэтнические конфликты в России отличаются многоликостью. По типологии Л. М. Дробижевой выделяются следующие конфликты: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конституционные институциональные конфликты, переросшие в борьбу з</w:t>
      </w:r>
      <w:r>
        <w:rPr>
          <w:sz w:val="28"/>
          <w:szCs w:val="28"/>
        </w:rPr>
        <w:t>а независимость. От этнонациональных требований в области языка, культуры, которые не были единственными, хотя и занимали видное место, перешли к требованию полной государственной независимости (Прибалтика, Украина, Армения, Грузия, Молдавия);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статусные,</w:t>
      </w:r>
      <w:r>
        <w:rPr>
          <w:sz w:val="28"/>
          <w:szCs w:val="28"/>
        </w:rPr>
        <w:t xml:space="preserve"> возникшие в результате борьбы за повышение статуса своей республики, области, края или этноса (бывшие автономные республики);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этнотерриториальные. К 1996 г. актуальными были 140 притязаний такого рода на территории РФ, вспыхнуло 180 конфликтов: толчок б</w:t>
      </w:r>
      <w:r>
        <w:rPr>
          <w:sz w:val="28"/>
          <w:szCs w:val="28"/>
        </w:rPr>
        <w:t>ыл дан в результате декларативной реабилитации репрессированных народов, не обеспеченной организационно, психологически и материально (Северная Осетия);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конфликты межгрупповые, межобщинные (например, русско-якутские в 1986 г., осетино-ингушские и др.).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реальности эти конфликты смешиваются друг с другом. Формы конфликтов: от региональных войн, краткосрочных вооруженных столкновений до невооруженных действий (свыше ста, манифестаций, идеологического противодействия).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межнациональные отношения, в сил</w:t>
      </w:r>
      <w:r>
        <w:rPr>
          <w:sz w:val="28"/>
          <w:szCs w:val="28"/>
        </w:rPr>
        <w:t>у множества причин могут приобретать характер межэтнических конфликтов, которые отличаются большим разнообразием.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Конфликтность в отношениях между народами стала одной из черт этнической ситуации в России на рубеже XX и XXI веков.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Последствия межэтничес</w:t>
      </w:r>
      <w:r>
        <w:rPr>
          <w:b/>
          <w:bCs/>
          <w:kern w:val="32"/>
          <w:sz w:val="28"/>
          <w:szCs w:val="28"/>
        </w:rPr>
        <w:t>кого взаимодействия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конфликты крайне опасны, поскольку их последствия могут быть разрушительными не только для конфликтующих изначально сторон, но и для всего мира. Так, например, с этнического конфликта между сербами и Австро-Венгрией началась</w:t>
      </w:r>
      <w:r>
        <w:rPr>
          <w:sz w:val="28"/>
          <w:szCs w:val="28"/>
        </w:rPr>
        <w:t xml:space="preserve"> Первая Мировая война, в которой участвовали десятки стран мира (часть из них, в результате, исчезла с политической карты мира), погибло более 8 млн. человек, более 30 млн. стали беженцами, а экономики многих государств были разрушены. Современные этническ</w:t>
      </w:r>
      <w:r>
        <w:rPr>
          <w:sz w:val="28"/>
          <w:szCs w:val="28"/>
        </w:rPr>
        <w:t>ие конфликты вызывают особые опасения из-за роста числа беженцев и перемещенных лиц. По данным ООН\UNHCR, в 1970-е годы в мире насчитывалось около 8 млн. беженцев. В 1995 году, частично в результате этнических конфликтов в бывшем СССР и Югославии, их число</w:t>
      </w:r>
      <w:r>
        <w:rPr>
          <w:sz w:val="28"/>
          <w:szCs w:val="28"/>
        </w:rPr>
        <w:t xml:space="preserve"> достигло 27.4 млн. Во многих случаях этнические конфликты переходят в стадию геноцида - так произошло, например, в Руанде в 1990-е годы. Кроме того, ныне мир не приемлет "внешнего" пересмотра государственных границ. Так попытка Израиля аннексировать Голан</w:t>
      </w:r>
      <w:r>
        <w:rPr>
          <w:sz w:val="28"/>
          <w:szCs w:val="28"/>
        </w:rPr>
        <w:t xml:space="preserve">ские высоты у Сирии не была признана международным сообществом. Попытка Саддама Хусейна в 1990 году присоединить Кувейт вызвала войну с Ираком. Изменение государственных границ ныне возможно лишь "изнутри" - в том числе, в результате внутренних этнических </w:t>
      </w:r>
      <w:r>
        <w:rPr>
          <w:sz w:val="28"/>
          <w:szCs w:val="28"/>
        </w:rPr>
        <w:t>конфликтов.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вооруженные конфликты привели к появлению нескольких новых государств. Последним стал Восточный Тимор, получивший независимость от Индонезии. В конце 2004 года в мире насчитывалось от 15 до 28 вооруженных конфликтов (аналитики расходят</w:t>
      </w:r>
      <w:r>
        <w:rPr>
          <w:sz w:val="28"/>
          <w:szCs w:val="28"/>
        </w:rPr>
        <w:t>ся в оценках), участники которых боролись за независимость или, наоборот, за территориальную целостность государства. Еще не менее 70-80-ти движений, считающих себя национально-освободительными, теоретически могут перейти к вооруженной борьбе за независимо</w:t>
      </w:r>
      <w:r>
        <w:rPr>
          <w:sz w:val="28"/>
          <w:szCs w:val="28"/>
        </w:rPr>
        <w:t>сть. В их числе несколько европейских народов, например, каталонцы в Испании, фламандцы и валлоны в Бельгии, венгры в бывшей Югославии, шотландцы в Великобритании и т. д. В большинстве случаев этой угрозы удается избегать политическими методами, предостави</w:t>
      </w:r>
      <w:r>
        <w:rPr>
          <w:sz w:val="28"/>
          <w:szCs w:val="28"/>
        </w:rPr>
        <w:t xml:space="preserve">в подобным движениям больше автономии, политического влияния и т.д. Примерно четверть всех национально-освободительных (они же сепаратистские) движений переходит к вооруженной борьбе.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 веке мир потрясли три волны этнических конфликтов, закончившиеся о</w:t>
      </w:r>
      <w:r>
        <w:rPr>
          <w:sz w:val="28"/>
          <w:szCs w:val="28"/>
        </w:rPr>
        <w:t>бразованием десятков новых, большей частью национальных, государств. Первая волна образовалась после окончания Первой Мировой войны, распада двух империй - Австро-Венгерской и Оттоманской, на территории которых возникли новые государства. Вторая волна была</w:t>
      </w:r>
      <w:r>
        <w:rPr>
          <w:sz w:val="28"/>
          <w:szCs w:val="28"/>
        </w:rPr>
        <w:t xml:space="preserve"> инициирована Второй Мировой войной и крахом колониальных держав. Третья волна образовалась после распада СССР. Многие исследователи считают, что ныне человечество находится на излете "третьей волны", что делает возможным предсказать, что новые этнические </w:t>
      </w:r>
      <w:r>
        <w:rPr>
          <w:sz w:val="28"/>
          <w:szCs w:val="28"/>
        </w:rPr>
        <w:t>конфликты будут возникать относительно редко. Однако, при наличии многих народов, не имеющих своего государства (например, курдов, компактно живущих в Турции, Ираке, Сирии и Иране) никто не знает, когда и при каких условиях начнется "четвертая волна".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П</w:t>
      </w:r>
      <w:r>
        <w:rPr>
          <w:b/>
          <w:bCs/>
          <w:kern w:val="32"/>
          <w:sz w:val="28"/>
          <w:szCs w:val="28"/>
        </w:rPr>
        <w:t>сихологические аспекты межэтнического конфликта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поведение представителей того или иного народа характеризуется национально-этническими стереотипами, которые человек усваивает с детства и которые в дальнейшем функционируют преимущественно на </w:t>
      </w:r>
      <w:r>
        <w:rPr>
          <w:sz w:val="28"/>
          <w:szCs w:val="28"/>
        </w:rPr>
        <w:t xml:space="preserve">подсознании.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этническим конфликтам свойственны такие особенности бессознательного поведения, как эмоциональность, алогичность, символизм и слабая обоснованность рациональными доводами совершаемых действий.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этих особенностей возникновение, р</w:t>
      </w:r>
      <w:r>
        <w:rPr>
          <w:sz w:val="28"/>
          <w:szCs w:val="28"/>
        </w:rPr>
        <w:t xml:space="preserve">азвитие и разрешение межэтнических конфликтов в любой сфере жизнедеятельности общества и на любом уровне имеет свою специфику.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зарождении и развитии межэтнического конфликта значительную роль играет завышенная самооценка "своих" и необъективно заниженна</w:t>
      </w:r>
      <w:r>
        <w:rPr>
          <w:sz w:val="28"/>
          <w:szCs w:val="28"/>
        </w:rPr>
        <w:t>я самооценка "чужих", а также "мифологическое мышление", суть которого заключается в том, что память сохраняет различные факты прошлого (победы и поражения, обиды и образы врага), а интеллект "дорабатывает" возможные варианты успешных деталей: в результате</w:t>
      </w:r>
      <w:r>
        <w:rPr>
          <w:sz w:val="28"/>
          <w:szCs w:val="28"/>
        </w:rPr>
        <w:t xml:space="preserve"> создается модель того, что могло бы быть, а, возможно, и было. Созданная таким образом "фантомная модель" может превратиться в программу действий для разжигания ненависти в межэтническом противостоянии.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перечисленных особенностей межэтнические конф</w:t>
      </w:r>
      <w:r>
        <w:rPr>
          <w:sz w:val="28"/>
          <w:szCs w:val="28"/>
        </w:rPr>
        <w:t>ликты отличаются остротой противоборства и жестокостью форм ведения борьбы.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психологическим факторам, которые лежат в основе межэтнических конфликтов мы относим прежде всего характер семейного воспитания, характер межгруппового взаимодействия и социальну</w:t>
      </w:r>
      <w:r>
        <w:rPr>
          <w:sz w:val="28"/>
          <w:szCs w:val="28"/>
        </w:rPr>
        <w:t>ю категоризацию.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человека, воспитанного в семье, где царят формальные, жестко регламентированные отношения, часть агрессивности выплескивается на тех, с кем индивид себя не идентифицирует, т.е. на внешние группы. Заменителем ненавидимого отца часто стано</w:t>
      </w:r>
      <w:r>
        <w:rPr>
          <w:sz w:val="28"/>
          <w:szCs w:val="28"/>
        </w:rPr>
        <w:t>вится представитель другой национальности, отношение к которому проявляется как в предрассудках, так и в действиях вплоть до геноцида. Результаты отдельных психологических исследований показали, что у людей, придерживающихся антисемитских взглядов, ярко вы</w:t>
      </w:r>
      <w:r>
        <w:rPr>
          <w:sz w:val="28"/>
          <w:szCs w:val="28"/>
        </w:rPr>
        <w:t>ражены предубеждения и против других этнических общностей: когда испытуемых просили высказать свое отношение к двум не существующим в реальности народам, именно антисемитам не нравились эти группы-химеры. Для них была характерна общая тенденция неприятия в</w:t>
      </w:r>
      <w:r>
        <w:rPr>
          <w:sz w:val="28"/>
          <w:szCs w:val="28"/>
        </w:rPr>
        <w:t>сех чужих групп и завышение оценки собственной группы.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следующего выделенного фактора (характера межгруппового взаимодействия), то, раскрывая его, следует выделить прежде всего несовместимость групповых интересов, когда только одна из взаимоде</w:t>
      </w:r>
      <w:r>
        <w:rPr>
          <w:sz w:val="28"/>
          <w:szCs w:val="28"/>
        </w:rPr>
        <w:t>йствующих групп может стать победительницей, причем в ущерб интересов другой. Конкуренция, возникающая между этническими группами на почве несовместимых интересов, непосредственно ведет к враждебности, которая проявляется в негативных стереотипах и социаль</w:t>
      </w:r>
      <w:r>
        <w:rPr>
          <w:sz w:val="28"/>
          <w:szCs w:val="28"/>
        </w:rPr>
        <w:t>ных установках, а также в росте сплоченности внутри своей группы. А все вместе приводит к враждебным действиям против другой группы.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категоризация как психологический фактор межэтнического конфликта связана с обеспечением индивидов системой орие</w:t>
      </w:r>
      <w:r>
        <w:rPr>
          <w:sz w:val="28"/>
          <w:szCs w:val="28"/>
        </w:rPr>
        <w:t>нтаций в мире, определением их места в обществе. Она проявляется, во-первых, в том, что члены одной группы воспринимаются как более похожие, чем они есть на самом деле, что приводит к деиндивидуализации, выражающейся в чувстве собственной анонимности и нед</w:t>
      </w:r>
      <w:r>
        <w:rPr>
          <w:sz w:val="28"/>
          <w:szCs w:val="28"/>
        </w:rPr>
        <w:t>ифференцированном отношении к отдельным представителям чужой группы. Деиндивидуализация же облегчает осуществление агрессивных действий по отношению к "врагам". При исследовании традиционных культур было обнаружено, что чем больше сходных элементов оформле</w:t>
      </w:r>
      <w:r>
        <w:rPr>
          <w:sz w:val="28"/>
          <w:szCs w:val="28"/>
        </w:rPr>
        <w:t>ния внешности (одежда, прическа, раскраска лица и тела), способствующих деиндивидуализации у членов племени, тем более оно агрессивно.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и сегодня единая форма в армиях как элемент, увеличивающий деиндивидуализацию, безусловно, облегчает проявление аг</w:t>
      </w:r>
      <w:r>
        <w:rPr>
          <w:sz w:val="28"/>
          <w:szCs w:val="28"/>
        </w:rPr>
        <w:t>рессивности по отношению враждующих сил.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социальная категоризация может проявляться и тогда, когда члены двух групп воспринимаются как более отличающиеся друг от друга, чем они есть на самом деле, т.е. речь идет о межгрупповой дифференциации, пр</w:t>
      </w:r>
      <w:r>
        <w:rPr>
          <w:sz w:val="28"/>
          <w:szCs w:val="28"/>
        </w:rPr>
        <w:t xml:space="preserve">отекающей в форме противопоставления своей и чужой групп: большинство противопоставляется меньшинству, христиане - мусульманам, коренное население - чужакам и т. п.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Межэтнические конфликты - одни из самых остро протекающих конфликтов, их полное разрешение</w:t>
      </w:r>
      <w:r>
        <w:rPr>
          <w:sz w:val="28"/>
          <w:szCs w:val="28"/>
        </w:rPr>
        <w:t xml:space="preserve"> психологическими методами, конечно же, невозможно. Однако учет вышеназванных психологических факторов, а также установление эмоциональных связей между людьми через идентификацию как достижение общности чувств, личное знакомство людей разных национальносте</w:t>
      </w:r>
      <w:r>
        <w:rPr>
          <w:sz w:val="28"/>
          <w:szCs w:val="28"/>
        </w:rPr>
        <w:t>й, доброжелательность отношений между родителями и детьми в семье, выработка общих целей, имеющих равную привлекательность для разных этносов в какой-то мере могут способствовать снижению агрессии против другого народа, а значит, предупреждению или локализ</w:t>
      </w:r>
      <w:r>
        <w:rPr>
          <w:sz w:val="28"/>
          <w:szCs w:val="28"/>
        </w:rPr>
        <w:t xml:space="preserve">ации межэтнического конфликта. 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Стереотипы и предубеждения в межэтнических конфликтах, этноцентристские атрибуции</w:t>
      </w:r>
    </w:p>
    <w:p w:rsidR="00000000" w:rsidRDefault="0060403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этнический конфликт стереотип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Этнический стереотип - упрощенный, схематизированный, эмоционально окрашенный и чрезвычайно устойчивый образ </w:t>
      </w:r>
      <w:r>
        <w:rPr>
          <w:sz w:val="28"/>
          <w:szCs w:val="28"/>
        </w:rPr>
        <w:t xml:space="preserve">какого-либо этноса, с легкостью распространяемый на всех его представителей. Его можно сравнить с благодушным шаржем или злой карикатурой: нейтральным он бывает крайне редко.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Возникают стереотипы на основе этнических установок . Этнические установки - это</w:t>
      </w:r>
      <w:r>
        <w:rPr>
          <w:sz w:val="28"/>
          <w:szCs w:val="28"/>
        </w:rPr>
        <w:t xml:space="preserve"> убеждения, мнения, суждения людей, касающиеся исторического и современного бытия их этноса, а также - взаимоотношений членов данного этноса с другими народами.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Стереотипы - непременный атрибут нашей обыденной жизни. Даже относительно внешности человека м</w:t>
      </w:r>
      <w:r>
        <w:rPr>
          <w:sz w:val="28"/>
          <w:szCs w:val="28"/>
        </w:rPr>
        <w:t>ы часто выстраиваем в своем сознании какие-то схемы, под которые “подгоняем” встречающихся впервые людей. Кто не слышал утверждений типа: “Блондинки кокетливы и легкомысленны”, “Толстяки - люди добрые”, или, к примеру, “Красивые женщины, как правило, глупы</w:t>
      </w:r>
      <w:r>
        <w:rPr>
          <w:sz w:val="28"/>
          <w:szCs w:val="28"/>
        </w:rPr>
        <w:t>”. Условность подобных сентенций очевидна: каждый из нас сталкивался и со злобными толстяками, и с застенчивыми блондинками, и с умными красавицами. Тем не менее, нередко мы продолжаем первично оценивать новых знакомых с этих позиций. Дело в том, что челов</w:t>
      </w:r>
      <w:r>
        <w:rPr>
          <w:sz w:val="28"/>
          <w:szCs w:val="28"/>
        </w:rPr>
        <w:t xml:space="preserve">ек психологически неспособен каждый раз, сталкиваясь с новой личностью или ситуацией, относиться к ней творчески, не используя опыта, нажитого им самим и коллективом, в котором он живет. Стереотип помогает нам выстроить каркас мировидения, направляет наше </w:t>
      </w:r>
      <w:r>
        <w:rPr>
          <w:sz w:val="28"/>
          <w:szCs w:val="28"/>
        </w:rPr>
        <w:t xml:space="preserve">поведение. Истинный или ложный, он выражает установку определенной группы или личности по отношению к определенному явлению.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культура во многом зиждется на устойчивых убеждениях членов этноса. Когда человек находится в привычных условиях, в гру</w:t>
      </w:r>
      <w:r>
        <w:rPr>
          <w:sz w:val="28"/>
          <w:szCs w:val="28"/>
        </w:rPr>
        <w:t>ппе людей общей культуры, он изначально настроен на то, что и он, и члены его группы видят мир примерно в одном ключе, и знают, чего можно ожидать друг от друга, а чего - нет. Но когда человек попадает в новую обстановку, в чужую страну, он теряется, не зн</w:t>
      </w:r>
      <w:r>
        <w:rPr>
          <w:sz w:val="28"/>
          <w:szCs w:val="28"/>
        </w:rPr>
        <w:t>ая, чего ожидать от представителей народа, непохожего на собственный. Во многом это потрясение (по выражению американского антрополога Ф.Бока, “культурный шок” ) при встрече с “чужими” и явилось началом этнографии и этнологии. Чтобы преодолеть его, человек</w:t>
      </w:r>
      <w:r>
        <w:rPr>
          <w:sz w:val="28"/>
          <w:szCs w:val="28"/>
        </w:rPr>
        <w:t>у надо хоть в какой-то степени “выстроить” приблизительную модель, руководствуясь которой он мог бы знать, чего ожидать от членов незнакомого ему этноса и на какой основе общаться с ними. Часто такого рода модели приходят через третьи руки, и человек, нико</w:t>
      </w:r>
      <w:r>
        <w:rPr>
          <w:sz w:val="28"/>
          <w:szCs w:val="28"/>
        </w:rPr>
        <w:t>гда не видевший ни одного иностранца, с пеной у рта может доказывать, что негры тупые, евреи - хитрые, украинцы - жадные, а итальянцы - легкомысленные. Как-то в разговоре с молодым французом автор этих строк с интересом выяснил, что, оказывается, все славя</w:t>
      </w:r>
      <w:r>
        <w:rPr>
          <w:sz w:val="28"/>
          <w:szCs w:val="28"/>
        </w:rPr>
        <w:t xml:space="preserve">не - алкоголики. Впрочем, разве многие из нас не выросли в убеждении, будто французы только тем и занимаются, что пьют вино в бистро и ухаживают за дамами? Ведь стереотипы возникают очень рано и используются уже в детском возрасте.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 этнически</w:t>
      </w:r>
      <w:r>
        <w:rPr>
          <w:sz w:val="28"/>
          <w:szCs w:val="28"/>
        </w:rPr>
        <w:t>х (или национальных) стереотипов крайне важно осознать, что они всегда представляют собой эмоциональное, субъективное, во многом иррациональное и почти всегда искаженное отражение действительности . Тем не менее, даже самые ложные из них достаточно устойчи</w:t>
      </w:r>
      <w:r>
        <w:rPr>
          <w:sz w:val="28"/>
          <w:szCs w:val="28"/>
        </w:rPr>
        <w:t>вы: вероятно, по той причине, что члены этноса воспринимают свою линию поведения как единственно верную, а все остальные как “дикость”, нелепицу. Именно поэтому античные греки называли все остальные народы “варварами”, хотя среди этих народов были носители</w:t>
      </w:r>
      <w:r>
        <w:rPr>
          <w:sz w:val="28"/>
          <w:szCs w:val="28"/>
        </w:rPr>
        <w:t xml:space="preserve"> более древних и не менее развитых культур, чем греческая (персы, египтяне, финикийцы и т.д.). То же самое можно сказать об отношении европейских колонизаторов 18-20 вв. к народам завоеванных ими стран.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Этнические стереотипы подразделяют на автостереотипы </w:t>
      </w:r>
      <w:r>
        <w:rPr>
          <w:sz w:val="28"/>
          <w:szCs w:val="28"/>
        </w:rPr>
        <w:t>и гетеростереотипы. Автостереотипы - это образ собственного народа, включающий в себя мнения, суждения, оценки, преимущественно положительные. Цель автостереотипа - воспитание и поддержание чувства патриотизма. Для этих целей используются определенные прие</w:t>
      </w:r>
      <w:r>
        <w:rPr>
          <w:sz w:val="28"/>
          <w:szCs w:val="28"/>
        </w:rPr>
        <w:t>мы такие как поиск божественных предков; стремление отодвинуть происхождение этноса как можно дальше вглубь истории; культ национальных героев - реальных и вымышленных. Гетеростереотипы значительно менее доброжелательны. Главная точка этого вида стереотипо</w:t>
      </w:r>
      <w:r>
        <w:rPr>
          <w:sz w:val="28"/>
          <w:szCs w:val="28"/>
        </w:rPr>
        <w:t xml:space="preserve">в - так называемый “комплекс ино-странности”, предполагающий, что член другого этноса не только “иной”, но и “странный”.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стереотип не всегда враждебен. Он бывает и положительным, но лишь в том случае, если две группы содержат значительное количество</w:t>
      </w:r>
      <w:r>
        <w:rPr>
          <w:sz w:val="28"/>
          <w:szCs w:val="28"/>
        </w:rPr>
        <w:t xml:space="preserve"> черт общей культуры, а их различающиеся черты не мешают их взаимоотношениям. Иногда благожелательный вариант стереотипа возникает из осознания идеологически активной частью народа, формирующей в большинстве случаев эти стереотипы, определенных психологиче</w:t>
      </w:r>
      <w:r>
        <w:rPr>
          <w:sz w:val="28"/>
          <w:szCs w:val="28"/>
        </w:rPr>
        <w:t>ских особенностей другого народа, которые желательно было бы привить или усилить в собственном народе. Таков, например, был с петровского времени идо середины 19 столетия русский стереотип англичан как особо мастеровитого и практически изобретательного нар</w:t>
      </w:r>
      <w:r>
        <w:rPr>
          <w:sz w:val="28"/>
          <w:szCs w:val="28"/>
        </w:rPr>
        <w:t xml:space="preserve">ода.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большинстве случаев осознание национальных различий приводит к тому, что стереотип зачастую перерастает в предубеждение , а затем и в предрассудок. При этом особое значение имеют социально-психологические, бытовые и исторические причины. Предубе</w:t>
      </w:r>
      <w:r>
        <w:rPr>
          <w:sz w:val="28"/>
          <w:szCs w:val="28"/>
        </w:rPr>
        <w:t>ждение - это общественное явление. Ведь мы, люди, усваиваем свои взгляды на тот или иной этнос из сферы общественного сознания. А значит, чтобы понять природу этнического предубеждения, нам недостаточно изучить психологию конкретного расиста или просто пре</w:t>
      </w:r>
      <w:r>
        <w:rPr>
          <w:sz w:val="28"/>
          <w:szCs w:val="28"/>
        </w:rPr>
        <w:t xml:space="preserve">дубежденного в национальном отношении человека.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откуда же берутся этнические и национальные предубеждения? Часто это - историческое наследие колониализма. Многие годы считалось, что зависимая народность именно потому и зависима, что не может сама ре</w:t>
      </w:r>
      <w:r>
        <w:rPr>
          <w:sz w:val="28"/>
          <w:szCs w:val="28"/>
        </w:rPr>
        <w:t>шить свои проблемы, а нуждается в “руководстве” со стороны, причем, руководство это может осуществляться какими угодно средствами - в том числе, “огнем и мечом”. Не случайно, в американском фольклоре индеец, африканец, американский негр предстают чаще всег</w:t>
      </w:r>
      <w:r>
        <w:rPr>
          <w:sz w:val="28"/>
          <w:szCs w:val="28"/>
        </w:rPr>
        <w:t>о в облике детей. Нет, они не обязательно злы и порочны, но в любом случае инфантильны, незрелы. А детям нужен отец, в процессе воспитания чередующий приемы “кнута” и “пряника”. Но такое положение длится недолго: как только “дети” вырастают и требуют незав</w:t>
      </w:r>
      <w:r>
        <w:rPr>
          <w:sz w:val="28"/>
          <w:szCs w:val="28"/>
        </w:rPr>
        <w:t xml:space="preserve">исимости, стереотип превращается в предубеждение: вчерашние “дети” становятся “смутьянами” и “врагами”.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Бывает и так: какой-то этнос или этническая группа воспринимается как экономический конкурент. А конкурент всегда воспринимается как “алчный”, “безжало</w:t>
      </w:r>
      <w:r>
        <w:rPr>
          <w:sz w:val="28"/>
          <w:szCs w:val="28"/>
        </w:rPr>
        <w:t xml:space="preserve">стный”, “лицемерный”. И не случайно народы наиболее предубеждены по отношению к тем этническим группам, которые являются наиболее опасными экономическими конкурентами. В этом смысле показательно отношение к евреям, которые на протяжение столетий считались </w:t>
      </w:r>
      <w:r>
        <w:rPr>
          <w:sz w:val="28"/>
          <w:szCs w:val="28"/>
        </w:rPr>
        <w:t>хитрыми торгашами. Во многом оно базируется на том, что евреи диаспоры (рассеяния) были, в основном, купцами, ремесленниками, учеными. При этом забывается, что в большинстве европейских стран евреи были лишены права на владение землей и были вынуждены осва</w:t>
      </w:r>
      <w:r>
        <w:rPr>
          <w:sz w:val="28"/>
          <w:szCs w:val="28"/>
        </w:rPr>
        <w:t xml:space="preserve">ивать городские профессии. Отсюда следует и высокий престиж образования, распространенный среди евреев с давних пор и по сей день.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Предубеждение или негативный этнический стереотип - та начальная форма антипатии между народами, которая предшествует межэтн</w:t>
      </w:r>
      <w:r>
        <w:rPr>
          <w:sz w:val="28"/>
          <w:szCs w:val="28"/>
        </w:rPr>
        <w:t xml:space="preserve">ической нетерпимости.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человек, как правило, идентифицирует себя с членами своего этноса и предпочитает его всем другим, “чужим”. Но когда он утверждает, что предпочитает свою этническую общность не потому, что связан с ней жизнью и культурой,</w:t>
      </w:r>
      <w:r>
        <w:rPr>
          <w:sz w:val="28"/>
          <w:szCs w:val="28"/>
        </w:rPr>
        <w:t xml:space="preserve"> а потому что она реально лучше , чем иные общности, и даже пытается доказать это - значит, он заражен вирусом этноцентризма . Этноцентризм - это склонность воспринимать все жизненные явления сквозь призму культуры, традиционных установок и ценностных орие</w:t>
      </w:r>
      <w:r>
        <w:rPr>
          <w:sz w:val="28"/>
          <w:szCs w:val="28"/>
        </w:rPr>
        <w:t xml:space="preserve">нтаций “своей” этнической группы, рассматриваемой как эталон, т.е. при известном ее предпочтении.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настроенные этноцентристски, большей частью не ограничиваются стереотипами и предубеждениями: они находятся во власти этнических предрассудков. Этничес</w:t>
      </w:r>
      <w:r>
        <w:rPr>
          <w:sz w:val="28"/>
          <w:szCs w:val="28"/>
        </w:rPr>
        <w:t>кий или национальный предрассудок - крайняя форма проявления негативного стереотипа. Он всегда связан с существованием в общественном сознании так называемого “образа врага” . Долгое время бытовало мнение, что именно благодаря наличию у той или иной этниче</w:t>
      </w:r>
      <w:r>
        <w:rPr>
          <w:sz w:val="28"/>
          <w:szCs w:val="28"/>
        </w:rPr>
        <w:t>ской группы “образа врага” и происходят межэтнические конфликты, войны. Теперь все больше этнопсихологов и культурологов считает, что именно ситуация конфликта, напряженности и являет собой ту почву, на которой взрастает “образ врага”. Думается, что одинак</w:t>
      </w:r>
      <w:r>
        <w:rPr>
          <w:sz w:val="28"/>
          <w:szCs w:val="28"/>
        </w:rPr>
        <w:t xml:space="preserve">ово существенны оба эти фактора, образующие своеобразный “порочный круг”, который крайне трудно разорвать. Несмотря на то, что направленность этнических предрассудков с течением лет меняется, напряжение в отношении к какому-то народу ослабевает, исчезает, </w:t>
      </w:r>
      <w:r>
        <w:rPr>
          <w:sz w:val="28"/>
          <w:szCs w:val="28"/>
        </w:rPr>
        <w:t>однако, процесс это очень медленный. Так, спустя и пятнадцать, и двадцать пять лет после краха нацизма, играя “в войну”, дети делились на две команды - “наши” и “немцы”. И закончилось это лишь с началом “перестройки”, а также с аварией на Чернобыльской АЭС</w:t>
      </w:r>
      <w:r>
        <w:rPr>
          <w:sz w:val="28"/>
          <w:szCs w:val="28"/>
        </w:rPr>
        <w:t xml:space="preserve">, когда жители Германии начали оказывать гуманитарную помощь нашей стране.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психологии отдельного члена этноса (как его называют специалисты - “этника” или “этнофора” ), то обычно он не осознает свои этнопредрассудки как предрассудки. Он увере</w:t>
      </w:r>
      <w:r>
        <w:rPr>
          <w:sz w:val="28"/>
          <w:szCs w:val="28"/>
        </w:rPr>
        <w:t>н, что его враждебное отношение к членам другого этноса совершенно оправдано, т.к. вызвано их плохим поведением и дурным характером. Показательно, что такой “бессознательный этноцентрист” всегда готов доказать на примерах, что его отрицательное отношение и</w:t>
      </w:r>
      <w:r>
        <w:rPr>
          <w:sz w:val="28"/>
          <w:szCs w:val="28"/>
        </w:rPr>
        <w:t>меет право на существование: он может упомянуть грузина, недовесившего ему апельсинов на рынке; не очень умного казаха, служившего с ним в армии; скуповатого украинца... В общем-то, кто ж спорит: бывают и жадные украинцы, и ограниченные казахи, но ведь нет</w:t>
      </w:r>
      <w:r>
        <w:rPr>
          <w:sz w:val="28"/>
          <w:szCs w:val="28"/>
        </w:rPr>
        <w:t xml:space="preserve"> никакого основания думать, что целые народы соответствуют этим не самым их лучшим представителям. Когда подобные претензии возникают к членам своего этноса, они так и остаются претензиями к какому-то определенному человеку. В том же случае, если повздорив</w:t>
      </w:r>
      <w:r>
        <w:rPr>
          <w:sz w:val="28"/>
          <w:szCs w:val="28"/>
        </w:rPr>
        <w:t>шие люди относятся к разным национальностям, конфликтная ситуация немедленно обобщается и отрицательные черты приписываются всем представителям чужого народа.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Стратегия, позволяющая сохранить позитивную групповую идентичность, состоит в использовании этноц</w:t>
      </w:r>
      <w:r>
        <w:rPr>
          <w:sz w:val="28"/>
          <w:szCs w:val="28"/>
        </w:rPr>
        <w:t>ентристских атрибуций , при которых позитивное поведение (успех) своей группы и негативное поведение (неудача) чужой группы объясняются внутренними причинами, а негативное поведение (неудача) своей группы и позитивное поведение (успех) чужой группы - внешн</w:t>
      </w:r>
      <w:r>
        <w:rPr>
          <w:sz w:val="28"/>
          <w:szCs w:val="28"/>
        </w:rPr>
        <w:t xml:space="preserve">ими причинами.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известное эмпирическое исследование, на результаты которого ссылаются практически все авторы более поздних работ по социальной атрибуции, было проведено в начале 70-х гг. в Южной Индии. Испытуемым-индуистам предлагались описания четыр</w:t>
      </w:r>
      <w:r>
        <w:rPr>
          <w:sz w:val="28"/>
          <w:szCs w:val="28"/>
        </w:rPr>
        <w:t>ех ситуаций, в которых индуист или мусульманин совершает социально желательные и социально нежелательные поступки (лавочник проявляет щедрость или обманывает покупателя, учитель хвалит или наказывает ученика, домовладелец приглашает в дом или не обращает в</w:t>
      </w:r>
      <w:r>
        <w:rPr>
          <w:sz w:val="28"/>
          <w:szCs w:val="28"/>
        </w:rPr>
        <w:t>нимания на попавшего под ливень прохожего и т.п.). Испытуемых просили объяснить поведение членов двух конфессиональных групп одной из предложенных причин: внешних (стечение обстоятельств, правила поведения, установленные в обществе) или внутренних (щедрост</w:t>
      </w:r>
      <w:r>
        <w:rPr>
          <w:sz w:val="28"/>
          <w:szCs w:val="28"/>
        </w:rPr>
        <w:t xml:space="preserve">ь или жадность торговца, плохой или хороший характер учителя).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Выдвинутая гипотеза подтвердилась полностью: испытуемые продемонстрировали этноцентристские атрибуции - внутренние причины приписывались социально желательному поведению членов своей группы и </w:t>
      </w:r>
      <w:r>
        <w:rPr>
          <w:sz w:val="28"/>
          <w:szCs w:val="28"/>
        </w:rPr>
        <w:t>негативному поведению мусульман и наоборот. Подобные атрибуции были выявлены и в ряде исследований, в которых испытуемыми выступали члены этнических общностей. А использование этноцентристских атрибуций стало рассматриваться в качестве элементарной ( ultim</w:t>
      </w:r>
      <w:r>
        <w:rPr>
          <w:sz w:val="28"/>
          <w:szCs w:val="28"/>
        </w:rPr>
        <w:t xml:space="preserve">ate ) ошибки атрибуции.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дальнейшем социальные психологи обнаружили, что этноцентристские атрибуции, в которых проявляется предпочтение своей группы, не являются универсальными. Во-первых, члены групп подчиненного меньшинства, не видящие альтернат</w:t>
      </w:r>
      <w:r>
        <w:rPr>
          <w:sz w:val="28"/>
          <w:szCs w:val="28"/>
        </w:rPr>
        <w:t>ив существующей системе, довольно часто используют этноцентристские атрибуции, но отражающие тенденцию к обесцениванию своей группы и оказанию пред</w:t>
      </w:r>
      <w:r>
        <w:rPr>
          <w:sz w:val="28"/>
          <w:szCs w:val="28"/>
        </w:rPr>
        <w:softHyphen/>
        <w:t>почтения доминантной группе. Так, китайцы в Малайзии внутренними причинами чаще объясняли позитивное поведен</w:t>
      </w:r>
      <w:r>
        <w:rPr>
          <w:sz w:val="28"/>
          <w:szCs w:val="28"/>
        </w:rPr>
        <w:t xml:space="preserve">ие малайцев (группы большинства), чем членов своей группы.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атрибуции, продемонстрированные индуистами в Южной Индии и китайцами в Малайзии, можно представить себе лишь как полюса некоего континуума, которые соответствуют достаточно высокому уро</w:t>
      </w:r>
      <w:r>
        <w:rPr>
          <w:sz w:val="28"/>
          <w:szCs w:val="28"/>
        </w:rPr>
        <w:t>вню фавори</w:t>
      </w:r>
      <w:r>
        <w:rPr>
          <w:sz w:val="28"/>
          <w:szCs w:val="28"/>
        </w:rPr>
        <w:softHyphen/>
        <w:t xml:space="preserve">тизма (внутригруппового в первом случае и внешнегруппового во втором) и являются эмпирическими индикаторами межгрупповой дифференциации в форме противопоставления. 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при благоприятных условиях межэтнического взаимодействия - отсутствии явных к</w:t>
      </w:r>
      <w:r>
        <w:rPr>
          <w:sz w:val="28"/>
          <w:szCs w:val="28"/>
        </w:rPr>
        <w:t xml:space="preserve">онфликтов, относительно равном статусе и т.п. - предпочтение одной из групп не будет столь четко выражено, а атрибуции будут отражать дифференциацию не только в форме противопоставления, но и в форме сопоставления. 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Выводы</w:t>
      </w:r>
    </w:p>
    <w:p w:rsidR="00000000" w:rsidRDefault="00604036"/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межнациональных отнош</w:t>
      </w:r>
      <w:r>
        <w:rPr>
          <w:sz w:val="28"/>
          <w:szCs w:val="28"/>
        </w:rPr>
        <w:t>ений стала одной из актуальных проблем современного общества. Многие ученые связывают возросший интерес к этничности с мировыми процессами интеграции и глобализации, когда происходит интернализация культурных норм и ценностей. В результате этого индивиды у</w:t>
      </w:r>
      <w:r>
        <w:rPr>
          <w:sz w:val="28"/>
          <w:szCs w:val="28"/>
        </w:rPr>
        <w:t xml:space="preserve">трачивают возможность соотнесения себя с той или иной общностью на базе тех особенностей, которые существовали ранее. Психологи утверждают, что одной из особенностей нашего сознания является стремление идентифицировать себя с какой-либо группой. Именно из </w:t>
      </w:r>
      <w:r>
        <w:rPr>
          <w:sz w:val="28"/>
          <w:szCs w:val="28"/>
        </w:rPr>
        <w:t>этого стремления и происходит рост значения национальной самоидентификации. Роль национальной принадлежности становится всё более значимой. Одновременно это порождает новые проблемы, которые заключаются в высокой степени конфликтности современных межнацион</w:t>
      </w:r>
      <w:r>
        <w:rPr>
          <w:sz w:val="28"/>
          <w:szCs w:val="28"/>
        </w:rPr>
        <w:t>альных отношений.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Прогнозирование, предупреждение и разрешение этнических конфликтов - важная задача современной науки.</w:t>
      </w:r>
    </w:p>
    <w:p w:rsidR="00000000" w:rsidRDefault="00604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никогда не бывает статичным. Он постоянно развивается фактически по всем параметрам. Сам факт развития, изменения конфликта отк</w:t>
      </w:r>
      <w:r>
        <w:rPr>
          <w:sz w:val="28"/>
          <w:szCs w:val="28"/>
        </w:rPr>
        <w:t>рывает возможности для его урегулирования. Именно в силу появления новых аспектов в отношениях между сторонами-участниками конфликта они могут прийти к согласию, которое еще вчера казалось невозможным. Таким образом, если конфликт не урегулируется в данный</w:t>
      </w:r>
      <w:r>
        <w:rPr>
          <w:sz w:val="28"/>
          <w:szCs w:val="28"/>
        </w:rPr>
        <w:t xml:space="preserve"> конкретный момент, то это не означает, что он вообще не подлежит урегулированию. </w:t>
      </w: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0403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604036">
      <w:pPr>
        <w:tabs>
          <w:tab w:val="left" w:pos="709"/>
        </w:tabs>
      </w:pPr>
    </w:p>
    <w:p w:rsidR="00000000" w:rsidRDefault="00604036">
      <w:pPr>
        <w:tabs>
          <w:tab w:val="left" w:pos="709"/>
          <w:tab w:val="left" w:pos="142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Авксентьев В. А. Этнические конфликты, история и типология // Социс. -2005, № 12.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Аминов И.И. и др. Психология для юристов. Учебник</w:t>
      </w:r>
      <w:r>
        <w:rPr>
          <w:sz w:val="28"/>
          <w:szCs w:val="28"/>
        </w:rPr>
        <w:t>. - М.: Омега, 2005.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Анцупов А.Я., Шипилов А.И. Конфликтология. - М.: ЮНИТИ, 2005. 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Бородкин Ф. М., Коряк Н. М. Внимание: конфликт. - М.: 2006. - 123 с. 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Введение в этническую психологию // Под ред. Ю.Л.Платонова. - СПб., 2005.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 Г.Н. Этнопеда</w:t>
      </w:r>
      <w:r>
        <w:rPr>
          <w:sz w:val="28"/>
          <w:szCs w:val="28"/>
        </w:rPr>
        <w:t>гогика. Чебоксары, 2004. С. 15.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Глухова А.В. Политические конфликты: основания, типология, динамика (теоретико-методологический анализ). - М., 2006. - 280 с. Дарендорф Р. Элементы теории социального конфликта // Социологические исследования. - 2004. - № </w:t>
      </w:r>
      <w:r>
        <w:rPr>
          <w:sz w:val="28"/>
          <w:szCs w:val="28"/>
        </w:rPr>
        <w:t>5.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Этническая психология. - М.: Академия, 2002.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Кураев Г.А., Пожарская Е.Н. Этническая психология: Курс лекций: Учебное пособие. Ростов-на-Дону: Изд-во ООО «ЦВВР», 2006г.;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Лурье С.В. Историческая этнология: Учеб. пособие для ВУЗов - М.: </w:t>
      </w:r>
      <w:r>
        <w:rPr>
          <w:sz w:val="28"/>
          <w:szCs w:val="28"/>
        </w:rPr>
        <w:t>Аспект Пресс, 2007г.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этнопсихологии. Учебно-методическое пособие. Ростов-на-Дону: Изд-во СКНЦ ВШ, 2003.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Попов В.Д. Психология и экономика. М.: Сов. Россия, 2006. 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Родин Л., Фролов А. Роль посредничества в урегулировании межнациональных конфлик</w:t>
      </w:r>
      <w:r>
        <w:rPr>
          <w:sz w:val="28"/>
          <w:szCs w:val="28"/>
        </w:rPr>
        <w:t>тов // Международная жизнь. - 2002. - № 8-9.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Современная конфликтология в контексте культуры мира. - М.: 2007. </w:t>
      </w:r>
    </w:p>
    <w:p w:rsidR="00000000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Стефаненко Т.Г. Этнопсихология. Учебник. - М.: Аспект Пресс, 2006.</w:t>
      </w:r>
    </w:p>
    <w:p w:rsidR="00604036" w:rsidRDefault="00604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Философские проблемы теории и практики национальных отношений // Вопрос</w:t>
      </w:r>
      <w:r>
        <w:rPr>
          <w:sz w:val="28"/>
          <w:szCs w:val="28"/>
        </w:rPr>
        <w:t>ы философии. 2008. № 9. С. 40.</w:t>
      </w:r>
    </w:p>
    <w:sectPr w:rsidR="006040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43"/>
    <w:rsid w:val="00604036"/>
    <w:rsid w:val="00A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73936-EF62-4BCB-9E4E-82280266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5048</Words>
  <Characters>28775</Characters>
  <Application>Microsoft Office Word</Application>
  <DocSecurity>0</DocSecurity>
  <Lines>239</Lines>
  <Paragraphs>67</Paragraphs>
  <ScaleCrop>false</ScaleCrop>
  <Company/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2024-09-19T22:38:00Z</dcterms:created>
  <dcterms:modified xsi:type="dcterms:W3CDTF">2024-09-19T22:38:00Z</dcterms:modified>
</cp:coreProperties>
</file>