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4A03" w14:textId="77777777" w:rsidR="00000000" w:rsidRDefault="003B5BB0">
      <w:pPr>
        <w:pStyle w:val="a5"/>
      </w:pPr>
      <w:r>
        <w:t>ГОСУДАРСТВЕННАЯ ПОЛЯРНАЯ АКАДЕМИЯ</w:t>
      </w:r>
    </w:p>
    <w:p w14:paraId="23834BEE" w14:textId="77777777" w:rsidR="00000000" w:rsidRDefault="003B5BB0">
      <w:pPr>
        <w:jc w:val="center"/>
        <w:rPr>
          <w:b/>
          <w:bCs/>
        </w:rPr>
      </w:pPr>
    </w:p>
    <w:p w14:paraId="7F04A03B" w14:textId="77777777" w:rsidR="00000000" w:rsidRDefault="003B5BB0">
      <w:pPr>
        <w:jc w:val="center"/>
        <w:rPr>
          <w:b/>
          <w:bCs/>
        </w:rPr>
      </w:pPr>
    </w:p>
    <w:p w14:paraId="6F83EF2B" w14:textId="77777777" w:rsidR="00000000" w:rsidRDefault="003B5BB0">
      <w:pPr>
        <w:jc w:val="center"/>
        <w:rPr>
          <w:b/>
          <w:bCs/>
        </w:rPr>
      </w:pPr>
    </w:p>
    <w:p w14:paraId="337B28A7" w14:textId="77777777" w:rsidR="00000000" w:rsidRDefault="003B5BB0">
      <w:pPr>
        <w:jc w:val="center"/>
        <w:rPr>
          <w:b/>
          <w:bCs/>
        </w:rPr>
      </w:pPr>
    </w:p>
    <w:p w14:paraId="16D35507" w14:textId="77777777" w:rsidR="00000000" w:rsidRDefault="003B5BB0">
      <w:pPr>
        <w:jc w:val="center"/>
        <w:rPr>
          <w:b/>
          <w:bCs/>
        </w:rPr>
      </w:pPr>
    </w:p>
    <w:p w14:paraId="4471B686" w14:textId="77777777" w:rsidR="00000000" w:rsidRDefault="003B5BB0">
      <w:pPr>
        <w:pStyle w:val="4"/>
        <w:rPr>
          <w:b/>
          <w:bCs/>
        </w:rPr>
      </w:pPr>
      <w:r>
        <w:t>РЕФЕРАТ</w:t>
      </w:r>
    </w:p>
    <w:p w14:paraId="5974095F" w14:textId="77777777" w:rsidR="00000000" w:rsidRDefault="003B5BB0">
      <w:pPr>
        <w:jc w:val="center"/>
      </w:pPr>
    </w:p>
    <w:p w14:paraId="5398616B" w14:textId="77777777" w:rsidR="00000000" w:rsidRDefault="003B5BB0">
      <w:pPr>
        <w:jc w:val="center"/>
      </w:pPr>
    </w:p>
    <w:p w14:paraId="17DE32E5" w14:textId="77777777" w:rsidR="00000000" w:rsidRDefault="003B5BB0">
      <w:pPr>
        <w:pStyle w:val="a3"/>
        <w:jc w:val="center"/>
        <w:rPr>
          <w:sz w:val="144"/>
        </w:rPr>
      </w:pPr>
      <w:r>
        <w:rPr>
          <w:sz w:val="144"/>
        </w:rPr>
        <w:t>Техника бега на дли</w:t>
      </w:r>
      <w:r>
        <w:rPr>
          <w:sz w:val="144"/>
        </w:rPr>
        <w:t>н</w:t>
      </w:r>
      <w:r>
        <w:rPr>
          <w:sz w:val="144"/>
        </w:rPr>
        <w:t>ные дистанции. Судейство.</w:t>
      </w:r>
    </w:p>
    <w:p w14:paraId="425339AF" w14:textId="77777777" w:rsidR="00000000" w:rsidRDefault="003B5BB0">
      <w:pPr>
        <w:jc w:val="center"/>
        <w:rPr>
          <w:b/>
          <w:bCs/>
          <w:sz w:val="96"/>
        </w:rPr>
      </w:pPr>
    </w:p>
    <w:p w14:paraId="0DD8B4C9" w14:textId="77777777" w:rsidR="00000000" w:rsidRDefault="003B5BB0">
      <w:pPr>
        <w:jc w:val="center"/>
        <w:rPr>
          <w:b/>
          <w:bCs/>
          <w:sz w:val="96"/>
        </w:rPr>
      </w:pPr>
    </w:p>
    <w:p w14:paraId="4D9C3E10" w14:textId="77777777" w:rsidR="00000000" w:rsidRDefault="003B5BB0">
      <w:pPr>
        <w:jc w:val="center"/>
        <w:rPr>
          <w:b/>
          <w:bCs/>
          <w:sz w:val="96"/>
        </w:rPr>
      </w:pPr>
    </w:p>
    <w:p w14:paraId="7E05CABE" w14:textId="77777777" w:rsidR="00000000" w:rsidRDefault="003B5BB0">
      <w:pPr>
        <w:rPr>
          <w:sz w:val="36"/>
        </w:rPr>
      </w:pPr>
      <w:r>
        <w:rPr>
          <w:b/>
          <w:bCs/>
          <w:sz w:val="36"/>
        </w:rPr>
        <w:t xml:space="preserve">СТУДЕНТ: </w:t>
      </w:r>
      <w:r>
        <w:rPr>
          <w:sz w:val="36"/>
        </w:rPr>
        <w:t>РЕМИЗОВ ДМИТРИЙ</w:t>
      </w:r>
    </w:p>
    <w:p w14:paraId="3F3FE08C" w14:textId="77777777" w:rsidR="00000000" w:rsidRDefault="003B5BB0">
      <w:pPr>
        <w:rPr>
          <w:sz w:val="40"/>
        </w:rPr>
      </w:pPr>
      <w:r>
        <w:rPr>
          <w:b/>
          <w:bCs/>
          <w:sz w:val="36"/>
        </w:rPr>
        <w:t>ГРУППА:</w:t>
      </w:r>
      <w:r>
        <w:rPr>
          <w:sz w:val="36"/>
        </w:rPr>
        <w:t xml:space="preserve"> </w:t>
      </w:r>
      <w:r>
        <w:rPr>
          <w:sz w:val="40"/>
        </w:rPr>
        <w:t>211-А</w:t>
      </w:r>
    </w:p>
    <w:p w14:paraId="109628B7" w14:textId="77777777" w:rsidR="00000000" w:rsidRDefault="003B5BB0">
      <w:pPr>
        <w:rPr>
          <w:sz w:val="40"/>
        </w:rPr>
      </w:pPr>
    </w:p>
    <w:p w14:paraId="6BA49D64" w14:textId="77777777" w:rsidR="00000000" w:rsidRDefault="003B5BB0">
      <w:pPr>
        <w:jc w:val="center"/>
      </w:pPr>
      <w:r>
        <w:t>САНКТ – ПЕТЕРБУРГ 2001</w:t>
      </w:r>
    </w:p>
    <w:p w14:paraId="2536E5EA" w14:textId="77777777" w:rsidR="00000000" w:rsidRDefault="003B5BB0">
      <w:pPr>
        <w:pStyle w:val="a3"/>
      </w:pPr>
      <w:r>
        <w:lastRenderedPageBreak/>
        <w:t>Бег на стайерские (длинные) дистанции является одним из наиболее интере</w:t>
      </w:r>
      <w:r>
        <w:t>с</w:t>
      </w:r>
      <w:r>
        <w:t xml:space="preserve">ных и популярных видов </w:t>
      </w:r>
      <w:r>
        <w:t>соревнований по лёгкой атлетике и с каждым годом получает всё большее распространение. К дли</w:t>
      </w:r>
      <w:r>
        <w:t>н</w:t>
      </w:r>
      <w:r>
        <w:t>ным дистанциям относится бег на 3000 – 5000 и 10000 м. В зарубежных странах проводится также бег на длинные дистанции в милевом и ярдовом измерении. Кроме того, им</w:t>
      </w:r>
      <w:r>
        <w:t>еется еще часовой бег, где результат определяется расстоянием, пройденным бег</w:t>
      </w:r>
      <w:r>
        <w:t>у</w:t>
      </w:r>
      <w:r>
        <w:t>ном за один час по дорожке стадиона.</w:t>
      </w:r>
    </w:p>
    <w:p w14:paraId="461EFABA" w14:textId="77777777" w:rsidR="00000000" w:rsidRDefault="003B5BB0">
      <w:pPr>
        <w:pStyle w:val="2"/>
      </w:pPr>
    </w:p>
    <w:p w14:paraId="2D859EAB" w14:textId="77777777" w:rsidR="00000000" w:rsidRDefault="003B5BB0">
      <w:pPr>
        <w:pStyle w:val="2"/>
        <w:rPr>
          <w:b/>
          <w:bCs/>
          <w:sz w:val="36"/>
          <w:lang w:val="en-US"/>
        </w:rPr>
      </w:pPr>
      <w:r>
        <w:rPr>
          <w:b/>
          <w:bCs/>
          <w:sz w:val="36"/>
          <w:lang w:val="en-US"/>
        </w:rPr>
        <w:t>I.</w:t>
      </w:r>
    </w:p>
    <w:p w14:paraId="7A24CB94" w14:textId="77777777" w:rsidR="00000000" w:rsidRDefault="003B5BB0">
      <w:pPr>
        <w:pStyle w:val="2"/>
        <w:rPr>
          <w:b/>
          <w:bCs/>
          <w:sz w:val="36"/>
          <w:lang w:val="en-US"/>
        </w:rPr>
      </w:pPr>
    </w:p>
    <w:p w14:paraId="70A2D537" w14:textId="77777777" w:rsidR="00000000" w:rsidRDefault="003B5BB0">
      <w:pPr>
        <w:pStyle w:val="2"/>
      </w:pPr>
      <w:r>
        <w:t>Под совершенной техникой бега на длинные дистанции понимают наиболее эффективные, рациональные и экономичные движения бегуна, позволяющи</w:t>
      </w:r>
      <w:r>
        <w:t>е ему показывать высокие результаты.</w:t>
      </w:r>
    </w:p>
    <w:p w14:paraId="31DA80EA" w14:textId="77777777" w:rsidR="00000000" w:rsidRDefault="003B5BB0">
      <w:pPr>
        <w:pStyle w:val="2"/>
      </w:pPr>
      <w:r>
        <w:t>Технику бега характеризуют постановка стопы на грунт и последующая «р</w:t>
      </w:r>
      <w:r>
        <w:t>а</w:t>
      </w:r>
      <w:r>
        <w:t>бота» ног, положение туловища и головы, «работа» рук, частота и длина ш</w:t>
      </w:r>
      <w:r>
        <w:t>а</w:t>
      </w:r>
      <w:r>
        <w:t>гов, скорость бега, степень расслабления мышц в нерабочие моменты.</w:t>
      </w:r>
    </w:p>
    <w:p w14:paraId="26905412" w14:textId="77777777" w:rsidR="00000000" w:rsidRDefault="003B5BB0">
      <w:pPr>
        <w:pStyle w:val="2"/>
      </w:pPr>
      <w:r>
        <w:t>Основной и</w:t>
      </w:r>
      <w:r>
        <w:t xml:space="preserve"> ведущей в беге является «работа» ног, анализ которой принято начинать с момента постановки стопы на грунт. Наиболее рациональной я</w:t>
      </w:r>
      <w:r>
        <w:t>в</w:t>
      </w:r>
      <w:r>
        <w:t>ляется постановка ноги с передней части наружного свода стопы с посл</w:t>
      </w:r>
      <w:r>
        <w:t>е</w:t>
      </w:r>
      <w:r>
        <w:t>дующим перекатом на всю стопу (5, 10, 15).. Тогда умень</w:t>
      </w:r>
      <w:r>
        <w:t>шается тормозное действие переднего толчка, сокращается его длительность, лучше сохраняе</w:t>
      </w:r>
      <w:r>
        <w:t>т</w:t>
      </w:r>
      <w:r>
        <w:t>ся поступательное движение бегуна вперед. Рассматриваемая нами постано</w:t>
      </w:r>
      <w:r>
        <w:t>в</w:t>
      </w:r>
      <w:r>
        <w:t>ка во</w:t>
      </w:r>
      <w:r>
        <w:t>з</w:t>
      </w:r>
      <w:r>
        <w:t>можно лишь при наличии небольшого наклона туловища вперед и при выс</w:t>
      </w:r>
      <w:r>
        <w:t>о</w:t>
      </w:r>
      <w:r>
        <w:t>кой работе рук.</w:t>
      </w:r>
    </w:p>
    <w:p w14:paraId="09F5FFD3" w14:textId="12260D98" w:rsidR="00000000" w:rsidRDefault="000966A6">
      <w:pPr>
        <w:pStyle w:val="2"/>
        <w:jc w:val="center"/>
      </w:pPr>
      <w:r>
        <w:rPr>
          <w:noProof/>
        </w:rPr>
        <w:drawing>
          <wp:inline distT="0" distB="0" distL="0" distR="0" wp14:anchorId="60BBF7F2" wp14:editId="09155337">
            <wp:extent cx="3714750" cy="401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E77E" w14:textId="77777777" w:rsidR="00000000" w:rsidRDefault="003B5BB0">
      <w:pPr>
        <w:pStyle w:val="2"/>
      </w:pPr>
      <w:r>
        <w:lastRenderedPageBreak/>
        <w:t>До м</w:t>
      </w:r>
      <w:r>
        <w:t>омента вертикали (последующие кадры), мышцы бег</w:t>
      </w:r>
      <w:r>
        <w:t>у</w:t>
      </w:r>
      <w:r>
        <w:t>на, растягиваясь и напрягаясь, подготавливаются к сокращению в фазе отталкивания. Вне</w:t>
      </w:r>
      <w:r>
        <w:t>ш</w:t>
      </w:r>
      <w:r>
        <w:t>ним признаком хорошего и эффективного отталкивания от грунта является по</w:t>
      </w:r>
      <w:r>
        <w:t>л</w:t>
      </w:r>
      <w:r>
        <w:t>ное и законченное выпрямление толчковой ноги во в</w:t>
      </w:r>
      <w:r>
        <w:t>сех суставах в соч</w:t>
      </w:r>
      <w:r>
        <w:t>е</w:t>
      </w:r>
      <w:r>
        <w:t>тании с активным выносом вперед – вверх бедра маховой ноги, что сущес</w:t>
      </w:r>
      <w:r>
        <w:t>т</w:t>
      </w:r>
      <w:r>
        <w:t>венно усиливает мощность толчка. Задний толчок выполняется очень эффе</w:t>
      </w:r>
      <w:r>
        <w:t>к</w:t>
      </w:r>
      <w:r>
        <w:t>тивно (3, 8, 13, 18), угол отталкивания равен примерно 50 град</w:t>
      </w:r>
      <w:r>
        <w:t>у</w:t>
      </w:r>
      <w:r>
        <w:t>сам. В момент окончания заднего то</w:t>
      </w:r>
      <w:r>
        <w:t>лчка голова должна держаться прямо, взгляд направлен вперёд.</w:t>
      </w:r>
    </w:p>
    <w:p w14:paraId="3CB49C33" w14:textId="77777777" w:rsidR="00000000" w:rsidRDefault="003B5BB0">
      <w:pPr>
        <w:pStyle w:val="2"/>
      </w:pPr>
      <w:r>
        <w:t>При движении назад локоть руки идёт назад – наружу, угол сгибания умен</w:t>
      </w:r>
      <w:r>
        <w:t>ь</w:t>
      </w:r>
      <w:r>
        <w:t>шается, а при движении вперед кисть идёт несколько внутрь, к средней л</w:t>
      </w:r>
      <w:r>
        <w:t>и</w:t>
      </w:r>
      <w:r>
        <w:t>нии туловища. Высокая работа рук позволяется увеличит</w:t>
      </w:r>
      <w:r>
        <w:t>ь частоту движений и, как следствие этого, повысить скорость бега (9,18).</w:t>
      </w:r>
    </w:p>
    <w:p w14:paraId="77D918AE" w14:textId="77777777" w:rsidR="00000000" w:rsidRDefault="003B5BB0">
      <w:pPr>
        <w:pStyle w:val="2"/>
      </w:pPr>
      <w:r>
        <w:t>Ритм дыхания согласовывается с частотой беговых шагов и индивидуален для каждого спортсмена. Исследования показали, что более выгодным явл</w:t>
      </w:r>
      <w:r>
        <w:t>я</w:t>
      </w:r>
      <w:r>
        <w:t>ется частое дыхание, в лучшей мере обеспечи</w:t>
      </w:r>
      <w:r>
        <w:t>вающее организм кислородом. Целесообразнее всего применять смешанный тип дыхания с преобладанием диафрагмального (брюшного) дыхания. Это способствует улучшению кров</w:t>
      </w:r>
      <w:r>
        <w:t>о</w:t>
      </w:r>
      <w:r>
        <w:t>обращения.</w:t>
      </w:r>
    </w:p>
    <w:p w14:paraId="5E94C857" w14:textId="77777777" w:rsidR="00000000" w:rsidRDefault="003B5BB0">
      <w:pPr>
        <w:pStyle w:val="2"/>
      </w:pPr>
      <w:r>
        <w:t xml:space="preserve">Нахождение оптимальной длины и частоты шагов – необходимое условие технического </w:t>
      </w:r>
      <w:r>
        <w:t>совершенства бегуна. Для каждого спортсмена, в зависимости от его роста, имеется определённый оптимум.</w:t>
      </w:r>
    </w:p>
    <w:p w14:paraId="0CD698A3" w14:textId="77777777" w:rsidR="00000000" w:rsidRDefault="003B5BB0">
      <w:pPr>
        <w:pStyle w:val="2"/>
      </w:pPr>
    </w:p>
    <w:p w14:paraId="1FAA4F54" w14:textId="77777777" w:rsidR="00000000" w:rsidRDefault="003B5BB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Соотношение между скоростью бега длиной и частотой:</w:t>
      </w:r>
    </w:p>
    <w:p w14:paraId="63B20023" w14:textId="77777777" w:rsidR="00000000" w:rsidRDefault="003B5BB0">
      <w:pPr>
        <w:jc w:val="center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553"/>
        <w:gridCol w:w="1553"/>
        <w:gridCol w:w="1556"/>
        <w:gridCol w:w="1559"/>
        <w:gridCol w:w="1571"/>
      </w:tblGrid>
      <w:tr w:rsidR="00000000" w14:paraId="722EAF02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3EBC2884" w14:textId="77777777" w:rsidR="00000000" w:rsidRDefault="003B5BB0">
            <w:pPr>
              <w:pStyle w:val="1"/>
              <w:rPr>
                <w:i/>
                <w:iCs/>
              </w:rPr>
            </w:pPr>
            <w:r>
              <w:rPr>
                <w:i/>
                <w:iCs/>
              </w:rPr>
              <w:t>Дистанция</w:t>
            </w:r>
          </w:p>
        </w:tc>
        <w:tc>
          <w:tcPr>
            <w:tcW w:w="1595" w:type="dxa"/>
          </w:tcPr>
          <w:p w14:paraId="536B15B6" w14:textId="77777777" w:rsidR="00000000" w:rsidRDefault="003B5BB0">
            <w:pPr>
              <w:pStyle w:val="1"/>
              <w:rPr>
                <w:i/>
                <w:iCs/>
              </w:rPr>
            </w:pPr>
            <w:r>
              <w:rPr>
                <w:i/>
                <w:iCs/>
              </w:rPr>
              <w:t>Бегун</w:t>
            </w:r>
          </w:p>
        </w:tc>
        <w:tc>
          <w:tcPr>
            <w:tcW w:w="1595" w:type="dxa"/>
          </w:tcPr>
          <w:p w14:paraId="4E2CC514" w14:textId="77777777" w:rsidR="00000000" w:rsidRDefault="003B5BB0">
            <w:pPr>
              <w:pStyle w:val="1"/>
              <w:rPr>
                <w:i/>
                <w:iCs/>
              </w:rPr>
            </w:pPr>
            <w:r>
              <w:rPr>
                <w:i/>
                <w:iCs/>
              </w:rPr>
              <w:t>Результат</w:t>
            </w:r>
          </w:p>
        </w:tc>
        <w:tc>
          <w:tcPr>
            <w:tcW w:w="1595" w:type="dxa"/>
          </w:tcPr>
          <w:p w14:paraId="26916191" w14:textId="77777777" w:rsidR="00000000" w:rsidRDefault="003B5BB0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Длина шага (м)</w:t>
            </w:r>
          </w:p>
        </w:tc>
        <w:tc>
          <w:tcPr>
            <w:tcW w:w="1595" w:type="dxa"/>
          </w:tcPr>
          <w:p w14:paraId="3258AE3A" w14:textId="77777777" w:rsidR="00000000" w:rsidRDefault="003B5BB0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Скорость (м/сек)</w:t>
            </w:r>
          </w:p>
        </w:tc>
        <w:tc>
          <w:tcPr>
            <w:tcW w:w="1596" w:type="dxa"/>
          </w:tcPr>
          <w:p w14:paraId="0F20A38A" w14:textId="77777777" w:rsidR="00000000" w:rsidRDefault="003B5BB0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Частота (шаг/сек)</w:t>
            </w:r>
          </w:p>
        </w:tc>
      </w:tr>
      <w:tr w:rsidR="00000000" w14:paraId="44D67B02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03FCE3AE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 м</w:t>
            </w:r>
          </w:p>
        </w:tc>
        <w:tc>
          <w:tcPr>
            <w:tcW w:w="1595" w:type="dxa"/>
          </w:tcPr>
          <w:p w14:paraId="17B738BF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 Куц</w:t>
            </w:r>
          </w:p>
        </w:tc>
        <w:tc>
          <w:tcPr>
            <w:tcW w:w="1595" w:type="dxa"/>
          </w:tcPr>
          <w:p w14:paraId="6B08A324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13.42, 2</w:t>
            </w:r>
          </w:p>
        </w:tc>
        <w:tc>
          <w:tcPr>
            <w:tcW w:w="1595" w:type="dxa"/>
          </w:tcPr>
          <w:p w14:paraId="45679F47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595" w:type="dxa"/>
          </w:tcPr>
          <w:p w14:paraId="335642BB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6, 09</w:t>
            </w:r>
          </w:p>
        </w:tc>
        <w:tc>
          <w:tcPr>
            <w:tcW w:w="1596" w:type="dxa"/>
          </w:tcPr>
          <w:p w14:paraId="0F4AD4E8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3, 26</w:t>
            </w:r>
          </w:p>
        </w:tc>
      </w:tr>
      <w:tr w:rsidR="00000000" w14:paraId="3ABD4875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7339D470" w14:textId="77777777" w:rsidR="00000000" w:rsidRDefault="003B5BB0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14:paraId="0C97CF4A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 Куц</w:t>
            </w:r>
          </w:p>
        </w:tc>
        <w:tc>
          <w:tcPr>
            <w:tcW w:w="1595" w:type="dxa"/>
          </w:tcPr>
          <w:p w14:paraId="36F81470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14.26, 6</w:t>
            </w:r>
          </w:p>
        </w:tc>
        <w:tc>
          <w:tcPr>
            <w:tcW w:w="1595" w:type="dxa"/>
          </w:tcPr>
          <w:p w14:paraId="6634DC42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595" w:type="dxa"/>
          </w:tcPr>
          <w:p w14:paraId="14F2CC6F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5, 72</w:t>
            </w:r>
          </w:p>
        </w:tc>
        <w:tc>
          <w:tcPr>
            <w:tcW w:w="1596" w:type="dxa"/>
          </w:tcPr>
          <w:p w14:paraId="41998CD9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3, 17</w:t>
            </w:r>
          </w:p>
        </w:tc>
      </w:tr>
      <w:tr w:rsidR="00000000" w14:paraId="65D55B5D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0A91925D" w14:textId="77777777" w:rsidR="00000000" w:rsidRDefault="003B5BB0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14:paraId="0DA8B5CE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Протонин</w:t>
            </w:r>
          </w:p>
        </w:tc>
        <w:tc>
          <w:tcPr>
            <w:tcW w:w="1595" w:type="dxa"/>
          </w:tcPr>
          <w:p w14:paraId="1C536645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14.26, 4</w:t>
            </w:r>
          </w:p>
        </w:tc>
        <w:tc>
          <w:tcPr>
            <w:tcW w:w="1595" w:type="dxa"/>
          </w:tcPr>
          <w:p w14:paraId="46873504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595" w:type="dxa"/>
          </w:tcPr>
          <w:p w14:paraId="4C09AD06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5, 72</w:t>
            </w:r>
          </w:p>
        </w:tc>
        <w:tc>
          <w:tcPr>
            <w:tcW w:w="1596" w:type="dxa"/>
          </w:tcPr>
          <w:p w14:paraId="2A3F9F77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3, 18</w:t>
            </w:r>
          </w:p>
        </w:tc>
      </w:tr>
      <w:tr w:rsidR="00000000" w14:paraId="26186B2F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451EF566" w14:textId="77777777" w:rsidR="00000000" w:rsidRDefault="003B5BB0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14:paraId="4FB91223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 Власенко</w:t>
            </w:r>
          </w:p>
        </w:tc>
        <w:tc>
          <w:tcPr>
            <w:tcW w:w="1595" w:type="dxa"/>
          </w:tcPr>
          <w:p w14:paraId="09F99884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14.44, 0</w:t>
            </w:r>
          </w:p>
        </w:tc>
        <w:tc>
          <w:tcPr>
            <w:tcW w:w="1595" w:type="dxa"/>
          </w:tcPr>
          <w:p w14:paraId="475CC496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595" w:type="dxa"/>
          </w:tcPr>
          <w:p w14:paraId="4CEE9704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5, 65</w:t>
            </w:r>
          </w:p>
        </w:tc>
        <w:tc>
          <w:tcPr>
            <w:tcW w:w="1596" w:type="dxa"/>
          </w:tcPr>
          <w:p w14:paraId="78245D33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3, 33</w:t>
            </w:r>
          </w:p>
        </w:tc>
      </w:tr>
      <w:tr w:rsidR="00000000" w14:paraId="574DAB83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11D4B515" w14:textId="77777777" w:rsidR="00000000" w:rsidRDefault="003B5BB0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14:paraId="2833934A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Ю. Захаров</w:t>
            </w:r>
          </w:p>
        </w:tc>
        <w:tc>
          <w:tcPr>
            <w:tcW w:w="1595" w:type="dxa"/>
          </w:tcPr>
          <w:p w14:paraId="5DA63B3F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14.48, 8</w:t>
            </w:r>
          </w:p>
        </w:tc>
        <w:tc>
          <w:tcPr>
            <w:tcW w:w="1595" w:type="dxa"/>
          </w:tcPr>
          <w:p w14:paraId="4D3BD706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595" w:type="dxa"/>
          </w:tcPr>
          <w:p w14:paraId="0BB4D3AE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5, 63</w:t>
            </w:r>
          </w:p>
        </w:tc>
        <w:tc>
          <w:tcPr>
            <w:tcW w:w="1596" w:type="dxa"/>
          </w:tcPr>
          <w:p w14:paraId="33296D2A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3, 23</w:t>
            </w:r>
          </w:p>
        </w:tc>
      </w:tr>
      <w:tr w:rsidR="00000000" w14:paraId="4591616B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59B9B6D3" w14:textId="77777777" w:rsidR="00000000" w:rsidRDefault="003B5BB0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14:paraId="44A7AE9E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Л. Миссик</w:t>
            </w:r>
          </w:p>
        </w:tc>
        <w:tc>
          <w:tcPr>
            <w:tcW w:w="1595" w:type="dxa"/>
          </w:tcPr>
          <w:p w14:paraId="6FE2C7CD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15.09, 6</w:t>
            </w:r>
          </w:p>
        </w:tc>
        <w:tc>
          <w:tcPr>
            <w:tcW w:w="1595" w:type="dxa"/>
          </w:tcPr>
          <w:p w14:paraId="6A17EC98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595" w:type="dxa"/>
          </w:tcPr>
          <w:p w14:paraId="32DC7D6E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5, 50</w:t>
            </w:r>
          </w:p>
        </w:tc>
        <w:tc>
          <w:tcPr>
            <w:tcW w:w="1596" w:type="dxa"/>
          </w:tcPr>
          <w:p w14:paraId="4FC4A240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3, 10</w:t>
            </w:r>
          </w:p>
        </w:tc>
      </w:tr>
      <w:tr w:rsidR="00000000" w14:paraId="066791C0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75531C7C" w14:textId="77777777" w:rsidR="00000000" w:rsidRDefault="003B5BB0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14:paraId="1078C05A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Попов</w:t>
            </w:r>
          </w:p>
        </w:tc>
        <w:tc>
          <w:tcPr>
            <w:tcW w:w="1595" w:type="dxa"/>
          </w:tcPr>
          <w:p w14:paraId="0378078D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15.10, 2</w:t>
            </w:r>
          </w:p>
        </w:tc>
        <w:tc>
          <w:tcPr>
            <w:tcW w:w="1595" w:type="dxa"/>
          </w:tcPr>
          <w:p w14:paraId="2EC6714F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595" w:type="dxa"/>
          </w:tcPr>
          <w:p w14:paraId="0DF5A950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5, 49</w:t>
            </w:r>
          </w:p>
        </w:tc>
        <w:tc>
          <w:tcPr>
            <w:tcW w:w="1596" w:type="dxa"/>
          </w:tcPr>
          <w:p w14:paraId="246D0BBA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3, 40</w:t>
            </w:r>
          </w:p>
        </w:tc>
      </w:tr>
      <w:tr w:rsidR="00000000" w14:paraId="1C4228B3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14:paraId="4E4F288C" w14:textId="77777777" w:rsidR="00000000" w:rsidRDefault="003B5BB0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14:paraId="4DD36CBC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А. Саферов</w:t>
            </w:r>
          </w:p>
        </w:tc>
        <w:tc>
          <w:tcPr>
            <w:tcW w:w="1595" w:type="dxa"/>
          </w:tcPr>
          <w:p w14:paraId="42FF3506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z w:val="22"/>
              </w:rPr>
              <w:t>22, 0</w:t>
            </w:r>
          </w:p>
        </w:tc>
        <w:tc>
          <w:tcPr>
            <w:tcW w:w="1595" w:type="dxa"/>
          </w:tcPr>
          <w:p w14:paraId="53A20105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595" w:type="dxa"/>
          </w:tcPr>
          <w:p w14:paraId="090DEE7E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5, 42</w:t>
            </w:r>
          </w:p>
        </w:tc>
        <w:tc>
          <w:tcPr>
            <w:tcW w:w="1596" w:type="dxa"/>
          </w:tcPr>
          <w:p w14:paraId="76830ACC" w14:textId="77777777" w:rsidR="00000000" w:rsidRDefault="003B5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3, 20</w:t>
            </w:r>
          </w:p>
        </w:tc>
      </w:tr>
    </w:tbl>
    <w:p w14:paraId="312026C8" w14:textId="77777777" w:rsidR="00000000" w:rsidRDefault="003B5BB0">
      <w:pPr>
        <w:pStyle w:val="a3"/>
        <w:jc w:val="both"/>
      </w:pPr>
    </w:p>
    <w:p w14:paraId="397C92A2" w14:textId="77777777" w:rsidR="00000000" w:rsidRDefault="003B5BB0">
      <w:pPr>
        <w:pStyle w:val="a3"/>
        <w:jc w:val="both"/>
      </w:pPr>
      <w:r>
        <w:t>Из таблицы видно, что один и тот же спортсмен (В.Куц) в зависимости от прилагаемых усилий и конечного результата может иметь различную длину и частоту шагов. Видно также, что при одинаковом результате одни спортсм</w:t>
      </w:r>
      <w:r>
        <w:t>е</w:t>
      </w:r>
      <w:r>
        <w:t>ны поддерживали ск</w:t>
      </w:r>
      <w:r>
        <w:t>орость бега за счёт длины шага, др</w:t>
      </w:r>
      <w:r>
        <w:t>у</w:t>
      </w:r>
      <w:r>
        <w:t>гие – за счёт частоты движений.</w:t>
      </w:r>
    </w:p>
    <w:p w14:paraId="7B1231BB" w14:textId="77777777" w:rsidR="00000000" w:rsidRDefault="003B5BB0">
      <w:pPr>
        <w:pStyle w:val="a3"/>
        <w:jc w:val="both"/>
      </w:pPr>
    </w:p>
    <w:p w14:paraId="040ACDD2" w14:textId="77777777" w:rsidR="00000000" w:rsidRDefault="003B5BB0">
      <w:pPr>
        <w:pStyle w:val="a3"/>
        <w:jc w:val="both"/>
        <w:rPr>
          <w:b/>
          <w:bCs/>
          <w:sz w:val="36"/>
          <w:lang w:val="en-US"/>
        </w:rPr>
      </w:pPr>
      <w:r>
        <w:rPr>
          <w:b/>
          <w:bCs/>
          <w:sz w:val="36"/>
          <w:lang w:val="en-US"/>
        </w:rPr>
        <w:t>II.</w:t>
      </w:r>
    </w:p>
    <w:p w14:paraId="2D86A092" w14:textId="77777777" w:rsidR="00000000" w:rsidRDefault="003B5BB0">
      <w:pPr>
        <w:pStyle w:val="a3"/>
        <w:jc w:val="both"/>
        <w:rPr>
          <w:b/>
          <w:bCs/>
          <w:sz w:val="36"/>
          <w:lang w:val="en-US"/>
        </w:rPr>
      </w:pPr>
    </w:p>
    <w:p w14:paraId="20CACC1F" w14:textId="77777777" w:rsidR="00000000" w:rsidRDefault="003B5BB0">
      <w:pPr>
        <w:pStyle w:val="a3"/>
        <w:jc w:val="both"/>
      </w:pPr>
      <w:r>
        <w:t xml:space="preserve">Систематическая, многолетняя и круглосуточная тренировка стайера должна быть направлена на достижение высокой беговой выносливости, повышение </w:t>
      </w:r>
      <w:r>
        <w:lastRenderedPageBreak/>
        <w:t>скоростных качеств, улучшение силовой под</w:t>
      </w:r>
      <w:r>
        <w:t>готовки, совершенствование техники и тактики бега, воспитание высоких волевых качеств и целеустре</w:t>
      </w:r>
      <w:r>
        <w:t>м</w:t>
      </w:r>
      <w:r>
        <w:t>лённости в достижении поставленных целей.</w:t>
      </w:r>
    </w:p>
    <w:p w14:paraId="1F0574E4" w14:textId="77777777" w:rsidR="00000000" w:rsidRDefault="003B5BB0">
      <w:pPr>
        <w:pStyle w:val="a3"/>
        <w:jc w:val="both"/>
        <w:rPr>
          <w:sz w:val="22"/>
        </w:rPr>
      </w:pPr>
      <w:r>
        <w:t>Рекордных достижений в беге на длинные дистанции добиваются, как прав</w:t>
      </w:r>
      <w:r>
        <w:t>и</w:t>
      </w:r>
      <w:r>
        <w:t>ло, спортсмены с большим стажем тренировки. Бе</w:t>
      </w:r>
      <w:r>
        <w:t>г на длинные дистанции предъявляет очень высокие требования к деятельности сердечно – сосуд</w:t>
      </w:r>
      <w:r>
        <w:t>и</w:t>
      </w:r>
      <w:r>
        <w:t>стой системы. Силовая подготовка бегунов на длинные дистанции чаще вс</w:t>
      </w:r>
      <w:r>
        <w:t>е</w:t>
      </w:r>
      <w:r>
        <w:t>го проводится в условиях усложненной беговой деятельности (бег по песку, в гору, с от</w:t>
      </w:r>
      <w:r>
        <w:t>я</w:t>
      </w:r>
      <w:r>
        <w:t>гощениям</w:t>
      </w:r>
      <w:r>
        <w:t>и, прыжкообразный бег на мягком грунте или в гору, бег против ветра).</w:t>
      </w:r>
    </w:p>
    <w:p w14:paraId="2F620813" w14:textId="77777777" w:rsidR="00000000" w:rsidRDefault="003B5BB0">
      <w:pPr>
        <w:pStyle w:val="a3"/>
        <w:jc w:val="both"/>
        <w:rPr>
          <w:sz w:val="22"/>
        </w:rPr>
      </w:pPr>
    </w:p>
    <w:p w14:paraId="5EDC920C" w14:textId="77777777" w:rsidR="00000000" w:rsidRDefault="003B5BB0">
      <w:pPr>
        <w:pStyle w:val="a3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Основные задачи и средства тренировки стайера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5556"/>
      </w:tblGrid>
      <w:tr w:rsidR="00000000" w14:paraId="7D6659C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EDBCBB2" w14:textId="77777777" w:rsidR="00000000" w:rsidRDefault="003B5BB0">
            <w:pPr>
              <w:pStyle w:val="a3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Задачи тренировки</w:t>
            </w:r>
          </w:p>
        </w:tc>
        <w:tc>
          <w:tcPr>
            <w:tcW w:w="5683" w:type="dxa"/>
          </w:tcPr>
          <w:p w14:paraId="612256BC" w14:textId="77777777" w:rsidR="00000000" w:rsidRDefault="003B5BB0">
            <w:pPr>
              <w:pStyle w:val="a3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Средства тренировки</w:t>
            </w:r>
          </w:p>
        </w:tc>
      </w:tr>
      <w:tr w:rsidR="00000000" w14:paraId="009A959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A8F7F03" w14:textId="77777777" w:rsidR="00000000" w:rsidRDefault="003B5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 Развитие общей беговой выносл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вости</w:t>
            </w:r>
          </w:p>
        </w:tc>
        <w:tc>
          <w:tcPr>
            <w:tcW w:w="5683" w:type="dxa"/>
          </w:tcPr>
          <w:p w14:paraId="4E086DD5" w14:textId="77777777" w:rsidR="00000000" w:rsidRDefault="003B5BB0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Длительный бег на местности 1-1,5-2-2,5 часа</w:t>
            </w:r>
          </w:p>
          <w:p w14:paraId="346A52C1" w14:textId="77777777" w:rsidR="00000000" w:rsidRDefault="003B5BB0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Переменный бег в</w:t>
            </w:r>
            <w:r>
              <w:rPr>
                <w:sz w:val="22"/>
              </w:rPr>
              <w:t xml:space="preserve"> большой дозировке, но с нев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сокой скор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стью бега</w:t>
            </w:r>
          </w:p>
          <w:p w14:paraId="6DF58FCD" w14:textId="77777777" w:rsidR="00000000" w:rsidRDefault="003B5BB0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Занятия другими видами спорта с большой дин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микой движения </w:t>
            </w:r>
          </w:p>
        </w:tc>
      </w:tr>
      <w:tr w:rsidR="00000000" w14:paraId="27AD32C1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568E3AC" w14:textId="77777777" w:rsidR="00000000" w:rsidRDefault="003B5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 Совершенствование спец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альной выносливости</w:t>
            </w:r>
          </w:p>
        </w:tc>
        <w:tc>
          <w:tcPr>
            <w:tcW w:w="5683" w:type="dxa"/>
          </w:tcPr>
          <w:p w14:paraId="63F30AF6" w14:textId="77777777" w:rsidR="00000000" w:rsidRDefault="003B5BB0">
            <w:pPr>
              <w:pStyle w:val="a3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Темповый бег на местности до 1 часа</w:t>
            </w:r>
          </w:p>
          <w:p w14:paraId="7DF85DA0" w14:textId="77777777" w:rsidR="00000000" w:rsidRDefault="003B5BB0">
            <w:pPr>
              <w:pStyle w:val="a3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Переменный бег на длинных отрезках</w:t>
            </w:r>
          </w:p>
          <w:p w14:paraId="3C2CB04C" w14:textId="77777777" w:rsidR="00000000" w:rsidRDefault="003B5BB0">
            <w:pPr>
              <w:pStyle w:val="a3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Повторный бег на длинных отр</w:t>
            </w:r>
            <w:r>
              <w:rPr>
                <w:sz w:val="22"/>
              </w:rPr>
              <w:t>езках</w:t>
            </w:r>
          </w:p>
          <w:p w14:paraId="1974201D" w14:textId="77777777" w:rsidR="00000000" w:rsidRDefault="003B5BB0">
            <w:pPr>
              <w:pStyle w:val="a3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Бег в усложненных условиях ( в гору, по песку, с препятствиями)</w:t>
            </w:r>
          </w:p>
          <w:p w14:paraId="1700BD79" w14:textId="77777777" w:rsidR="00000000" w:rsidRDefault="003B5BB0">
            <w:pPr>
              <w:pStyle w:val="a3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Бег по шоссе на время</w:t>
            </w:r>
          </w:p>
          <w:p w14:paraId="127182A2" w14:textId="77777777" w:rsidR="00000000" w:rsidRDefault="003B5BB0">
            <w:pPr>
              <w:pStyle w:val="a3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Участие в соревнованиях, пробегах</w:t>
            </w:r>
          </w:p>
        </w:tc>
      </w:tr>
      <w:tr w:rsidR="00000000" w14:paraId="6A558AD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A80EEE7" w14:textId="77777777" w:rsidR="00000000" w:rsidRDefault="003B5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 Развитие скоростных качеств, 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ростной вынослив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</w:t>
            </w:r>
          </w:p>
        </w:tc>
        <w:tc>
          <w:tcPr>
            <w:tcW w:w="5683" w:type="dxa"/>
          </w:tcPr>
          <w:p w14:paraId="7F59F71F" w14:textId="77777777" w:rsidR="00000000" w:rsidRDefault="003B5BB0">
            <w:pPr>
              <w:pStyle w:val="a3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Переменный и повторный бег на 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ротких и средних отрезках в оптимальной д</w:t>
            </w:r>
            <w:r>
              <w:rPr>
                <w:sz w:val="22"/>
              </w:rPr>
              <w:t>озиро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ке</w:t>
            </w:r>
          </w:p>
          <w:p w14:paraId="396A4CFC" w14:textId="77777777" w:rsidR="00000000" w:rsidRDefault="003B5BB0">
            <w:pPr>
              <w:pStyle w:val="a3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Барьерный бег в большой дозировке</w:t>
            </w:r>
          </w:p>
          <w:p w14:paraId="3E18289A" w14:textId="77777777" w:rsidR="00000000" w:rsidRDefault="003B5BB0">
            <w:pPr>
              <w:pStyle w:val="a3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Специальные беговые упражнения</w:t>
            </w:r>
          </w:p>
          <w:p w14:paraId="3FDA799B" w14:textId="77777777" w:rsidR="00000000" w:rsidRDefault="003B5BB0">
            <w:pPr>
              <w:pStyle w:val="a3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Бег под уклон на местности</w:t>
            </w:r>
          </w:p>
          <w:p w14:paraId="3B780B19" w14:textId="77777777" w:rsidR="00000000" w:rsidRDefault="003B5BB0">
            <w:pPr>
              <w:pStyle w:val="a3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Спортивные игры (футбол, баскетбол)</w:t>
            </w:r>
          </w:p>
          <w:p w14:paraId="074E851E" w14:textId="77777777" w:rsidR="00000000" w:rsidRDefault="003B5BB0">
            <w:pPr>
              <w:pStyle w:val="a3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Участие в соревнованиях на средние дистанции и в эстафетах</w:t>
            </w:r>
          </w:p>
        </w:tc>
      </w:tr>
      <w:tr w:rsidR="00000000" w14:paraId="628B483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EBD3E9D" w14:textId="77777777" w:rsidR="00000000" w:rsidRDefault="003B5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4. Совершенствование такт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 бега, психологическая по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готов</w:t>
            </w:r>
            <w:r>
              <w:rPr>
                <w:sz w:val="22"/>
              </w:rPr>
              <w:t>ка</w:t>
            </w:r>
          </w:p>
        </w:tc>
        <w:tc>
          <w:tcPr>
            <w:tcW w:w="5683" w:type="dxa"/>
          </w:tcPr>
          <w:p w14:paraId="6D17F050" w14:textId="77777777" w:rsidR="00000000" w:rsidRDefault="003B5BB0">
            <w:pPr>
              <w:pStyle w:val="a3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Все виды бега с выполнением тактических зад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ний и приёмов</w:t>
            </w:r>
          </w:p>
          <w:p w14:paraId="4A6B20D4" w14:textId="77777777" w:rsidR="00000000" w:rsidRDefault="003B5BB0">
            <w:pPr>
              <w:pStyle w:val="a3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Отработка финишного набегания на различных по длине отрезках</w:t>
            </w:r>
          </w:p>
          <w:p w14:paraId="0AD730EC" w14:textId="77777777" w:rsidR="00000000" w:rsidRDefault="003B5BB0">
            <w:pPr>
              <w:pStyle w:val="a3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Проведение тренировок в усложнё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условиях (солнце, дождь, ветер, мягкие дорожки, гололёд, сильнопер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сеченная местность, препятствия</w:t>
            </w:r>
            <w:r>
              <w:rPr>
                <w:sz w:val="22"/>
              </w:rPr>
              <w:t>).</w:t>
            </w:r>
          </w:p>
          <w:p w14:paraId="7C7C8148" w14:textId="77777777" w:rsidR="00000000" w:rsidRDefault="003B5BB0">
            <w:pPr>
              <w:pStyle w:val="a3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Изучение условий предстоящих соре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нований, основных соперников.</w:t>
            </w:r>
          </w:p>
          <w:p w14:paraId="4F78A629" w14:textId="77777777" w:rsidR="00000000" w:rsidRDefault="003B5BB0">
            <w:pPr>
              <w:pStyle w:val="a3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Преодоление трудностей тренировки и соревн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вательной обстановки</w:t>
            </w:r>
          </w:p>
        </w:tc>
      </w:tr>
      <w:tr w:rsidR="00000000" w14:paraId="507C60A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45F21BB" w14:textId="77777777" w:rsidR="00000000" w:rsidRDefault="003B5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5. Совершенствование техн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 бега</w:t>
            </w:r>
          </w:p>
        </w:tc>
        <w:tc>
          <w:tcPr>
            <w:tcW w:w="5683" w:type="dxa"/>
          </w:tcPr>
          <w:p w14:paraId="209DC70C" w14:textId="77777777" w:rsidR="00000000" w:rsidRDefault="003B5BB0">
            <w:pPr>
              <w:pStyle w:val="a3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Все виды бега с контролем за техникой бега</w:t>
            </w:r>
          </w:p>
          <w:p w14:paraId="5FE9CF1B" w14:textId="77777777" w:rsidR="00000000" w:rsidRDefault="003B5BB0">
            <w:pPr>
              <w:pStyle w:val="a3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Специальные беговые упражнения</w:t>
            </w:r>
          </w:p>
          <w:p w14:paraId="27BB1E0B" w14:textId="77777777" w:rsidR="00000000" w:rsidRDefault="003B5BB0">
            <w:pPr>
              <w:pStyle w:val="a3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Киносъёмка бега,</w:t>
            </w:r>
            <w:r>
              <w:rPr>
                <w:sz w:val="22"/>
              </w:rPr>
              <w:t xml:space="preserve"> анализ кинограмм</w:t>
            </w:r>
          </w:p>
        </w:tc>
      </w:tr>
      <w:tr w:rsidR="00000000" w14:paraId="5E4D0F7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E953D56" w14:textId="77777777" w:rsidR="00000000" w:rsidRDefault="003B5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6. Общефизическая подгото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ка</w:t>
            </w:r>
          </w:p>
        </w:tc>
        <w:tc>
          <w:tcPr>
            <w:tcW w:w="5683" w:type="dxa"/>
          </w:tcPr>
          <w:p w14:paraId="4E5EF571" w14:textId="77777777" w:rsidR="00000000" w:rsidRDefault="003B5BB0">
            <w:pPr>
              <w:pStyle w:val="a3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Силовые упражнения с отягощениями</w:t>
            </w:r>
          </w:p>
          <w:p w14:paraId="2BFACACA" w14:textId="77777777" w:rsidR="00000000" w:rsidRDefault="003B5BB0">
            <w:pPr>
              <w:pStyle w:val="a3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Прыжковые упражнения, метания</w:t>
            </w:r>
          </w:p>
          <w:p w14:paraId="4F427FF3" w14:textId="77777777" w:rsidR="00000000" w:rsidRDefault="003B5BB0">
            <w:pPr>
              <w:pStyle w:val="a3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Спортивные игры, плавание, гребля</w:t>
            </w:r>
          </w:p>
          <w:p w14:paraId="45335B94" w14:textId="77777777" w:rsidR="00000000" w:rsidRDefault="003B5BB0">
            <w:pPr>
              <w:pStyle w:val="a3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Длительные прогулки в горах.</w:t>
            </w:r>
          </w:p>
        </w:tc>
      </w:tr>
    </w:tbl>
    <w:p w14:paraId="4D57F644" w14:textId="77777777" w:rsidR="00000000" w:rsidRDefault="003B5BB0">
      <w:pPr>
        <w:pStyle w:val="a3"/>
        <w:rPr>
          <w:i/>
          <w:iCs/>
        </w:rPr>
      </w:pPr>
    </w:p>
    <w:p w14:paraId="428F6FF6" w14:textId="77777777" w:rsidR="00000000" w:rsidRDefault="003B5BB0">
      <w:pPr>
        <w:pStyle w:val="a3"/>
      </w:pPr>
      <w:r>
        <w:t>Спортивные результаты стайеров в первую очередь зависят от уровня их в</w:t>
      </w:r>
      <w:r>
        <w:t>ы</w:t>
      </w:r>
      <w:r>
        <w:t>носливос</w:t>
      </w:r>
      <w:r>
        <w:t>ти, под которой подразумевается способность к высокому темпов</w:t>
      </w:r>
      <w:r>
        <w:t>о</w:t>
      </w:r>
      <w:r>
        <w:t>му бегу на основной дистанции или на удлинённых отрезках.</w:t>
      </w:r>
    </w:p>
    <w:p w14:paraId="13C7015E" w14:textId="77777777" w:rsidR="00000000" w:rsidRDefault="003B5BB0">
      <w:pPr>
        <w:pStyle w:val="a3"/>
      </w:pPr>
    </w:p>
    <w:p w14:paraId="548C342F" w14:textId="77777777" w:rsidR="00000000" w:rsidRDefault="003B5BB0">
      <w:pPr>
        <w:pStyle w:val="a3"/>
        <w:rPr>
          <w:b/>
          <w:bCs/>
          <w:sz w:val="36"/>
          <w:lang w:val="en-US"/>
        </w:rPr>
      </w:pPr>
      <w:r>
        <w:rPr>
          <w:b/>
          <w:bCs/>
          <w:sz w:val="36"/>
          <w:lang w:val="en-US"/>
        </w:rPr>
        <w:t>III.</w:t>
      </w:r>
    </w:p>
    <w:p w14:paraId="21BAE264" w14:textId="77777777" w:rsidR="00000000" w:rsidRDefault="003B5BB0">
      <w:pPr>
        <w:pStyle w:val="a3"/>
        <w:rPr>
          <w:b/>
          <w:bCs/>
          <w:sz w:val="36"/>
          <w:lang w:val="en-US"/>
        </w:rPr>
      </w:pPr>
    </w:p>
    <w:p w14:paraId="198BDEB6" w14:textId="77777777" w:rsidR="00000000" w:rsidRDefault="003B5BB0">
      <w:pPr>
        <w:pStyle w:val="a3"/>
      </w:pPr>
      <w:r>
        <w:t xml:space="preserve">Для проведения соревнований в соответствии с действующими правилами назначается руководство соревнованиями – судейская коллегия, </w:t>
      </w:r>
      <w:r>
        <w:t>а во время международных соревнований и первенств, кроме того, и апелляционное жюри.</w:t>
      </w:r>
    </w:p>
    <w:p w14:paraId="25EBB16E" w14:textId="77777777" w:rsidR="00000000" w:rsidRDefault="003B5BB0">
      <w:pPr>
        <w:pStyle w:val="a3"/>
      </w:pPr>
      <w:r>
        <w:t>Во время национальных и международных соревнований руководство соре</w:t>
      </w:r>
      <w:r>
        <w:t>в</w:t>
      </w:r>
      <w:r>
        <w:t>нованиями состоит из главного судьи соревнования ( он обеспечивает общее руководство) и руководителя, о</w:t>
      </w:r>
      <w:r>
        <w:t>тветственного за организацию и техническое обеспечение. Они отвечают за проведение соревнований в соответствии с правилами.</w:t>
      </w:r>
    </w:p>
    <w:p w14:paraId="5E027D1C" w14:textId="77777777" w:rsidR="00000000" w:rsidRDefault="003B5BB0">
      <w:pPr>
        <w:pStyle w:val="a3"/>
      </w:pPr>
      <w:r>
        <w:t>Апелляционное жюри рассматривает все поданные протесты и выносит по ним своё решение, которое является окончательным.</w:t>
      </w:r>
    </w:p>
    <w:p w14:paraId="20868533" w14:textId="77777777" w:rsidR="00000000" w:rsidRDefault="003B5BB0">
      <w:pPr>
        <w:pStyle w:val="a3"/>
      </w:pPr>
      <w:r>
        <w:t>В судейскую ко</w:t>
      </w:r>
      <w:r>
        <w:t>ллегию полного состава входят, как минимум один главный судья и четыре старших судьи. Кроме того, 4 судьи на дорожке, 3 судьи – хронометриста, стартер, помощник стартёра и др.</w:t>
      </w:r>
    </w:p>
    <w:p w14:paraId="63B0A9D3" w14:textId="77777777" w:rsidR="00000000" w:rsidRDefault="003B5BB0">
      <w:pPr>
        <w:pStyle w:val="a3"/>
      </w:pPr>
      <w:r>
        <w:t xml:space="preserve">Главный судья отвечает за соблюдение правил соревнований и принимает решения по </w:t>
      </w:r>
      <w:r>
        <w:t>всем техническим вопросам.</w:t>
      </w:r>
    </w:p>
    <w:p w14:paraId="0B6FFB9E" w14:textId="77777777" w:rsidR="00000000" w:rsidRDefault="003B5BB0">
      <w:pPr>
        <w:pStyle w:val="a3"/>
        <w:jc w:val="both"/>
        <w:rPr>
          <w:lang w:val="en-US"/>
        </w:rPr>
      </w:pPr>
    </w:p>
    <w:p w14:paraId="62148874" w14:textId="77777777" w:rsidR="00000000" w:rsidRDefault="003B5BB0">
      <w:pPr>
        <w:pStyle w:val="a3"/>
        <w:jc w:val="both"/>
        <w:rPr>
          <w:lang w:val="en-US"/>
        </w:rPr>
      </w:pPr>
    </w:p>
    <w:p w14:paraId="48C3C2DA" w14:textId="77777777" w:rsidR="00000000" w:rsidRDefault="003B5BB0">
      <w:pPr>
        <w:pStyle w:val="a3"/>
        <w:jc w:val="both"/>
        <w:rPr>
          <w:lang w:val="en-US"/>
        </w:rPr>
      </w:pPr>
    </w:p>
    <w:p w14:paraId="1916F093" w14:textId="77777777" w:rsidR="00000000" w:rsidRDefault="003B5BB0">
      <w:pPr>
        <w:pStyle w:val="a3"/>
        <w:jc w:val="both"/>
        <w:rPr>
          <w:lang w:val="en-US"/>
        </w:rPr>
      </w:pPr>
    </w:p>
    <w:p w14:paraId="201806E7" w14:textId="77777777" w:rsidR="00000000" w:rsidRDefault="003B5BB0">
      <w:pPr>
        <w:pStyle w:val="a3"/>
        <w:jc w:val="both"/>
        <w:rPr>
          <w:lang w:val="en-US"/>
        </w:rPr>
      </w:pPr>
    </w:p>
    <w:p w14:paraId="54CD9B0B" w14:textId="77777777" w:rsidR="00000000" w:rsidRDefault="003B5BB0">
      <w:pPr>
        <w:pStyle w:val="a3"/>
        <w:jc w:val="both"/>
        <w:rPr>
          <w:lang w:val="en-US"/>
        </w:rPr>
      </w:pPr>
    </w:p>
    <w:p w14:paraId="6EC1C7A4" w14:textId="77777777" w:rsidR="00000000" w:rsidRDefault="003B5BB0">
      <w:pPr>
        <w:pStyle w:val="a3"/>
        <w:jc w:val="both"/>
        <w:rPr>
          <w:lang w:val="en-US"/>
        </w:rPr>
      </w:pPr>
    </w:p>
    <w:p w14:paraId="1B14C5D5" w14:textId="77777777" w:rsidR="00000000" w:rsidRDefault="003B5BB0">
      <w:pPr>
        <w:pStyle w:val="a3"/>
        <w:jc w:val="both"/>
        <w:rPr>
          <w:lang w:val="en-US"/>
        </w:rPr>
      </w:pPr>
    </w:p>
    <w:p w14:paraId="06F63B8C" w14:textId="77777777" w:rsidR="00000000" w:rsidRDefault="003B5BB0">
      <w:pPr>
        <w:pStyle w:val="a3"/>
        <w:jc w:val="both"/>
        <w:rPr>
          <w:lang w:val="en-US"/>
        </w:rPr>
      </w:pPr>
    </w:p>
    <w:p w14:paraId="2F57220F" w14:textId="77777777" w:rsidR="00000000" w:rsidRDefault="003B5BB0">
      <w:pPr>
        <w:pStyle w:val="a3"/>
        <w:jc w:val="both"/>
        <w:rPr>
          <w:lang w:val="en-US"/>
        </w:rPr>
      </w:pPr>
    </w:p>
    <w:p w14:paraId="3CC255C4" w14:textId="77777777" w:rsidR="00000000" w:rsidRDefault="003B5BB0">
      <w:pPr>
        <w:pStyle w:val="a3"/>
        <w:jc w:val="both"/>
        <w:rPr>
          <w:lang w:val="en-US"/>
        </w:rPr>
      </w:pPr>
    </w:p>
    <w:p w14:paraId="06612283" w14:textId="77777777" w:rsidR="00000000" w:rsidRDefault="003B5BB0">
      <w:pPr>
        <w:pStyle w:val="a3"/>
        <w:jc w:val="both"/>
        <w:rPr>
          <w:lang w:val="en-US"/>
        </w:rPr>
      </w:pPr>
    </w:p>
    <w:p w14:paraId="5775BB0E" w14:textId="77777777" w:rsidR="00000000" w:rsidRDefault="003B5BB0">
      <w:pPr>
        <w:pStyle w:val="a3"/>
        <w:jc w:val="both"/>
        <w:rPr>
          <w:lang w:val="en-US"/>
        </w:rPr>
      </w:pPr>
    </w:p>
    <w:p w14:paraId="5A95DC27" w14:textId="77777777" w:rsidR="00000000" w:rsidRDefault="003B5BB0">
      <w:pPr>
        <w:pStyle w:val="a3"/>
        <w:jc w:val="both"/>
        <w:rPr>
          <w:lang w:val="en-US"/>
        </w:rPr>
      </w:pPr>
    </w:p>
    <w:p w14:paraId="422BBCBA" w14:textId="77777777" w:rsidR="00000000" w:rsidRDefault="003B5BB0">
      <w:pPr>
        <w:pStyle w:val="a3"/>
        <w:jc w:val="both"/>
        <w:rPr>
          <w:lang w:val="en-US"/>
        </w:rPr>
      </w:pPr>
    </w:p>
    <w:p w14:paraId="22F40F60" w14:textId="77777777" w:rsidR="00000000" w:rsidRDefault="003B5BB0">
      <w:pPr>
        <w:pStyle w:val="a3"/>
        <w:jc w:val="both"/>
        <w:rPr>
          <w:lang w:val="en-US"/>
        </w:rPr>
      </w:pPr>
    </w:p>
    <w:p w14:paraId="07FEAD9F" w14:textId="77777777" w:rsidR="00000000" w:rsidRDefault="003B5BB0">
      <w:pPr>
        <w:pStyle w:val="a3"/>
        <w:jc w:val="both"/>
        <w:rPr>
          <w:lang w:val="en-US"/>
        </w:rPr>
      </w:pPr>
    </w:p>
    <w:p w14:paraId="505754C6" w14:textId="77777777" w:rsidR="00000000" w:rsidRDefault="003B5BB0">
      <w:pPr>
        <w:pStyle w:val="a3"/>
        <w:jc w:val="both"/>
        <w:rPr>
          <w:lang w:val="en-US"/>
        </w:rPr>
      </w:pPr>
    </w:p>
    <w:p w14:paraId="415C099E" w14:textId="77777777" w:rsidR="00000000" w:rsidRDefault="003B5BB0">
      <w:pPr>
        <w:pStyle w:val="a3"/>
        <w:jc w:val="both"/>
        <w:rPr>
          <w:lang w:val="en-US"/>
        </w:rPr>
      </w:pPr>
    </w:p>
    <w:p w14:paraId="02E9DC80" w14:textId="77777777" w:rsidR="00000000" w:rsidRDefault="003B5BB0">
      <w:pPr>
        <w:pStyle w:val="a3"/>
        <w:jc w:val="both"/>
        <w:rPr>
          <w:lang w:val="en-US"/>
        </w:rPr>
      </w:pPr>
    </w:p>
    <w:p w14:paraId="60BCD5C4" w14:textId="77777777" w:rsidR="00000000" w:rsidRDefault="003B5BB0">
      <w:pPr>
        <w:pStyle w:val="a3"/>
        <w:jc w:val="both"/>
        <w:rPr>
          <w:lang w:val="en-US"/>
        </w:rPr>
      </w:pPr>
    </w:p>
    <w:p w14:paraId="4761B40B" w14:textId="77777777" w:rsidR="00000000" w:rsidRDefault="003B5BB0">
      <w:pPr>
        <w:pStyle w:val="a3"/>
        <w:jc w:val="both"/>
        <w:rPr>
          <w:lang w:val="en-US"/>
        </w:rPr>
      </w:pPr>
    </w:p>
    <w:p w14:paraId="0A44F3CC" w14:textId="77777777" w:rsidR="00000000" w:rsidRDefault="003B5BB0">
      <w:pPr>
        <w:pStyle w:val="a3"/>
        <w:jc w:val="both"/>
        <w:rPr>
          <w:lang w:val="en-US"/>
        </w:rPr>
      </w:pPr>
    </w:p>
    <w:p w14:paraId="12499EDF" w14:textId="77777777" w:rsidR="00000000" w:rsidRDefault="003B5BB0">
      <w:pPr>
        <w:pStyle w:val="a3"/>
        <w:jc w:val="both"/>
        <w:rPr>
          <w:lang w:val="en-US"/>
        </w:rPr>
      </w:pPr>
    </w:p>
    <w:p w14:paraId="2D60889C" w14:textId="77777777" w:rsidR="00000000" w:rsidRDefault="003B5BB0">
      <w:pPr>
        <w:pStyle w:val="a3"/>
        <w:jc w:val="both"/>
        <w:rPr>
          <w:lang w:val="en-US"/>
        </w:rPr>
      </w:pPr>
    </w:p>
    <w:p w14:paraId="6B6599F7" w14:textId="77777777" w:rsidR="00000000" w:rsidRDefault="003B5BB0">
      <w:pPr>
        <w:pStyle w:val="a3"/>
        <w:jc w:val="both"/>
        <w:rPr>
          <w:lang w:val="en-US"/>
        </w:rPr>
      </w:pPr>
    </w:p>
    <w:p w14:paraId="33D09C02" w14:textId="77777777" w:rsidR="00000000" w:rsidRDefault="003B5BB0">
      <w:pPr>
        <w:pStyle w:val="a3"/>
        <w:jc w:val="both"/>
        <w:rPr>
          <w:lang w:val="en-US"/>
        </w:rPr>
      </w:pPr>
    </w:p>
    <w:p w14:paraId="64FDB531" w14:textId="77777777" w:rsidR="00000000" w:rsidRDefault="003B5BB0">
      <w:pPr>
        <w:pStyle w:val="a3"/>
        <w:jc w:val="both"/>
        <w:rPr>
          <w:lang w:val="en-US"/>
        </w:rPr>
      </w:pPr>
    </w:p>
    <w:p w14:paraId="741D090A" w14:textId="77777777" w:rsidR="00000000" w:rsidRDefault="003B5BB0">
      <w:pPr>
        <w:pStyle w:val="a3"/>
        <w:jc w:val="both"/>
        <w:rPr>
          <w:lang w:val="en-US"/>
        </w:rPr>
      </w:pPr>
    </w:p>
    <w:p w14:paraId="18F0C896" w14:textId="77777777" w:rsidR="00000000" w:rsidRDefault="003B5BB0">
      <w:pPr>
        <w:pStyle w:val="a3"/>
        <w:jc w:val="both"/>
        <w:rPr>
          <w:lang w:val="en-US"/>
        </w:rPr>
      </w:pPr>
    </w:p>
    <w:p w14:paraId="684BD105" w14:textId="77777777" w:rsidR="00000000" w:rsidRDefault="003B5BB0">
      <w:pPr>
        <w:pStyle w:val="a3"/>
        <w:jc w:val="both"/>
        <w:rPr>
          <w:lang w:val="en-US"/>
        </w:rPr>
      </w:pPr>
    </w:p>
    <w:p w14:paraId="3F9EA54D" w14:textId="77777777" w:rsidR="00000000" w:rsidRDefault="003B5BB0">
      <w:pPr>
        <w:pStyle w:val="a3"/>
        <w:jc w:val="both"/>
        <w:rPr>
          <w:lang w:val="en-US"/>
        </w:rPr>
      </w:pPr>
    </w:p>
    <w:p w14:paraId="443857CF" w14:textId="77777777" w:rsidR="00000000" w:rsidRDefault="003B5BB0">
      <w:pPr>
        <w:pStyle w:val="a3"/>
        <w:jc w:val="both"/>
        <w:rPr>
          <w:lang w:val="en-US"/>
        </w:rPr>
      </w:pPr>
    </w:p>
    <w:p w14:paraId="408D7C10" w14:textId="77777777" w:rsidR="00000000" w:rsidRDefault="003B5BB0">
      <w:pPr>
        <w:pStyle w:val="a3"/>
        <w:jc w:val="both"/>
        <w:rPr>
          <w:lang w:val="en-US"/>
        </w:rPr>
      </w:pPr>
    </w:p>
    <w:p w14:paraId="0EDD3FD1" w14:textId="77777777" w:rsidR="00000000" w:rsidRDefault="003B5BB0">
      <w:pPr>
        <w:pStyle w:val="a3"/>
        <w:jc w:val="both"/>
        <w:rPr>
          <w:lang w:val="en-US"/>
        </w:rPr>
      </w:pPr>
    </w:p>
    <w:p w14:paraId="58E5EBC6" w14:textId="77777777" w:rsidR="00000000" w:rsidRDefault="003B5BB0">
      <w:pPr>
        <w:pStyle w:val="a3"/>
        <w:jc w:val="both"/>
        <w:rPr>
          <w:lang w:val="en-US"/>
        </w:rPr>
      </w:pPr>
    </w:p>
    <w:p w14:paraId="0792E346" w14:textId="77777777" w:rsidR="00000000" w:rsidRDefault="003B5BB0">
      <w:pPr>
        <w:pStyle w:val="a3"/>
        <w:jc w:val="both"/>
        <w:rPr>
          <w:lang w:val="en-US"/>
        </w:rPr>
      </w:pPr>
    </w:p>
    <w:p w14:paraId="2925ADD4" w14:textId="77777777" w:rsidR="00000000" w:rsidRDefault="003B5BB0">
      <w:pPr>
        <w:pStyle w:val="a3"/>
        <w:jc w:val="both"/>
        <w:rPr>
          <w:lang w:val="en-US"/>
        </w:rPr>
      </w:pPr>
    </w:p>
    <w:p w14:paraId="258A56BD" w14:textId="77777777" w:rsidR="00000000" w:rsidRDefault="003B5BB0">
      <w:pPr>
        <w:pStyle w:val="a3"/>
        <w:jc w:val="both"/>
        <w:rPr>
          <w:lang w:val="en-US"/>
        </w:rPr>
      </w:pPr>
    </w:p>
    <w:p w14:paraId="472E5764" w14:textId="77777777" w:rsidR="00000000" w:rsidRDefault="003B5BB0">
      <w:pPr>
        <w:pStyle w:val="a3"/>
        <w:jc w:val="both"/>
        <w:rPr>
          <w:lang w:val="en-US"/>
        </w:rPr>
      </w:pPr>
    </w:p>
    <w:p w14:paraId="57DB8326" w14:textId="77777777" w:rsidR="00000000" w:rsidRDefault="003B5BB0">
      <w:pPr>
        <w:pStyle w:val="a3"/>
        <w:jc w:val="both"/>
        <w:rPr>
          <w:lang w:val="en-US"/>
        </w:rPr>
      </w:pPr>
    </w:p>
    <w:p w14:paraId="1B433142" w14:textId="77777777" w:rsidR="00000000" w:rsidRDefault="003B5BB0">
      <w:pPr>
        <w:pStyle w:val="a3"/>
        <w:jc w:val="both"/>
        <w:rPr>
          <w:lang w:val="en-US"/>
        </w:rPr>
      </w:pPr>
    </w:p>
    <w:p w14:paraId="7BC56C64" w14:textId="77777777" w:rsidR="00000000" w:rsidRDefault="003B5BB0">
      <w:pPr>
        <w:pStyle w:val="a3"/>
        <w:jc w:val="both"/>
        <w:rPr>
          <w:lang w:val="en-US"/>
        </w:rPr>
      </w:pPr>
    </w:p>
    <w:p w14:paraId="5FDC3A1A" w14:textId="77777777" w:rsidR="00000000" w:rsidRDefault="003B5BB0">
      <w:pPr>
        <w:pStyle w:val="a3"/>
        <w:jc w:val="center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14:paraId="1EADE85D" w14:textId="77777777" w:rsidR="00000000" w:rsidRDefault="003B5BB0">
      <w:pPr>
        <w:pStyle w:val="a3"/>
        <w:jc w:val="center"/>
      </w:pPr>
    </w:p>
    <w:p w14:paraId="10B8075D" w14:textId="77777777" w:rsidR="00000000" w:rsidRDefault="003B5BB0">
      <w:pPr>
        <w:pStyle w:val="a3"/>
        <w:numPr>
          <w:ilvl w:val="0"/>
          <w:numId w:val="12"/>
        </w:numPr>
      </w:pPr>
      <w:r>
        <w:t>П.Г. Шорец. Стайерский и марафонский бег. М. 1970</w:t>
      </w:r>
    </w:p>
    <w:p w14:paraId="7EFF2A83" w14:textId="77777777" w:rsidR="00000000" w:rsidRDefault="003B5BB0">
      <w:pPr>
        <w:pStyle w:val="a3"/>
        <w:numPr>
          <w:ilvl w:val="0"/>
          <w:numId w:val="12"/>
        </w:numPr>
      </w:pPr>
      <w:r>
        <w:t>Ф.П. Суслов, Ю.А. Попов., В.Н. Кулаков., С.А. Тихонов. Бег на сре</w:t>
      </w:r>
      <w:r>
        <w:t>д</w:t>
      </w:r>
      <w:r>
        <w:t>ние и длинные дистанции</w:t>
      </w:r>
    </w:p>
    <w:p w14:paraId="1E0ED87B" w14:textId="77777777" w:rsidR="00000000" w:rsidRDefault="003B5BB0">
      <w:pPr>
        <w:pStyle w:val="a3"/>
        <w:numPr>
          <w:ilvl w:val="0"/>
          <w:numId w:val="12"/>
        </w:numPr>
      </w:pPr>
      <w:r>
        <w:t>Макаров А.Н</w:t>
      </w:r>
      <w:r>
        <w:t>. Бег на средние и длинные дистанции. Техника, тактика, тренировка. М. 1973</w:t>
      </w:r>
    </w:p>
    <w:p w14:paraId="3A93A7F2" w14:textId="77777777" w:rsidR="00000000" w:rsidRDefault="003B5BB0">
      <w:pPr>
        <w:pStyle w:val="a3"/>
        <w:numPr>
          <w:ilvl w:val="0"/>
          <w:numId w:val="12"/>
        </w:numPr>
        <w:rPr>
          <w:lang w:val="en-US"/>
        </w:rPr>
      </w:pPr>
      <w:r>
        <w:t>Энциклопедический словарь по физической культуре и спорту. Т</w:t>
      </w:r>
      <w:r>
        <w:rPr>
          <w:lang w:val="en-US"/>
        </w:rPr>
        <w:t xml:space="preserve">.1 </w:t>
      </w:r>
      <w:r>
        <w:t>М</w:t>
      </w:r>
      <w:r>
        <w:rPr>
          <w:lang w:val="en-US"/>
        </w:rPr>
        <w:t>. 1961</w:t>
      </w:r>
    </w:p>
    <w:p w14:paraId="4D9ED0C5" w14:textId="77777777" w:rsidR="003B5BB0" w:rsidRDefault="003B5BB0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Kőrpetkultur und sport. Kleine Enzyklopädie. Leipzig 1979.</w:t>
      </w:r>
    </w:p>
    <w:sectPr w:rsidR="003B5BB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2799" w14:textId="77777777" w:rsidR="003B5BB0" w:rsidRDefault="003B5BB0">
      <w:r>
        <w:separator/>
      </w:r>
    </w:p>
  </w:endnote>
  <w:endnote w:type="continuationSeparator" w:id="0">
    <w:p w14:paraId="4F850D3C" w14:textId="77777777" w:rsidR="003B5BB0" w:rsidRDefault="003B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08A7" w14:textId="77777777" w:rsidR="00000000" w:rsidRDefault="003B5B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95D732" w14:textId="77777777" w:rsidR="00000000" w:rsidRDefault="003B5B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7FCF" w14:textId="77777777" w:rsidR="00000000" w:rsidRDefault="003B5B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DC41A50" w14:textId="77777777" w:rsidR="00000000" w:rsidRDefault="003B5B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ECDF" w14:textId="77777777" w:rsidR="003B5BB0" w:rsidRDefault="003B5BB0">
      <w:r>
        <w:separator/>
      </w:r>
    </w:p>
  </w:footnote>
  <w:footnote w:type="continuationSeparator" w:id="0">
    <w:p w14:paraId="17206C42" w14:textId="77777777" w:rsidR="003B5BB0" w:rsidRDefault="003B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54E"/>
    <w:multiLevelType w:val="hybridMultilevel"/>
    <w:tmpl w:val="569AD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14A9A"/>
    <w:multiLevelType w:val="hybridMultilevel"/>
    <w:tmpl w:val="5532C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4B6D8C"/>
    <w:multiLevelType w:val="hybridMultilevel"/>
    <w:tmpl w:val="93A0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149DC"/>
    <w:multiLevelType w:val="hybridMultilevel"/>
    <w:tmpl w:val="7DD83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E3DE4"/>
    <w:multiLevelType w:val="hybridMultilevel"/>
    <w:tmpl w:val="25DCD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747553"/>
    <w:multiLevelType w:val="hybridMultilevel"/>
    <w:tmpl w:val="C4743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149F0"/>
    <w:multiLevelType w:val="hybridMultilevel"/>
    <w:tmpl w:val="97EC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5F7E7D"/>
    <w:multiLevelType w:val="hybridMultilevel"/>
    <w:tmpl w:val="8E48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91702"/>
    <w:multiLevelType w:val="hybridMultilevel"/>
    <w:tmpl w:val="B050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665E5"/>
    <w:multiLevelType w:val="hybridMultilevel"/>
    <w:tmpl w:val="8C32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324FE9"/>
    <w:multiLevelType w:val="hybridMultilevel"/>
    <w:tmpl w:val="D640F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621E26"/>
    <w:multiLevelType w:val="hybridMultilevel"/>
    <w:tmpl w:val="B936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A6"/>
    <w:rsid w:val="000966A6"/>
    <w:rsid w:val="003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C926B"/>
  <w15:chartTrackingRefBased/>
  <w15:docId w15:val="{AA0D5E12-41AC-4387-8AC5-445FD0E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Links>
    <vt:vector size="6" baseType="variant">
      <vt:variant>
        <vt:i4>5177459</vt:i4>
      </vt:variant>
      <vt:variant>
        <vt:i4>4084</vt:i4>
      </vt:variant>
      <vt:variant>
        <vt:i4>1025</vt:i4>
      </vt:variant>
      <vt:variant>
        <vt:i4>1</vt:i4>
      </vt:variant>
      <vt:variant>
        <vt:lpwstr>A:\Mitya.jpg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Igor</cp:lastModifiedBy>
  <cp:revision>3</cp:revision>
  <cp:lastPrinted>2001-12-10T21:34:00Z</cp:lastPrinted>
  <dcterms:created xsi:type="dcterms:W3CDTF">2024-11-25T21:31:00Z</dcterms:created>
  <dcterms:modified xsi:type="dcterms:W3CDTF">2024-11-25T21:32:00Z</dcterms:modified>
</cp:coreProperties>
</file>