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1E5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подходы к изучению этнопсихологических знаний</w:t>
      </w:r>
    </w:p>
    <w:p w:rsidR="00000000" w:rsidRDefault="00EF1E56">
      <w:pPr>
        <w:spacing w:line="360" w:lineRule="auto"/>
        <w:jc w:val="center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EF1E56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Связь этнопсихологии с другими науками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Сферы практического приложения этнопсихологических знаний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Использование данных этнопсихологии в расследовании прес</w:t>
      </w:r>
      <w:r>
        <w:rPr>
          <w:sz w:val="28"/>
          <w:szCs w:val="28"/>
        </w:rPr>
        <w:t>туплений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преступника является одним из существенных составных элементов криминалистической характеристики преступления, поскольку представляет собой отправную точку анализа преступного поведе</w:t>
      </w:r>
      <w:r>
        <w:rPr>
          <w:sz w:val="28"/>
          <w:szCs w:val="28"/>
        </w:rPr>
        <w:t>ния лица и оставленных им следов в результате совершенного преступления, один из основных объектов исследования для раскрытия преступления, а также профилактического воздействия.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расследования уголовных дел в значительной степени зависит от подготовл</w:t>
      </w:r>
      <w:r>
        <w:rPr>
          <w:sz w:val="28"/>
          <w:szCs w:val="28"/>
        </w:rPr>
        <w:t>енности следователя к расследованию преступлений различного вида. С учетом возросшей активности преступных групп, созданных на этнической основе, весьма актуальным является вопрос изучения и применения на практике специальных знаний из области этнопсихолог</w:t>
      </w:r>
      <w:r>
        <w:rPr>
          <w:sz w:val="28"/>
          <w:szCs w:val="28"/>
        </w:rPr>
        <w:t>ии. Сложность расследования преступлений такого вида заключается том, что следователь в ходе производства по делу должен учитывать не только индивидуальные качества и особенности конкретного подозреваемого, но и психологию этнической общности, к которой то</w:t>
      </w:r>
      <w:r>
        <w:rPr>
          <w:sz w:val="28"/>
          <w:szCs w:val="28"/>
        </w:rPr>
        <w:t>т принадлежит, учитывать ментальность этого лица, степень и особенности их влияния на совершенное преступление.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связанные с содержанием и функциями этнопсихологии в жизни и отношении этносов всегда привлекали внимание специалистов в области гумани</w:t>
      </w:r>
      <w:r>
        <w:rPr>
          <w:sz w:val="28"/>
          <w:szCs w:val="28"/>
        </w:rPr>
        <w:t xml:space="preserve">тарных наук. В настоящее время обозначился интерес к проблемам этнической психологии, связанный с тем, что этнопсихология со многими областями знаний имеет единый объект исследования. Она является смежной дисциплиной с такими науками, как: этнопедагогика, </w:t>
      </w:r>
      <w:r>
        <w:rPr>
          <w:sz w:val="28"/>
          <w:szCs w:val="28"/>
        </w:rPr>
        <w:t>этнография, социальная психология, социология и другими, изучающими природу человека и его сущность. Таким образом, этническая психология или этнопсихология - это междисциплинарная наука, появившаяся на стыке социальной психологии и этнографии.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данной</w:t>
      </w:r>
      <w:r>
        <w:rPr>
          <w:sz w:val="28"/>
          <w:szCs w:val="28"/>
        </w:rPr>
        <w:t xml:space="preserve"> работы - рассмотреть предметные особенности, аспекты, структуру и ключевые понятия этнопсихологии как науки о духовно-психологических чертах этносов. В качестве научного направления данное понятие выделилось из социальной психологии и этнографии. Говоря о</w:t>
      </w:r>
      <w:r>
        <w:rPr>
          <w:sz w:val="28"/>
          <w:szCs w:val="28"/>
        </w:rPr>
        <w:t xml:space="preserve"> соотношении этнопсихологии и этнографии, необходимо учитывать, что эти науки имеют близость по объекту исследования, но каждая осуществляет свой подход к нему.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Связь этнопсихологии с другими науками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этнографии к пониманию сущности этнопсихол</w:t>
      </w:r>
      <w:r>
        <w:rPr>
          <w:sz w:val="28"/>
          <w:szCs w:val="28"/>
        </w:rPr>
        <w:t>огических феноменов основываются не на психологических закономерностях, а на социологических, что не позволяет точно осмыслить содержание собственно психологических механизмов, их формирование и функционирование.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касается соотношения этнопсихологии </w:t>
      </w:r>
      <w:r>
        <w:rPr>
          <w:sz w:val="28"/>
          <w:szCs w:val="28"/>
        </w:rPr>
        <w:t>и социальной психологии, то последняя изучает процессы развития и функционирования общей психологии личности и социальных общностей, а этнопсихология - духовно-психологические черты этносов, их специфику и проявление во всех сферах деятельности (в том числ</w:t>
      </w:r>
      <w:r>
        <w:rPr>
          <w:sz w:val="28"/>
          <w:szCs w:val="28"/>
        </w:rPr>
        <w:t>е и профессиональной), общения и в культуре.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Разделяя точку зрения Э.А. Саракуева и В.Г. Крысько, можно утверждать, что «этнопсихология должна аккумулировать в своей теории и конкретных исследованиях те находки и достижения, которые имеют место в социологи</w:t>
      </w:r>
      <w:r>
        <w:rPr>
          <w:sz w:val="28"/>
          <w:szCs w:val="28"/>
        </w:rPr>
        <w:t xml:space="preserve">и и этнографии. Но как отрасль психологической науки она может базироваться лишь на принципах и закономерностях, характерных для развития именно психологических явлений. Социологический же и этнографический подходы должны дополнять научные представления о </w:t>
      </w:r>
      <w:r>
        <w:rPr>
          <w:sz w:val="28"/>
          <w:szCs w:val="28"/>
        </w:rPr>
        <w:t xml:space="preserve">происхождении, факторах образования, опосредования этнопсихологических феноменов». 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исследователей существуют различные трактовки этнопсихологии как отдельной дисциплины. С точки зрения Г.Г. Шпета, этническая психология - описательная наука, предметом ко</w:t>
      </w:r>
      <w:r>
        <w:rPr>
          <w:sz w:val="28"/>
          <w:szCs w:val="28"/>
        </w:rPr>
        <w:t>торой являются типичные коллективные переживания: «...как бы индивидуально ни были люди различны, есть типически общее в их переживаниях, как “откликах” на происходящее перед их глазами, умами и сердцем». Э.А. Саракуев и В.Г. Крысько определяют этнопсихоло</w:t>
      </w:r>
      <w:r>
        <w:rPr>
          <w:sz w:val="28"/>
          <w:szCs w:val="28"/>
        </w:rPr>
        <w:t xml:space="preserve">гию как науку, изучающую закономерности развития и проявления национально-психологических особенностей людей как представителей конкретных этнических общностей. Н.М. Лебедева делает акцент на проявлении </w:t>
      </w:r>
      <w:r>
        <w:rPr>
          <w:sz w:val="28"/>
          <w:szCs w:val="28"/>
        </w:rPr>
        <w:lastRenderedPageBreak/>
        <w:t>этнической и культурной принадлежности как на сознате</w:t>
      </w:r>
      <w:r>
        <w:rPr>
          <w:sz w:val="28"/>
          <w:szCs w:val="28"/>
        </w:rPr>
        <w:t xml:space="preserve">льном, так и на бессознательном уровнях. Т.Г. Стефаненко определяет специфику этнопсихологии как изучение систематических связей между психологическими и культурными переменными при сравнении этнических общностей. А.С. Баронин считает, что «этнопсихология </w:t>
      </w:r>
      <w:r>
        <w:rPr>
          <w:sz w:val="28"/>
          <w:szCs w:val="28"/>
        </w:rPr>
        <w:t>- наука об этнических, культурологических, психологических особенностях людей, наций, которые выделяются в процессе исторического развития и принадлежат к определенным этническим образованиям».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Сферы практического приложения этнопсихологических знаний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Этническая национальная психология представляет собой компонент общественного сознания и включает в себя психические черты и свойства, совокупность которых обозначается понятиями «психический склад нации» или «национальный характер».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по националь</w:t>
      </w:r>
      <w:r>
        <w:rPr>
          <w:sz w:val="28"/>
          <w:szCs w:val="28"/>
        </w:rPr>
        <w:t>ной психологии отразились разнообразные подходы к ее структуре и определению данного понятия.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П.П. Шулындин полагает, что «национальную психологию можно определить как совокупность духовных образований, получивших доминирующее развитие и массовое распростр</w:t>
      </w:r>
      <w:r>
        <w:rPr>
          <w:sz w:val="28"/>
          <w:szCs w:val="28"/>
        </w:rPr>
        <w:t>анение в рамках конкретной нации». К.К. Малинаускас подчеркивает, что данное понятие делает возможным социальное общение, взаимопонимание определенного социально-этнического образования, способствует его сплочению и является «одним из духовных механизмов у</w:t>
      </w:r>
      <w:r>
        <w:rPr>
          <w:sz w:val="28"/>
          <w:szCs w:val="28"/>
        </w:rPr>
        <w:t>стойчивости нации».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 (А.О. Бороноев, П.И. Гнатенко, Л.О. Кострикова) рассматривают этнопсихологию как сложную многоуровневую систему. Так, П.И. Гнатенко и Л.О. Кострикова включают в национальную психологию следующие структурные элементы: </w:t>
      </w:r>
      <w:r>
        <w:rPr>
          <w:sz w:val="28"/>
          <w:szCs w:val="28"/>
        </w:rPr>
        <w:t>1) национальный характер, 2)национальные чувства, 3) национальное самосознание.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структуры этнопсихологии целесообразно обратиться к положению, сформулированному А.И. Горячевой и М.Г. Макаровым, которые предлагают различать статическую и ди</w:t>
      </w:r>
      <w:r>
        <w:rPr>
          <w:sz w:val="28"/>
          <w:szCs w:val="28"/>
        </w:rPr>
        <w:t>намическую структуры национальной психологии. Статические элементы в отличие от динамических формируются не только под влиянием общественно-экономической формации, ее надстроечных элементов, но и как более устойчивое явление, определяющееся особенностями и</w:t>
      </w:r>
      <w:r>
        <w:rPr>
          <w:sz w:val="28"/>
          <w:szCs w:val="28"/>
        </w:rPr>
        <w:t>сторического развития этноса. К числу статических элементов этнопсихологии относят психический склад. Будучи основным элементом, он в то же время представляет собой структурное образование, которое определяется как «специфический способ восприятия и отраже</w:t>
      </w:r>
      <w:r>
        <w:rPr>
          <w:sz w:val="28"/>
          <w:szCs w:val="28"/>
        </w:rPr>
        <w:t>ния членами этнической общности различных сторон окружающей действительности».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положения о том, что этнопсихология представляет собой сложное, динамическое, психоидеологическое единство, А.О. Бороноев выделяет два уровня национальной психологии. </w:t>
      </w:r>
      <w:r>
        <w:rPr>
          <w:sz w:val="28"/>
          <w:szCs w:val="28"/>
        </w:rPr>
        <w:t>К первому относятся чувства, переживания, настроения, эмоциональные состояния сознания; второй уровень составляют элементы психического склада, преемственно обусловленные и выступающие как результат массового, народного опыта деятельности, общения и воздей</w:t>
      </w:r>
      <w:r>
        <w:rPr>
          <w:sz w:val="28"/>
          <w:szCs w:val="28"/>
        </w:rPr>
        <w:t>ствия природно-экологических условий существования. «Этот уровень проявляется как характерное (характер) поведение, национальные традиции, обычаи, привычки, которые лежат в основе установок, ценностных ориентаций, но и каждый из названных элементов-категор</w:t>
      </w:r>
      <w:r>
        <w:rPr>
          <w:sz w:val="28"/>
          <w:szCs w:val="28"/>
        </w:rPr>
        <w:t>ий выстраивает целую систему».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является указание на то, что в национальной психологии отражаются географические, климатические и другие условия (Л.Н. Гумилев, В.Б. Касевич, В.Н. Разов) и положение о взаимообусловленности этнопсихологии и нацио</w:t>
      </w:r>
      <w:r>
        <w:rPr>
          <w:sz w:val="28"/>
          <w:szCs w:val="28"/>
        </w:rPr>
        <w:t>нальной культуры (В.Н. Разов, К.К. Малинаускас и другие).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интересных аспектов этнопсихологии является этнонациональное формирование человека как личности. Исследователи полагают, что каждый индивид, развиваясь, подвергается двоякой детерминации: о</w:t>
      </w:r>
      <w:r>
        <w:rPr>
          <w:sz w:val="28"/>
          <w:szCs w:val="28"/>
        </w:rPr>
        <w:t>бъективно-культурной и культурно-психологической. «Объективно-культурную детерминацию составляют материально-вещная среда, объективированные элементы национальной культуры, природно-ландшафтные условия и т.д. Вторая линия детерминации - элементы национальн</w:t>
      </w:r>
      <w:r>
        <w:rPr>
          <w:sz w:val="28"/>
          <w:szCs w:val="28"/>
        </w:rPr>
        <w:t>ого сознания, социально-исторической памяти». Объективно-культурная детерминация имеет тесную связь с конкретными условиями жизнедеятельности, формами культуры.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выделяемое этнопсихологическое понятие «этническая самоидентификация» близко поняти</w:t>
      </w:r>
      <w:r>
        <w:rPr>
          <w:sz w:val="28"/>
          <w:szCs w:val="28"/>
        </w:rPr>
        <w:t xml:space="preserve">ю «этническое поле», теоретически разработанному в отечественной этнологии Л.Н. Гумилевым. «Этническое поле, - писал Л.Н. Гумилев, - то есть феномен этноса как таковой, не сосредотачивается в телах матери и ребенка, а проявляется между ними. Поле в начале </w:t>
      </w:r>
      <w:r>
        <w:rPr>
          <w:sz w:val="28"/>
          <w:szCs w:val="28"/>
        </w:rPr>
        <w:t>жизни слабо, и если ребенка поместить в иную этническую среду, перестроится именно оно, а не темперамент, способности, возможности». Новорожденный имеет унаследованный от предков генотип, но не ощущение «своего» и «чужого», которое, согласно Л.Н. Гумилеву,</w:t>
      </w:r>
      <w:r>
        <w:rPr>
          <w:sz w:val="28"/>
          <w:szCs w:val="28"/>
        </w:rPr>
        <w:t xml:space="preserve"> является отличительной чертой этноса. Поэтому не вызывает сомнения тот факт, что для осознания индивидом себя как представителя того или иного народа «основное значение имеет воспитание на ранних этапах биографии “особи”».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Этническое тесно переплетается с</w:t>
      </w:r>
      <w:r>
        <w:rPr>
          <w:sz w:val="28"/>
          <w:szCs w:val="28"/>
        </w:rPr>
        <w:t xml:space="preserve"> социальным. Этнокультурные традиции передаются в процессе воспитания ребенка, они определяют морально-этические и эстетические воззрения семьи и этноса в целом, его психологию. Непосредственно или опосредованно процесс общения осуществляется через литерат</w:t>
      </w:r>
      <w:r>
        <w:rPr>
          <w:sz w:val="28"/>
          <w:szCs w:val="28"/>
        </w:rPr>
        <w:t>уру, публицистику, музыку, живопись и т.д.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Этническая специфика проявляется в своеобразных чертах культуры, а также во всем многообразии психологических ментальных поведенческих характеристик этноса (А. Анерт, У.А. Винокурова, Л.Р. Голдберг, М.А. Мокаева, </w:t>
      </w:r>
      <w:r>
        <w:rPr>
          <w:sz w:val="28"/>
          <w:szCs w:val="28"/>
        </w:rPr>
        <w:t>А.Д. Шмелев).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структуру этнической психологии, как правило, включают: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специфические качества национального характера;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национальное самосознание;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национальные чувства и настроения;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национальные интересы;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национальные ориентации</w:t>
      </w:r>
      <w:r>
        <w:rPr>
          <w:sz w:val="28"/>
          <w:szCs w:val="28"/>
        </w:rPr>
        <w:t>, традиции, привычки.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использования этнопсихологического подхода в методике преподавания русского языка как иностранного (РКИ) следует произвести детальный анализ ключевых понятий этнопсихологии, а также дифференцировать ее категориальный аппарат. Как </w:t>
      </w:r>
      <w:r>
        <w:rPr>
          <w:sz w:val="28"/>
          <w:szCs w:val="28"/>
        </w:rPr>
        <w:t>известно, в исследованиях данного понятия ведущими являются такие термины, как: «этнос», «идентичность», «национальный характер», «ментальность», «ценность» и другие.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основополагающим этнопсихологическим понятиям относятся такие, как: «этнос», «нация», «</w:t>
      </w:r>
      <w:r>
        <w:rPr>
          <w:sz w:val="28"/>
          <w:szCs w:val="28"/>
        </w:rPr>
        <w:t>этническая группа», «этнические интересы», «этническая психология», «личность», «идентичность», «этническая культура», «деятельность», «общение», «традиции» и т.д.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А.О. Бороноева, в предметную область этнопсихологии следует включить «не толь</w:t>
      </w:r>
      <w:r>
        <w:rPr>
          <w:sz w:val="28"/>
          <w:szCs w:val="28"/>
        </w:rPr>
        <w:t>ко социально-психологические черты этнических общностей, их влияние на поведение личностей, но и социально-психологические процессы и особенности этнического развития и межнационального общения».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подходе предполагается изучать не только сущность </w:t>
      </w:r>
      <w:r>
        <w:rPr>
          <w:sz w:val="28"/>
          <w:szCs w:val="28"/>
        </w:rPr>
        <w:t>этнопсихологии, но и ее функции, то есть пути влияния на формы национальной культуры, быта, ценностной ориентации индивидов той или иной общности, в целом образа жизни.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связи с изучением национального самосознания рассматривается проблема «нация-ли</w:t>
      </w:r>
      <w:r>
        <w:rPr>
          <w:sz w:val="28"/>
          <w:szCs w:val="28"/>
        </w:rPr>
        <w:t>чность» (А.О. Бороноев трактует нацию и этнос как нечто тождественное), то есть осознание национальной общностью своих качеств и на этой основе сознательную идентификацию индивидов с той или иной общностью. Исследование этнического самосознания, как одного</w:t>
      </w:r>
      <w:r>
        <w:rPr>
          <w:sz w:val="28"/>
          <w:szCs w:val="28"/>
        </w:rPr>
        <w:t xml:space="preserve"> из ведущих факторов межэтнических отношений субъектов в обществе, имеет достаточно разработанную теоретическую и эмпирическую базу в отечественной исторической и этнографической литературе (Ю.В. Бромлей, Л.Н. Гумилев, Н.Н. Чебоксаров и другие). С 70-х гг.</w:t>
      </w:r>
      <w:r>
        <w:rPr>
          <w:sz w:val="28"/>
          <w:szCs w:val="28"/>
        </w:rPr>
        <w:t xml:space="preserve"> XX в. этническое самосознание на основе эмпирических исследований активно изучали отечественные этносоциологи Ю.В. Арутюнян, Л.М. Дробижева и другие. С середины 80-х гг. XX в. в отечественной психологии появилось этнопсихологическое направление исследован</w:t>
      </w:r>
      <w:r>
        <w:rPr>
          <w:sz w:val="28"/>
          <w:szCs w:val="28"/>
        </w:rPr>
        <w:t>ий, в которых изначально этническое самосознание, а позже этническая идентичность стали центральными объектами изучения (В.С. Агеев, Н.М. Лебедева, В.С. Мухина, Г.У. Солдатова и другие).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отечественной науке выделяются две тенденции изучения ф</w:t>
      </w:r>
      <w:r>
        <w:rPr>
          <w:sz w:val="28"/>
          <w:szCs w:val="28"/>
        </w:rPr>
        <w:t>еномена этнического самосознания. В рамках одной из них данное понятие рассматривается как представления людей об общности происхождения, принадлежности к родной земле, языку, культуре (В.С. Агеев, М.С. Джунусова, В.И. Козлов, Ю.В. Бромлей и другие). Втора</w:t>
      </w:r>
      <w:r>
        <w:rPr>
          <w:sz w:val="28"/>
          <w:szCs w:val="28"/>
        </w:rPr>
        <w:t>я тенденция, которая импонирует нам в большей степени, характеризует этническое самосознание как двуединый процесс осознания и оценки личностью реально существующих этнодифференцирующих и эт- ноинтегрирующих признаков этнической общности (А.О. Бороноев, И.</w:t>
      </w:r>
      <w:r>
        <w:rPr>
          <w:sz w:val="28"/>
          <w:szCs w:val="28"/>
        </w:rPr>
        <w:t>С. Кон, Б.Ф. Поршнев, В.Ю. Хотинец и другие). Данное направление рассматривает этническое самосознание как совокупность знаний субъекта о существовании этнических групп, их особенностей.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предполагается изучение социально-психологических явлений</w:t>
      </w:r>
      <w:r>
        <w:rPr>
          <w:sz w:val="28"/>
          <w:szCs w:val="28"/>
        </w:rPr>
        <w:t xml:space="preserve"> при межэтническом взаимодействии. Применительно к межэтническому общению нам близок подход, используемый в социальной психологии, выделяющий три вида общения: 1) коммуникативное; 2) интерактивное; 3) перцептивное.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Коммуникативное общение - обмен информаци</w:t>
      </w:r>
      <w:r>
        <w:rPr>
          <w:sz w:val="28"/>
          <w:szCs w:val="28"/>
        </w:rPr>
        <w:t>ей, продуктами духовного производства, идеями, чувствами и т.д. Интерактивное общение основано на совместной деятельности (различие в трудовых навыках, привычках, национальном опыте организации труда, его темпах, в характере общения). Третьим видом этничес</w:t>
      </w:r>
      <w:r>
        <w:rPr>
          <w:sz w:val="28"/>
          <w:szCs w:val="28"/>
        </w:rPr>
        <w:t>кой коммуникации является перцептивный вид - восприятие и понимание друг друга представителями разных этносов. К нему относятся вопросы по исследованию закономерности общения и социально-психологических аспектов взаимодействия индивидов различных националь</w:t>
      </w:r>
      <w:r>
        <w:rPr>
          <w:sz w:val="28"/>
          <w:szCs w:val="28"/>
        </w:rPr>
        <w:t>но-этнических групп в конкретных ситуациях. Большое внимание здесь уделяется исследованию проблемы межэтнических стереотипов.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Использование данных этнопсихологии в расследовании преступлений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Носителем этнопсихологических особенностей всегда выступает к</w:t>
      </w:r>
      <w:r>
        <w:rPr>
          <w:sz w:val="28"/>
          <w:szCs w:val="28"/>
        </w:rPr>
        <w:t>онкретная личность, которая имеет и личностно- и национально-особенные свойства.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стереотипы - это схематизированные типы поведения, характерные для представителя какого-либо этноса.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научном понимании менталитет - это совокупность с</w:t>
      </w:r>
      <w:r>
        <w:rPr>
          <w:sz w:val="28"/>
          <w:szCs w:val="28"/>
        </w:rPr>
        <w:t>имволов, закрепленных в сознании людей в процессе общения путем многократного повторения; менталитет раскрывается через систему взглядов и оценок. Менталитет наиболее отчетливо проявляется в типичном поведения людей - представителей данной культуры, выража</w:t>
      </w:r>
      <w:r>
        <w:rPr>
          <w:sz w:val="28"/>
          <w:szCs w:val="28"/>
        </w:rPr>
        <w:t xml:space="preserve">ясь, прежде всего, в стереотипах поведения и принятия решения, означающих на деле выбор одной из поведенческих альтернатив. Ментальность относительно этноса - это система этнических констант, которая является той призмой, сквозь которую человек смотрит на </w:t>
      </w:r>
      <w:r>
        <w:rPr>
          <w:sz w:val="28"/>
          <w:szCs w:val="28"/>
        </w:rPr>
        <w:t>мир.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и ментальные стереотипы поведения упрощают объективную реальность, создают закономерные категории и схемы представлений, облегчая мыслительные процессы, действуют автоматически и весьма эффективно (своего рода «алгоритмизация деятельности»)</w:t>
      </w:r>
      <w:r>
        <w:rPr>
          <w:sz w:val="28"/>
          <w:szCs w:val="28"/>
        </w:rPr>
        <w:t>. Если у субъекта уже есть сформировавшиеся стереотипы поведения, при определенных событиях он не начинает исследовать реальность, вырабатывая новые механизмы реакции и взаимодействия, а сразу же применяет к ним готовые модели поведения.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сплоченнос</w:t>
      </w:r>
      <w:r>
        <w:rPr>
          <w:sz w:val="28"/>
          <w:szCs w:val="28"/>
        </w:rPr>
        <w:t>ть и замкнутость преступных групп с этнической компонентой основываются на этнической и ментальной общности, зачастую родственных и земляческих связях, служат одной из существенных причин актуальности использования знаний из области этнологии при расследов</w:t>
      </w:r>
      <w:r>
        <w:rPr>
          <w:sz w:val="28"/>
          <w:szCs w:val="28"/>
        </w:rPr>
        <w:t>ании уголовных дел.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использования знаний из области этнологии (этнопсихологии, этнолингвистики) можно увеличить эффективность раскрытия преступлений, совершенных преступной группой, сформированной на основе этнической принадлежности, а также ум</w:t>
      </w:r>
      <w:r>
        <w:rPr>
          <w:sz w:val="28"/>
          <w:szCs w:val="28"/>
        </w:rPr>
        <w:t>еньшить вероятность нарушения прав и законных интересов граждан.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для производства по уголовным делам имеют индивидуальные этнопсихологические закономерности и ментальные стереотипы, которые определяют поведение подозреваемых (обвиняемых) как</w:t>
      </w:r>
      <w:r>
        <w:rPr>
          <w:sz w:val="28"/>
          <w:szCs w:val="28"/>
        </w:rPr>
        <w:t xml:space="preserve"> в процессе совершения и сокрытия преступления, так и в ходе производства отдельных следственных действий.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 учетом влияния этнопсихологических факторов необходимо организовывать тактику проведения следственных действий в отношении представителей тех </w:t>
      </w:r>
      <w:r>
        <w:rPr>
          <w:sz w:val="28"/>
          <w:szCs w:val="28"/>
        </w:rPr>
        <w:t>или иных этносов.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расследования преступлений с этнической компонентой знания из указанной области могут существенно помочь в ходе установления схем взаимодействия внутри преступной группы, распределения ролей между ее членами, а также значительно ув</w:t>
      </w:r>
      <w:r>
        <w:rPr>
          <w:sz w:val="28"/>
          <w:szCs w:val="28"/>
        </w:rPr>
        <w:t>еличить эффективность мер, направленных на устранение противодействия расследованию. Например, для успешного проведения обыска немаловажное значение имеют не только особенности устройства жилища, но и информация о конструкции жилья, о том, в каком районе о</w:t>
      </w:r>
      <w:r>
        <w:rPr>
          <w:sz w:val="28"/>
          <w:szCs w:val="28"/>
        </w:rPr>
        <w:t>но расположено, на какие зоны разделено, кто имеет доступ в жилище.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типичных местах и способах сокрытия, свойственных для представителей конкретного этноса, дает возможность определять наиболее вероятные места нахождения скрываемых предметов, </w:t>
      </w:r>
      <w:r>
        <w:rPr>
          <w:sz w:val="28"/>
          <w:szCs w:val="28"/>
        </w:rPr>
        <w:t>следов обладания ими, прогнозировать участие в противодействии расследованию.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В.А. Пономаренковым приводятся особенности производства обыска в жилище цыган: орудия, ценности, фиктивные документы традиционно хранятся около палатки или дома, но весьма н</w:t>
      </w:r>
      <w:r>
        <w:rPr>
          <w:sz w:val="28"/>
          <w:szCs w:val="28"/>
        </w:rPr>
        <w:t xml:space="preserve">еобычным способом (зарываются в землю, на этом месте в последствии разжигаются костры, прячутся в перинах, подушках). В частных домах цыган при обыске рекомендуется с большим вниманием относиться к придомовому пространству, где среди всевозможного мусора, </w:t>
      </w:r>
      <w:r>
        <w:rPr>
          <w:sz w:val="28"/>
          <w:szCs w:val="28"/>
        </w:rPr>
        <w:t>дров и тому подобного часто прячут запрещенные к обороту предметы. При обыске жилого помещения необходимо особое внимание обращать на полы, стены, покрывающие их ковры, которые рекомендуется снимать для тщательной проверки. Также рекомендуется тщательно пр</w:t>
      </w:r>
      <w:r>
        <w:rPr>
          <w:sz w:val="28"/>
          <w:szCs w:val="28"/>
        </w:rPr>
        <w:t>оверять щели и пустоты в полу и стенах.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расследовании рекомендуется уделять особое внимание поведенческим особенностям подозреваемых (обвиняемых) лица, его социальной роли в преступной группе с учетом этнических особенностей. Весьма полезным будет учет</w:t>
      </w:r>
      <w:r>
        <w:rPr>
          <w:sz w:val="28"/>
          <w:szCs w:val="28"/>
        </w:rPr>
        <w:t xml:space="preserve"> темперамента, свойственного представителям определенного этноса, а также особенностей вербального и невербального общения.</w:t>
      </w:r>
    </w:p>
    <w:p w:rsidR="00000000" w:rsidRDefault="00EF1E5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этнопсихология преступление сознание</w:t>
      </w:r>
    </w:p>
    <w:p w:rsidR="00000000" w:rsidRDefault="00EF1E5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Этнопсихология как наука, сопряженная с социальной психологией и психологией лично</w:t>
      </w:r>
      <w:r>
        <w:rPr>
          <w:sz w:val="28"/>
          <w:szCs w:val="28"/>
        </w:rPr>
        <w:t>сти, должна быть ориентирована на значения и смыслы исходного психического явления «мы и они». Б.Ф. Поршнев доказывал, что «первым актом социальной психологии надо считать появление в голове индивида представлений о «них». В то же время для этнической псих</w:t>
      </w:r>
      <w:r>
        <w:rPr>
          <w:sz w:val="28"/>
          <w:szCs w:val="28"/>
        </w:rPr>
        <w:t>ологии безусловное значение имеет «мы» - именно «мы» определяет этническую идентичность.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идеи о человеке, действующем во взаимодействии со своим этносом, должны быть в основе методологических принципов при построении курса этнопсихологии. Этнопсихол</w:t>
      </w:r>
      <w:r>
        <w:rPr>
          <w:sz w:val="28"/>
          <w:szCs w:val="28"/>
        </w:rPr>
        <w:t xml:space="preserve">огия призвана отвечать на вопрос: как порождались глубинные этнопсихологические феномены, которые формировали этническое самосознание, означаемое местоимением «мы». 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этнопсихологии развивается постоянно - она не остается неизменной: зада</w:t>
      </w:r>
      <w:r>
        <w:rPr>
          <w:sz w:val="28"/>
          <w:szCs w:val="28"/>
        </w:rPr>
        <w:t>чи формируются в зависимости от исторически развиваемых знаний и от характера социального заказа.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от работ Ч. Дарвина, В. Вундта, Л. Леви-Брюля, К.Г. Юнга, а также исследований В.О. Ключевского, Н.А. Бердяева, Г.Г. Шпета, Г.В. Вернадского, Б.Ф. Пор</w:t>
      </w:r>
      <w:r>
        <w:rPr>
          <w:sz w:val="28"/>
          <w:szCs w:val="28"/>
        </w:rPr>
        <w:t>шнева, Л.Н. Гумилева до современных исследователей ученые стремились представить особенности психологической сущности и ценностных ориентаций представителей этносов.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Этнопсихология сегодня в своем арсенале имеет не только основополагающие идеи принципиальн</w:t>
      </w:r>
      <w:r>
        <w:rPr>
          <w:sz w:val="28"/>
          <w:szCs w:val="28"/>
        </w:rPr>
        <w:t>ого видения феноменов этнического самосознания, но и многие другие составляющие, выстраивающие дисциплину - этнопсихологию.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рассмотрев вопрос о предметной области этнопсихологии как науки о духовно-психологических чертах этносов и межэтничес</w:t>
      </w:r>
      <w:r>
        <w:rPr>
          <w:sz w:val="28"/>
          <w:szCs w:val="28"/>
        </w:rPr>
        <w:t xml:space="preserve">ком взаимодействии, к основным ее составляющим можно отнести: 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этническое сознание в его исторических формах; 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специфику его проявления в деятельности и общении; 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влияние этнического сознания на формирование личности и ее ценностей.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хоте</w:t>
      </w:r>
      <w:r>
        <w:rPr>
          <w:sz w:val="28"/>
          <w:szCs w:val="28"/>
        </w:rPr>
        <w:t xml:space="preserve">лось бы отметить о необходимости проведения комплексного исследования с участием представителей как юридических, так и психологических и иных наук для выработки углубленных методических рекомендаций, а также внедрения указанных рекомендаций в повседневную </w:t>
      </w:r>
      <w:r>
        <w:rPr>
          <w:sz w:val="28"/>
          <w:szCs w:val="28"/>
        </w:rPr>
        <w:t>работу сотрудников правоохранительных органов.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EF1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А.Д., Воронова А.Д., Вохмянина Т.В. и другие. Практическая психология образования: учеб. для студентов высш. и сред. спец. учеб. заведений. - М., 2014.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Баронин</w:t>
      </w:r>
      <w:r>
        <w:rPr>
          <w:sz w:val="28"/>
          <w:szCs w:val="28"/>
        </w:rPr>
        <w:t xml:space="preserve"> А.С. Этническая психология. - М., 2013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Бодалев А.А. Восприятие человека человеком. - М., 2012.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Бороноев А.О. Основы этнической психологии: учеб. пособие. СПб., 2011.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Бороноев А.О., Павленко В.Н. Этническая психология. СПб., 2014.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Гнатенко П.И., Ко</w:t>
      </w:r>
      <w:r>
        <w:rPr>
          <w:sz w:val="28"/>
          <w:szCs w:val="28"/>
        </w:rPr>
        <w:t>стрикова Л.О. Национальная психология: анализ проблем и противоречий. Киев, 2014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Горячева А.И., Макаров М.Г. Общественная психология: философская и социально-психологическая характеристики. С.-Пб., 2013. 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Горячева А.И., Макаров М.Г. Общественная психол</w:t>
      </w:r>
      <w:r>
        <w:rPr>
          <w:sz w:val="28"/>
          <w:szCs w:val="28"/>
        </w:rPr>
        <w:t>огия: философская и социально-психологическая характеристики. С.-Пб., 2013.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Гумилев Л.Н. Этногенез и биосфера Земли. С.-Пб., 2012.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Кукушин В.С., Столяренко Л.Д. Этнопедагогика и этнопсихология. Ростов-на-Дону, 2014.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Лебедева Н.М. Введение в этническу</w:t>
      </w:r>
      <w:r>
        <w:rPr>
          <w:sz w:val="28"/>
          <w:szCs w:val="28"/>
        </w:rPr>
        <w:t>ю и кросс-культурную психологию. М., 2012.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Малинаускас К.К. Национальная психология и ее место в духовной жизни социалистических наций: автореф. дис.... канд. психол. наук. М., 2014.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Мокаева М.А. Этнопсихологические особенности в управлении многонацион</w:t>
      </w:r>
      <w:r>
        <w:rPr>
          <w:sz w:val="28"/>
          <w:szCs w:val="28"/>
        </w:rPr>
        <w:t>альным педагогическим коллективом: дис.... канд. психол. наук. СПб., 2012.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Пономаренко В.А. Использование этнологических знаний при производстве по уголовному делу // Правосудие. 2014. № 5. С. 18.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Рубцов В.Г. Противодействие расследованию деятельности </w:t>
      </w:r>
      <w:r>
        <w:rPr>
          <w:sz w:val="28"/>
          <w:szCs w:val="28"/>
        </w:rPr>
        <w:t>преступных формирований, организованных на этнической основе, и криминалистические методы его преодоления: дис. канд. юрид. наук. М., 2010.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Саракуев Э.А., Крысько В.Г. Введение в этнопсихологию. М., 2014.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Стефаненко Т.Г. Этнопсихология. М., 2008.</w:t>
      </w:r>
    </w:p>
    <w:p w:rsidR="00000000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Шпе</w:t>
      </w:r>
      <w:r>
        <w:rPr>
          <w:sz w:val="28"/>
          <w:szCs w:val="28"/>
        </w:rPr>
        <w:t>т Г.Г. Психология социального бытия. М., 2014.</w:t>
      </w:r>
    </w:p>
    <w:p w:rsidR="00EF1E56" w:rsidRDefault="00EF1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Шулындин П.П. Национальная психология. Сущность, структура, социальная роль: автореф. дис. канд. психол. наук. Горький, 2014. </w:t>
      </w:r>
    </w:p>
    <w:sectPr w:rsidR="00EF1E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C"/>
    <w:rsid w:val="0067533C"/>
    <w:rsid w:val="00E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7D3C82-EB95-4167-87D1-B7B50FCC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3350</Words>
  <Characters>19098</Characters>
  <Application>Microsoft Office Word</Application>
  <DocSecurity>0</DocSecurity>
  <Lines>159</Lines>
  <Paragraphs>44</Paragraphs>
  <ScaleCrop>false</ScaleCrop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2024-09-20T17:49:00Z</dcterms:created>
  <dcterms:modified xsi:type="dcterms:W3CDTF">2024-09-20T17:49:00Z</dcterms:modified>
</cp:coreProperties>
</file>