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70ABB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Тиф возвратный вшивый</w:t>
      </w:r>
    </w:p>
    <w:p w:rsidR="00000000" w:rsidRDefault="00370ABB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Тиф возвратный вшивый</w:t>
      </w:r>
      <w:r>
        <w:rPr>
          <w:color w:val="000000"/>
        </w:rPr>
        <w:t xml:space="preserve"> (эпидемический, европейский, возвратная лихрадка) - острая инфекционная болезнь, вызываемая спирохетами; характеризуется острым началом, приступообразной лихорадкой, общ</w:t>
      </w:r>
      <w:r>
        <w:rPr>
          <w:color w:val="000000"/>
        </w:rPr>
        <w:t>ей интоксикацией, увеличением печени и селезенки.</w:t>
      </w:r>
    </w:p>
    <w:p w:rsidR="00000000" w:rsidRDefault="00370ABB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</w:t>
      </w:r>
      <w:r>
        <w:rPr>
          <w:color w:val="000000"/>
        </w:rPr>
        <w:t>. Возбудителем вшивого (европейского) возвратного тифа является спирохета Borrelia recurrentis Obermeieri. Известны другие возвратные лихорадки, передаваемые вшами (индийский, маньчжурский возвратн</w:t>
      </w:r>
      <w:r>
        <w:rPr>
          <w:color w:val="000000"/>
        </w:rPr>
        <w:t>ые тифы, возвратный тиф США и др.), которые вызываются другими видами боррелий (В. Вerbera, В. Carteri). Возбудитель европейского возвратного тифа имеет 4-6 завитков, длина спирохеты 10-20 мкм, подвижна, хорошо окрашивается по Романовскому-Гимзе, растет на</w:t>
      </w:r>
      <w:r>
        <w:rPr>
          <w:color w:val="000000"/>
        </w:rPr>
        <w:t xml:space="preserve"> питательных средах и на развивающихся куриных эмбрионах, патогенна для обезьян, белых мышей и крыс. Чувствтельна к пенициллину, антибиотикам тетрациклиновой группы, левомицетину, эритромицину.</w:t>
      </w:r>
    </w:p>
    <w:p w:rsidR="00000000" w:rsidRDefault="00370ABB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</w:t>
      </w:r>
      <w:r>
        <w:rPr>
          <w:color w:val="000000"/>
        </w:rPr>
        <w:t>. Единственный источник и резервуар инфекции - бо</w:t>
      </w:r>
      <w:r>
        <w:rPr>
          <w:color w:val="000000"/>
        </w:rPr>
        <w:t>льной человек. Переносчиками служат платяные вши, которые могут передавать инфекцию через 5 дней после заражения. Головные и лобковые вши большого эпидемиологического значения не имеют. Заражение вшей от больных тифом происходит только в лихорадочный перио</w:t>
      </w:r>
      <w:r>
        <w:rPr>
          <w:color w:val="000000"/>
        </w:rPr>
        <w:t>д заболевания. В России в настоящее время возвратного тифа нет.</w:t>
      </w:r>
    </w:p>
    <w:p w:rsidR="00000000" w:rsidRDefault="00370ABB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</w:t>
      </w:r>
      <w:r>
        <w:rPr>
          <w:color w:val="000000"/>
        </w:rPr>
        <w:t>. После проникновения в организм (путем попадания гемолимфы раздавленных инфицированных вшей на мелкие повреждения кожи) спирохеты размножаются в эндотелии сосудов и в клетках ретикул</w:t>
      </w:r>
      <w:r>
        <w:rPr>
          <w:color w:val="000000"/>
        </w:rPr>
        <w:t xml:space="preserve">оэндотелиальной системы. Появление большого числа спирохет в крови совпадает с наступлением приступа заболевания. Тяжесть лихорадочного состояния и повреждений органов и тканей зависит от количества циркулирующих спирохет, число которых при тяжелых формах </w:t>
      </w:r>
      <w:r>
        <w:rPr>
          <w:color w:val="000000"/>
        </w:rPr>
        <w:t>может достигать более 100o102 л. Может развиться тромбогеморрагический синдром, достигающий иногда стадии ДВС. Под воздействием образующихся в организме антител основная масса спирохет погибает, наступает период апирексии. Однако небольшое количество спиро</w:t>
      </w:r>
      <w:r>
        <w:rPr>
          <w:color w:val="000000"/>
        </w:rPr>
        <w:t>хет нового антигенного варианта сохраняется в крови или в тканях. Новый антигенный вариант образуется спонтанно при генетических мутациях с частотой одной особи на 103-105 спирохет и несет поверхностные протеины, отличные от таковых, вызвавших инфекцию или</w:t>
      </w:r>
      <w:r>
        <w:rPr>
          <w:color w:val="000000"/>
        </w:rPr>
        <w:t xml:space="preserve"> предыдущий рецидив. Спирохеты нового антигенного варианта размножаются и примерно через 7 дней количество их достигает уровня, достаточного для развития нового приступа. В итоге формируется иммунитет против нескольких рас спирохет и наступает клиническое </w:t>
      </w:r>
      <w:r>
        <w:rPr>
          <w:color w:val="000000"/>
        </w:rPr>
        <w:t>выздоровление.</w:t>
      </w:r>
    </w:p>
    <w:p w:rsidR="00000000" w:rsidRDefault="00370ABB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</w:t>
      </w:r>
      <w:r>
        <w:rPr>
          <w:color w:val="000000"/>
        </w:rPr>
        <w:t xml:space="preserve">. Инкубационный период продолжается от 5 до 15 дней (чаще около 7 дней). У некоторых больных могут наблюдаться продромальные явления: общая разбитость, боли в суставах, головная боль, адинамия, диспепcические явления. Чаще </w:t>
      </w:r>
      <w:r>
        <w:rPr>
          <w:color w:val="000000"/>
        </w:rPr>
        <w:t>приступ заболевания начинается остро, обычно в первую половину дня. Появляется озноб, иногда потрясающий, сменяющийся затем чувством жара, головная боль. Температура тела уже в 1-й день болезни достигает 39°С и выше. Максимальная температура тела наблюдает</w:t>
      </w:r>
      <w:r>
        <w:rPr>
          <w:color w:val="000000"/>
        </w:rPr>
        <w:t>ся на 2-3-й день болезни. Больные отмечают боли в мышцах, особенно нижних конечностей, резкую слабость, тошноту, нередко появляется рвота. Иногда возникают боли в области левого подреберья, обусловленные увеличением селезенки. Кожа лица гиперемирована. Отм</w:t>
      </w:r>
      <w:r>
        <w:rPr>
          <w:color w:val="000000"/>
        </w:rPr>
        <w:t>ечается инъекция сосудов склер. В дальнейшем гиперемия лица сменяется его бледностью (анемия). Наблюдается выраженная тахикардия, понижение АД, глухость сердечных тонов. Увеличивается печень. В результате тромбоцитопении, поражения печени и эндотелия сосуд</w:t>
      </w:r>
      <w:r>
        <w:rPr>
          <w:color w:val="000000"/>
        </w:rPr>
        <w:t>ов нередко развиваются признаки тромбогеморрагического синдрома (упорные носовые кровотечения, кровоизлияния в кожу и слизистые оболочки, кровохарканье, эритроциты в моче). У 10-15% больных на высоте приступа появляются менингеальные симптомы (ригидность з</w:t>
      </w:r>
      <w:r>
        <w:rPr>
          <w:color w:val="000000"/>
        </w:rPr>
        <w:t>атылочных мышц, симптомы Кернига, Брудзинского и др.).</w:t>
      </w:r>
    </w:p>
    <w:p w:rsidR="00000000" w:rsidRDefault="00370ABB">
      <w:pPr>
        <w:pStyle w:val="a4"/>
        <w:spacing w:line="270" w:lineRule="atLeast"/>
        <w:rPr>
          <w:color w:val="000000"/>
        </w:rPr>
      </w:pPr>
      <w:r>
        <w:rPr>
          <w:color w:val="000000"/>
        </w:rPr>
        <w:lastRenderedPageBreak/>
        <w:t>В конце приступа с профузным потом температура тела падает критически до субнормальных цифр. Иногда падение температуры тела сопровождается коллапсом (резкое снижение АД, бледность кожи, холодные конеч</w:t>
      </w:r>
      <w:r>
        <w:rPr>
          <w:color w:val="000000"/>
        </w:rPr>
        <w:t>ности, потеря сознания). С нормализацией температуры тела состояние больного быстро улучшается, хотя печень и селезенка остаются увеличенными. Через 6-8 дней приступ может повториться. При европейском возвратном тифе число приступов колеблется от 2 до 5 (п</w:t>
      </w:r>
      <w:r>
        <w:rPr>
          <w:color w:val="000000"/>
        </w:rPr>
        <w:t>ри отсутствии антибиотикотерапии). Длительность первого приступа 4-6 дней, последующих - 1-3 дня. Период апирексии длится обычно 6-9 сут. Иногда во время приступа появляется сыпь (розеолезная, петехиальная, коре- или скарлатиноподобная). Экзантема может ра</w:t>
      </w:r>
      <w:r>
        <w:rPr>
          <w:color w:val="000000"/>
        </w:rPr>
        <w:t xml:space="preserve">звиться и в период апирексии, но в это время она имеет уртикарный характер. Селезенка начинает увеличиваться в первые дни заболевания, в ходе болезни размеры ее быстро нарастают, иногда край ее опускается в малый таз. Резкие боли в области селезенки могут </w:t>
      </w:r>
      <w:r>
        <w:rPr>
          <w:color w:val="000000"/>
        </w:rPr>
        <w:t>быть обусловлены ее инфарктами или периспленитом.</w:t>
      </w:r>
    </w:p>
    <w:p w:rsidR="00000000" w:rsidRDefault="00370ABB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Осложнения.</w:t>
      </w:r>
      <w:r>
        <w:rPr>
          <w:color w:val="000000"/>
        </w:rPr>
        <w:t xml:space="preserve"> Менингиты, ириты, иридоциклиты, увеиты, разрыв селезенки, синовииты. Наблюдавшийся ранее желтушный тифоид представляет собой наслоение сальмонеллезной инфекции.</w:t>
      </w:r>
    </w:p>
    <w:p w:rsidR="00000000" w:rsidRDefault="00370ABB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</w:t>
      </w:r>
      <w:r>
        <w:rPr>
          <w:b/>
          <w:bCs/>
          <w:color w:val="000000"/>
        </w:rPr>
        <w:t>з</w:t>
      </w:r>
      <w:r>
        <w:rPr>
          <w:color w:val="000000"/>
        </w:rPr>
        <w:t>. Распознавание основывается на эпидемиологических данных, характерной клинической картине болезни (острое начало, критическое падение температуры с обильным потоотделением в конце приступа, раннее и значительное увеличение селезенки (спленомегалия), чере</w:t>
      </w:r>
      <w:r>
        <w:rPr>
          <w:color w:val="000000"/>
        </w:rPr>
        <w:t>дование лихорадочных приступов и апирексии). Лабораторно диагноз подтверждается обнаружением спирохет Обермейера в крови (окраска по Романовскому-Гимзе). Диагностическое значение имеют данные исследования периферической крови (умеренный лейкоцитоз, особенн</w:t>
      </w:r>
      <w:r>
        <w:rPr>
          <w:color w:val="000000"/>
        </w:rPr>
        <w:t>о во время приступа, анэозинофилия, тромбоцитопения, нарастающая анемия, СОЭ повышена).</w:t>
      </w:r>
    </w:p>
    <w:p w:rsidR="00370ABB" w:rsidRDefault="00370ABB">
      <w:pPr>
        <w:rPr>
          <w:sz w:val="24"/>
          <w:szCs w:val="24"/>
        </w:rPr>
      </w:pPr>
    </w:p>
    <w:sectPr w:rsidR="00370AB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F76CF"/>
    <w:multiLevelType w:val="hybridMultilevel"/>
    <w:tmpl w:val="8B12953E"/>
    <w:lvl w:ilvl="0" w:tplc="E692E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1180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78019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432FB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40428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3147A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CE86E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CE0F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CA0FB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D"/>
    <w:rsid w:val="0008387D"/>
    <w:rsid w:val="0037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4831</Characters>
  <Application>Microsoft Office Word</Application>
  <DocSecurity>0</DocSecurity>
  <Lines>40</Lines>
  <Paragraphs>11</Paragraphs>
  <ScaleCrop>false</ScaleCrop>
  <Company>KM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Тиф возвратный вшивый</dc:title>
  <dc:creator>N/A</dc:creator>
  <cp:lastModifiedBy>Igor</cp:lastModifiedBy>
  <cp:revision>2</cp:revision>
  <dcterms:created xsi:type="dcterms:W3CDTF">2024-08-08T11:33:00Z</dcterms:created>
  <dcterms:modified xsi:type="dcterms:W3CDTF">2024-08-08T11:33:00Z</dcterms:modified>
</cp:coreProperties>
</file>