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0B" w:rsidRDefault="0072010B" w:rsidP="002850EB">
      <w:pPr>
        <w:pStyle w:val="a8"/>
        <w:spacing w:before="20" w:after="20"/>
      </w:pPr>
      <w:bookmarkStart w:id="0" w:name="_GoBack"/>
      <w:bookmarkEnd w:id="0"/>
      <w:r>
        <w:t>Лабораторная работа № 8</w:t>
      </w:r>
    </w:p>
    <w:p w:rsidR="0072010B" w:rsidRDefault="0072010B" w:rsidP="002850EB">
      <w:pPr>
        <w:spacing w:before="20" w:after="20"/>
        <w:ind w:left="851" w:firstLine="851"/>
        <w:jc w:val="center"/>
        <w:rPr>
          <w:rFonts w:ascii="Arial" w:hAnsi="Arial" w:cs="Arial"/>
          <w:sz w:val="20"/>
          <w:szCs w:val="28"/>
          <w:u w:val="none"/>
        </w:rPr>
      </w:pPr>
      <w:r>
        <w:rPr>
          <w:rFonts w:ascii="Arial" w:hAnsi="Arial" w:cs="Arial"/>
          <w:sz w:val="20"/>
          <w:szCs w:val="28"/>
          <w:u w:val="none"/>
        </w:rPr>
        <w:t>ТИТРИМЕТРИЧЕСКИЙ АНАЛИЗ</w:t>
      </w:r>
    </w:p>
    <w:p w:rsidR="0072010B" w:rsidRDefault="0072010B" w:rsidP="002850EB">
      <w:pPr>
        <w:spacing w:before="20" w:after="20"/>
        <w:ind w:left="851" w:firstLine="851"/>
        <w:jc w:val="center"/>
        <w:rPr>
          <w:rFonts w:ascii="Arial" w:hAnsi="Arial" w:cs="Arial"/>
          <w:sz w:val="20"/>
          <w:szCs w:val="28"/>
          <w:u w:val="none"/>
        </w:rPr>
      </w:pPr>
    </w:p>
    <w:p w:rsidR="0072010B" w:rsidRDefault="0072010B" w:rsidP="002850EB">
      <w:pPr>
        <w:spacing w:before="20" w:after="20"/>
        <w:ind w:left="851" w:firstLine="851"/>
        <w:jc w:val="both"/>
        <w:rPr>
          <w:rFonts w:ascii="Arial" w:hAnsi="Arial" w:cs="Arial"/>
          <w:sz w:val="20"/>
          <w:szCs w:val="28"/>
          <w:u w:val="none"/>
        </w:rPr>
      </w:pPr>
      <w:r>
        <w:rPr>
          <w:rFonts w:ascii="Arial" w:hAnsi="Arial" w:cs="Arial"/>
          <w:sz w:val="20"/>
          <w:szCs w:val="28"/>
        </w:rPr>
        <w:t>Цель работы:</w:t>
      </w:r>
      <w:r>
        <w:rPr>
          <w:rFonts w:ascii="Arial" w:hAnsi="Arial" w:cs="Arial"/>
          <w:sz w:val="20"/>
          <w:szCs w:val="28"/>
          <w:u w:val="none"/>
        </w:rPr>
        <w:t xml:space="preserve"> ознакомиться с основами титриметрического анализа, изучить основные методы и приёмы титрования.</w:t>
      </w:r>
    </w:p>
    <w:p w:rsidR="0072010B" w:rsidRDefault="0072010B" w:rsidP="002850EB">
      <w:pPr>
        <w:spacing w:before="20" w:after="20"/>
        <w:ind w:left="851" w:firstLine="851"/>
        <w:jc w:val="both"/>
        <w:rPr>
          <w:rFonts w:ascii="Arial" w:hAnsi="Arial" w:cs="Arial"/>
          <w:sz w:val="20"/>
          <w:szCs w:val="28"/>
          <w:u w:val="none"/>
        </w:rPr>
      </w:pPr>
    </w:p>
    <w:p w:rsidR="0072010B" w:rsidRDefault="0072010B" w:rsidP="002850EB">
      <w:pPr>
        <w:spacing w:before="20" w:after="20"/>
        <w:ind w:left="851" w:firstLine="851"/>
        <w:jc w:val="center"/>
        <w:rPr>
          <w:rFonts w:ascii="Arial" w:hAnsi="Arial" w:cs="Arial"/>
          <w:sz w:val="20"/>
          <w:szCs w:val="28"/>
          <w:u w:val="none"/>
        </w:rPr>
      </w:pPr>
      <w:r>
        <w:rPr>
          <w:rFonts w:ascii="Arial" w:hAnsi="Arial" w:cs="Arial"/>
          <w:sz w:val="20"/>
          <w:szCs w:val="28"/>
          <w:u w:val="none"/>
        </w:rPr>
        <w:t>ТЕОРЕТИЧЕСКАЯ ЧАСТЬ</w:t>
      </w:r>
    </w:p>
    <w:p w:rsidR="0072010B" w:rsidRDefault="0072010B" w:rsidP="002850EB">
      <w:pPr>
        <w:spacing w:before="20" w:after="20"/>
        <w:ind w:left="851" w:firstLine="851"/>
        <w:jc w:val="both"/>
        <w:rPr>
          <w:rFonts w:ascii="Arial" w:hAnsi="Arial" w:cs="Arial"/>
          <w:b/>
          <w:sz w:val="20"/>
          <w:szCs w:val="28"/>
          <w:u w:val="none"/>
        </w:rPr>
      </w:pPr>
      <w:r>
        <w:rPr>
          <w:rFonts w:ascii="Arial" w:hAnsi="Arial" w:cs="Arial"/>
          <w:b/>
          <w:sz w:val="20"/>
          <w:szCs w:val="28"/>
          <w:u w:val="none"/>
        </w:rPr>
        <w:t>1. Сущность титриметрического анализа</w:t>
      </w:r>
      <w:r>
        <w:rPr>
          <w:rFonts w:ascii="Arial" w:hAnsi="Arial" w:cs="Arial"/>
          <w:sz w:val="20"/>
          <w:szCs w:val="28"/>
          <w:u w:val="none"/>
        </w:rPr>
        <w:t xml:space="preserve">. </w:t>
      </w:r>
      <w:r>
        <w:rPr>
          <w:rFonts w:ascii="Arial" w:hAnsi="Arial" w:cs="Arial"/>
          <w:b/>
          <w:sz w:val="20"/>
          <w:szCs w:val="28"/>
          <w:u w:val="none"/>
        </w:rPr>
        <w:t>Основные понятия.</w:t>
      </w:r>
    </w:p>
    <w:p w:rsidR="0072010B" w:rsidRDefault="0072010B" w:rsidP="002850EB">
      <w:pPr>
        <w:spacing w:before="20" w:after="20"/>
        <w:ind w:left="851" w:firstLine="851"/>
        <w:jc w:val="both"/>
        <w:rPr>
          <w:rFonts w:ascii="Arial" w:hAnsi="Arial" w:cs="Arial"/>
          <w:sz w:val="20"/>
          <w:szCs w:val="28"/>
          <w:u w:val="none"/>
        </w:rPr>
      </w:pPr>
      <w:r>
        <w:rPr>
          <w:rFonts w:ascii="Arial" w:hAnsi="Arial" w:cs="Arial"/>
          <w:sz w:val="20"/>
          <w:szCs w:val="28"/>
          <w:u w:val="none"/>
        </w:rPr>
        <w:t xml:space="preserve">Титриметрический (объёмный) анализ является одним из важнейших видов количественного анализа. Его основными достоинствами являются точность, быстрота исполнения и возможность применения для определения самых разнообразных веществ. Определение содержания вещества в титриметрическом анализе осуществляется в результате проведения реакции точно известного количества одного вещества с неизвестным количеством другого, с последующим расчётом количества определяемого вещества по уравнению реакции. Реакция, которая при этом протекает должна быть стехиометрической, т.е. вещества должны реагировать строго количественно, согласно коэффициентам в уравнении. Только при соблюдении этого условия реакция может быть использована для количественного анализа. </w:t>
      </w:r>
    </w:p>
    <w:p w:rsidR="0072010B" w:rsidRDefault="0072010B" w:rsidP="002850EB">
      <w:pPr>
        <w:spacing w:before="20" w:after="20"/>
        <w:ind w:left="851" w:firstLine="851"/>
        <w:jc w:val="both"/>
        <w:rPr>
          <w:rFonts w:ascii="Arial" w:hAnsi="Arial" w:cs="Arial"/>
          <w:sz w:val="20"/>
          <w:szCs w:val="28"/>
          <w:u w:val="none"/>
        </w:rPr>
      </w:pPr>
      <w:r>
        <w:rPr>
          <w:rFonts w:ascii="Arial" w:hAnsi="Arial" w:cs="Arial"/>
          <w:sz w:val="20"/>
          <w:szCs w:val="28"/>
          <w:u w:val="none"/>
        </w:rPr>
        <w:t xml:space="preserve">Основной операцией титриметрического анализа является </w:t>
      </w:r>
      <w:r>
        <w:rPr>
          <w:rFonts w:ascii="Arial" w:hAnsi="Arial" w:cs="Arial"/>
          <w:i/>
          <w:sz w:val="20"/>
          <w:szCs w:val="28"/>
          <w:u w:val="none"/>
        </w:rPr>
        <w:t>титрование</w:t>
      </w:r>
      <w:r>
        <w:rPr>
          <w:rFonts w:ascii="Arial" w:hAnsi="Arial" w:cs="Arial"/>
          <w:sz w:val="20"/>
          <w:szCs w:val="28"/>
          <w:u w:val="none"/>
        </w:rPr>
        <w:t xml:space="preserve"> – постепенное смешивание веществ до полного окончания реакции. Обычно в титриметрическом анализе используются растворы веществ. В ходе титрования раствор одного вещества постепенно приливается к раствору другого вещества до тех пор, пока вещества полностью не прореагируют. Раствор, который приливают, называется </w:t>
      </w:r>
      <w:r>
        <w:rPr>
          <w:rFonts w:ascii="Arial" w:hAnsi="Arial" w:cs="Arial"/>
          <w:i/>
          <w:sz w:val="20"/>
          <w:szCs w:val="28"/>
          <w:u w:val="none"/>
        </w:rPr>
        <w:t>титрантом</w:t>
      </w:r>
      <w:r>
        <w:rPr>
          <w:rFonts w:ascii="Arial" w:hAnsi="Arial" w:cs="Arial"/>
          <w:sz w:val="20"/>
          <w:szCs w:val="28"/>
          <w:u w:val="none"/>
        </w:rPr>
        <w:t xml:space="preserve">, раствор, к которому приливается титрант, называется </w:t>
      </w:r>
      <w:r>
        <w:rPr>
          <w:rFonts w:ascii="Arial" w:hAnsi="Arial" w:cs="Arial"/>
          <w:i/>
          <w:sz w:val="20"/>
          <w:szCs w:val="28"/>
          <w:u w:val="none"/>
        </w:rPr>
        <w:t>титруемым раствором.</w:t>
      </w:r>
      <w:r>
        <w:rPr>
          <w:rFonts w:ascii="Arial" w:hAnsi="Arial" w:cs="Arial"/>
          <w:sz w:val="20"/>
          <w:szCs w:val="28"/>
          <w:u w:val="none"/>
        </w:rPr>
        <w:t xml:space="preserve"> Объём титруемого раствора, который подвергается титрованию, называется </w:t>
      </w:r>
      <w:r>
        <w:rPr>
          <w:rFonts w:ascii="Arial" w:hAnsi="Arial" w:cs="Arial"/>
          <w:i/>
          <w:sz w:val="20"/>
          <w:szCs w:val="28"/>
          <w:u w:val="none"/>
        </w:rPr>
        <w:t xml:space="preserve">аликвотной частью </w:t>
      </w:r>
      <w:r>
        <w:rPr>
          <w:rFonts w:ascii="Arial" w:hAnsi="Arial" w:cs="Arial"/>
          <w:sz w:val="20"/>
          <w:szCs w:val="28"/>
          <w:u w:val="none"/>
        </w:rPr>
        <w:t xml:space="preserve">или </w:t>
      </w:r>
      <w:r>
        <w:rPr>
          <w:rFonts w:ascii="Arial" w:hAnsi="Arial" w:cs="Arial"/>
          <w:i/>
          <w:sz w:val="20"/>
          <w:szCs w:val="28"/>
          <w:u w:val="none"/>
        </w:rPr>
        <w:t>аликвотным объёмом.</w:t>
      </w:r>
      <w:r>
        <w:rPr>
          <w:rFonts w:ascii="Arial" w:hAnsi="Arial" w:cs="Arial"/>
          <w:sz w:val="20"/>
          <w:szCs w:val="28"/>
          <w:u w:val="none"/>
        </w:rPr>
        <w:t xml:space="preserve"> </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 xml:space="preserve">Точкой эквивалентности </w:t>
      </w:r>
      <w:r>
        <w:rPr>
          <w:rFonts w:ascii="Arial" w:hAnsi="Arial" w:cs="Arial"/>
          <w:sz w:val="20"/>
          <w:szCs w:val="28"/>
          <w:u w:val="none"/>
        </w:rPr>
        <w:t>называется момент, наступающий в ходе титрования, когда реагирующие вещества полностью прореагировали. В этот момент они находятся в эквивалентных количествах</w:t>
      </w:r>
      <w:r>
        <w:rPr>
          <w:rFonts w:ascii="Arial" w:hAnsi="Arial" w:cs="Arial"/>
          <w:i/>
          <w:sz w:val="20"/>
          <w:szCs w:val="28"/>
          <w:u w:val="none"/>
        </w:rPr>
        <w:t xml:space="preserve">, </w:t>
      </w:r>
      <w:r>
        <w:rPr>
          <w:rFonts w:ascii="Arial" w:hAnsi="Arial" w:cs="Arial"/>
          <w:sz w:val="20"/>
          <w:szCs w:val="28"/>
          <w:u w:val="none"/>
        </w:rPr>
        <w:t>т.е. достаточных для полного, без остатка, протекания реакции.</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 xml:space="preserve">Для титрования применяются растворы с точно известной концентрацией, которые называются </w:t>
      </w:r>
      <w:r>
        <w:rPr>
          <w:rFonts w:ascii="Arial" w:hAnsi="Arial" w:cs="Arial"/>
          <w:i/>
          <w:sz w:val="20"/>
          <w:szCs w:val="28"/>
          <w:u w:val="none"/>
        </w:rPr>
        <w:t>стандартными</w:t>
      </w:r>
      <w:r>
        <w:rPr>
          <w:rFonts w:ascii="Arial" w:hAnsi="Arial" w:cs="Arial"/>
          <w:sz w:val="20"/>
          <w:szCs w:val="28"/>
          <w:u w:val="none"/>
        </w:rPr>
        <w:t xml:space="preserve"> или </w:t>
      </w:r>
      <w:r>
        <w:rPr>
          <w:rFonts w:ascii="Arial" w:hAnsi="Arial" w:cs="Arial"/>
          <w:i/>
          <w:sz w:val="20"/>
          <w:szCs w:val="28"/>
          <w:u w:val="none"/>
        </w:rPr>
        <w:t>титрованными</w:t>
      </w:r>
      <w:r>
        <w:rPr>
          <w:rFonts w:ascii="Arial" w:hAnsi="Arial" w:cs="Arial"/>
          <w:sz w:val="20"/>
          <w:szCs w:val="28"/>
          <w:u w:val="none"/>
        </w:rPr>
        <w:t>. Различают несколько типов стандартных растворов.</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 xml:space="preserve">Первичным стандартом </w:t>
      </w:r>
      <w:r>
        <w:rPr>
          <w:rFonts w:ascii="Arial" w:hAnsi="Arial" w:cs="Arial"/>
          <w:sz w:val="20"/>
          <w:szCs w:val="28"/>
          <w:u w:val="none"/>
        </w:rPr>
        <w:t>называется раствор с точно известной концентрацией, приготовленный по точной навеске вещества. Вещество для приготовления первичного стандарта должно иметь определённый состав и быть определённой степени чистоты. Содержание в нём примесей не должно превышать установленных норм. Зачастую для приготовления стандартных растворов вещество подвергается дополнительной очистке. Перед взвешиванием вещество высушивается в эксикаторе над осушающим веществом или выдерживается при повышенной температуре. Навеску взвешивают на аналитических весах и растворяют в определённом объёме растворителя. Полученный стандартный раствор не должен изменять своих свойств при хранении. Стандартные растворы хранят в плотно закрытой посуде. При необходимости их предохраняют от попадания прямых солнечных лучей и воздействия высокой температуры. Стандартные растворы многих веществ (</w:t>
      </w:r>
      <w:r>
        <w:rPr>
          <w:rFonts w:ascii="Arial" w:hAnsi="Arial" w:cs="Arial"/>
          <w:sz w:val="20"/>
          <w:szCs w:val="28"/>
          <w:u w:val="none"/>
          <w:lang w:val="en-US"/>
        </w:rPr>
        <w:t>HCl</w:t>
      </w:r>
      <w:r>
        <w:rPr>
          <w:rFonts w:ascii="Arial" w:hAnsi="Arial" w:cs="Arial"/>
          <w:sz w:val="20"/>
          <w:szCs w:val="28"/>
          <w:u w:val="none"/>
        </w:rPr>
        <w:t xml:space="preserve">, </w:t>
      </w:r>
      <w:r>
        <w:rPr>
          <w:rFonts w:ascii="Arial" w:hAnsi="Arial" w:cs="Arial"/>
          <w:sz w:val="20"/>
          <w:szCs w:val="28"/>
          <w:u w:val="none"/>
          <w:lang w:val="en-US"/>
        </w:rPr>
        <w:t>H</w:t>
      </w:r>
      <w:r>
        <w:rPr>
          <w:rFonts w:ascii="Arial" w:hAnsi="Arial" w:cs="Arial"/>
          <w:sz w:val="20"/>
          <w:szCs w:val="28"/>
          <w:u w:val="none"/>
          <w:vertAlign w:val="subscript"/>
        </w:rPr>
        <w:t>2</w:t>
      </w:r>
      <w:r>
        <w:rPr>
          <w:rFonts w:ascii="Arial" w:hAnsi="Arial" w:cs="Arial"/>
          <w:sz w:val="20"/>
          <w:szCs w:val="28"/>
          <w:u w:val="none"/>
          <w:lang w:val="en-US"/>
        </w:rPr>
        <w:t>SO</w:t>
      </w:r>
      <w:r>
        <w:rPr>
          <w:rFonts w:ascii="Arial" w:hAnsi="Arial" w:cs="Arial"/>
          <w:sz w:val="20"/>
          <w:szCs w:val="28"/>
          <w:u w:val="none"/>
          <w:vertAlign w:val="subscript"/>
        </w:rPr>
        <w:t>4</w:t>
      </w:r>
      <w:r>
        <w:rPr>
          <w:rFonts w:ascii="Arial" w:hAnsi="Arial" w:cs="Arial"/>
          <w:sz w:val="20"/>
          <w:szCs w:val="28"/>
          <w:u w:val="none"/>
        </w:rPr>
        <w:t xml:space="preserve">, </w:t>
      </w:r>
      <w:r>
        <w:rPr>
          <w:rFonts w:ascii="Arial" w:hAnsi="Arial" w:cs="Arial"/>
          <w:sz w:val="20"/>
          <w:szCs w:val="28"/>
          <w:u w:val="none"/>
          <w:lang w:val="en-US"/>
        </w:rPr>
        <w:t>Na</w:t>
      </w:r>
      <w:r>
        <w:rPr>
          <w:rFonts w:ascii="Arial" w:hAnsi="Arial" w:cs="Arial"/>
          <w:sz w:val="20"/>
          <w:szCs w:val="28"/>
          <w:u w:val="none"/>
          <w:vertAlign w:val="subscript"/>
        </w:rPr>
        <w:t>2</w:t>
      </w:r>
      <w:r>
        <w:rPr>
          <w:rFonts w:ascii="Arial" w:hAnsi="Arial" w:cs="Arial"/>
          <w:sz w:val="20"/>
          <w:szCs w:val="28"/>
          <w:u w:val="none"/>
          <w:lang w:val="en-US"/>
        </w:rPr>
        <w:t>B</w:t>
      </w:r>
      <w:r>
        <w:rPr>
          <w:rFonts w:ascii="Arial" w:hAnsi="Arial" w:cs="Arial"/>
          <w:sz w:val="20"/>
          <w:szCs w:val="28"/>
          <w:u w:val="none"/>
          <w:vertAlign w:val="subscript"/>
        </w:rPr>
        <w:t>4</w:t>
      </w:r>
      <w:r>
        <w:rPr>
          <w:rFonts w:ascii="Arial" w:hAnsi="Arial" w:cs="Arial"/>
          <w:sz w:val="20"/>
          <w:szCs w:val="28"/>
          <w:u w:val="none"/>
          <w:lang w:val="en-US"/>
        </w:rPr>
        <w:t>O</w:t>
      </w:r>
      <w:r>
        <w:rPr>
          <w:rFonts w:ascii="Arial" w:hAnsi="Arial" w:cs="Arial"/>
          <w:sz w:val="20"/>
          <w:szCs w:val="28"/>
          <w:u w:val="none"/>
          <w:vertAlign w:val="subscript"/>
        </w:rPr>
        <w:t>7</w:t>
      </w:r>
      <w:r>
        <w:rPr>
          <w:rFonts w:ascii="Arial" w:hAnsi="Arial" w:cs="Arial"/>
          <w:sz w:val="20"/>
          <w:szCs w:val="28"/>
          <w:u w:val="none"/>
        </w:rPr>
        <w:t xml:space="preserve"> и др.) могут храниться годами без изменения концентрации. </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 xml:space="preserve">Ввиду того, что подготовка вещества для приготовления стандартного раствора является длительным и трудоёмким процессом, химической промышленностью выпускаются т. наз. </w:t>
      </w:r>
      <w:r>
        <w:rPr>
          <w:rFonts w:ascii="Arial" w:hAnsi="Arial" w:cs="Arial"/>
          <w:i/>
          <w:sz w:val="20"/>
          <w:szCs w:val="28"/>
          <w:u w:val="none"/>
        </w:rPr>
        <w:t>фиксаналы</w:t>
      </w:r>
      <w:r>
        <w:rPr>
          <w:rFonts w:ascii="Arial" w:hAnsi="Arial" w:cs="Arial"/>
          <w:sz w:val="20"/>
          <w:szCs w:val="28"/>
          <w:u w:val="none"/>
        </w:rPr>
        <w:t xml:space="preserve">. Фиксанал представляет собой стеклянную ампулу, в которой запаяна определённая навеска вещества. Ампулу разбивают, и вещество количественно переносят в мерную колбу, доводя затем объём жидкости до метки. Применение фиксаналов значительно облегчает процесс и сокращает время приготовления стандартного раствора. </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 xml:space="preserve">Некоторые вещества трудно получить в химически чистом виде (например, </w:t>
      </w:r>
      <w:r>
        <w:rPr>
          <w:rFonts w:ascii="Arial" w:hAnsi="Arial" w:cs="Arial"/>
          <w:sz w:val="20"/>
          <w:szCs w:val="28"/>
          <w:u w:val="none"/>
          <w:lang w:val="en-US"/>
        </w:rPr>
        <w:t>KMnO</w:t>
      </w:r>
      <w:r>
        <w:rPr>
          <w:rFonts w:ascii="Arial" w:hAnsi="Arial" w:cs="Arial"/>
          <w:sz w:val="20"/>
          <w:szCs w:val="28"/>
          <w:u w:val="none"/>
          <w:vertAlign w:val="subscript"/>
        </w:rPr>
        <w:t>4</w:t>
      </w:r>
      <w:r>
        <w:rPr>
          <w:rFonts w:ascii="Arial" w:hAnsi="Arial" w:cs="Arial"/>
          <w:sz w:val="20"/>
          <w:szCs w:val="28"/>
          <w:u w:val="none"/>
        </w:rPr>
        <w:t>). Из-за содержания примесей взять точную навеску вещества часто бывает невозможно. Кроме этого, растворы многих веществ при хранении изменяют свои свойства. Например, растворы щелочей способны поглощать углекислый газ из воздуха, в результате чего их концентрация со временем меняется. В этих случаях используют вторичные стандарты.</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Вторичным стандартом</w:t>
      </w:r>
      <w:r>
        <w:rPr>
          <w:rFonts w:ascii="Arial" w:hAnsi="Arial" w:cs="Arial"/>
          <w:sz w:val="20"/>
          <w:szCs w:val="28"/>
          <w:u w:val="none"/>
        </w:rPr>
        <w:t xml:space="preserve"> называется раствор вещества с точно известной концентрацией, которая устанавливается по первичному стандарту. Вторичные стандарты (например, растворы </w:t>
      </w:r>
      <w:r>
        <w:rPr>
          <w:rFonts w:ascii="Arial" w:hAnsi="Arial" w:cs="Arial"/>
          <w:sz w:val="20"/>
          <w:szCs w:val="28"/>
          <w:u w:val="none"/>
          <w:lang w:val="en-US"/>
        </w:rPr>
        <w:t>KMnO</w:t>
      </w:r>
      <w:r>
        <w:rPr>
          <w:rFonts w:ascii="Arial" w:hAnsi="Arial" w:cs="Arial"/>
          <w:sz w:val="20"/>
          <w:szCs w:val="28"/>
          <w:u w:val="none"/>
          <w:vertAlign w:val="subscript"/>
        </w:rPr>
        <w:t>4</w:t>
      </w:r>
      <w:r>
        <w:rPr>
          <w:rFonts w:ascii="Arial" w:hAnsi="Arial" w:cs="Arial"/>
          <w:sz w:val="20"/>
          <w:szCs w:val="28"/>
          <w:u w:val="none"/>
        </w:rPr>
        <w:t xml:space="preserve">, </w:t>
      </w:r>
      <w:r>
        <w:rPr>
          <w:rFonts w:ascii="Arial" w:hAnsi="Arial" w:cs="Arial"/>
          <w:sz w:val="20"/>
          <w:szCs w:val="28"/>
          <w:u w:val="none"/>
          <w:lang w:val="en-US"/>
        </w:rPr>
        <w:t>NaOH</w:t>
      </w:r>
      <w:r>
        <w:rPr>
          <w:rFonts w:ascii="Arial" w:hAnsi="Arial" w:cs="Arial"/>
          <w:sz w:val="20"/>
          <w:szCs w:val="28"/>
          <w:u w:val="none"/>
        </w:rPr>
        <w:t xml:space="preserve"> и т.д.) хранятся при тех же условиях, что и первичные стандарты, но их концентрацию периодически проверяют по стандартным растворам так называемых установочных веществ. </w:t>
      </w:r>
    </w:p>
    <w:p w:rsidR="0072010B" w:rsidRDefault="0072010B" w:rsidP="002850EB">
      <w:pPr>
        <w:spacing w:before="20" w:after="20"/>
        <w:ind w:left="851" w:firstLine="709"/>
        <w:jc w:val="both"/>
        <w:rPr>
          <w:rFonts w:ascii="Arial" w:hAnsi="Arial" w:cs="Arial"/>
          <w:b/>
          <w:sz w:val="20"/>
          <w:szCs w:val="28"/>
          <w:u w:val="none"/>
        </w:rPr>
      </w:pPr>
      <w:r>
        <w:rPr>
          <w:rFonts w:ascii="Arial" w:hAnsi="Arial" w:cs="Arial"/>
          <w:b/>
          <w:sz w:val="20"/>
          <w:szCs w:val="28"/>
          <w:u w:val="none"/>
        </w:rPr>
        <w:t>2. Способы и виды титрования.</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В процессе титрования аликвотная часть раствора отбирается обычно в колбу, затем к ней из бюретки малыми порциями приливается раствор титранта, до достижения точки эквивалентности. В точке эквивалентности измеряется объём титранта, израсходовавшийся на титрование раствора. Титрование может осуществляться несколькими способами.</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Прямое титрование</w:t>
      </w:r>
      <w:r>
        <w:rPr>
          <w:rFonts w:ascii="Arial" w:hAnsi="Arial" w:cs="Arial"/>
          <w:sz w:val="20"/>
          <w:szCs w:val="28"/>
          <w:u w:val="none"/>
        </w:rPr>
        <w:t xml:space="preserve"> заключается в том, что раствор определяемого вещества </w:t>
      </w:r>
      <w:r>
        <w:rPr>
          <w:rFonts w:ascii="Arial" w:hAnsi="Arial" w:cs="Arial"/>
          <w:i/>
          <w:sz w:val="20"/>
          <w:szCs w:val="28"/>
          <w:u w:val="none"/>
        </w:rPr>
        <w:t>А</w:t>
      </w:r>
      <w:r>
        <w:rPr>
          <w:rFonts w:ascii="Arial" w:hAnsi="Arial" w:cs="Arial"/>
          <w:sz w:val="20"/>
          <w:szCs w:val="28"/>
          <w:u w:val="none"/>
        </w:rPr>
        <w:t xml:space="preserve"> титруют стандартным раствором титранта </w:t>
      </w:r>
      <w:r>
        <w:rPr>
          <w:rFonts w:ascii="Arial" w:hAnsi="Arial" w:cs="Arial"/>
          <w:i/>
          <w:sz w:val="20"/>
          <w:szCs w:val="28"/>
          <w:u w:val="none"/>
        </w:rPr>
        <w:t>В</w:t>
      </w:r>
      <w:r>
        <w:rPr>
          <w:rFonts w:ascii="Arial" w:hAnsi="Arial" w:cs="Arial"/>
          <w:sz w:val="20"/>
          <w:szCs w:val="28"/>
          <w:u w:val="none"/>
        </w:rPr>
        <w:t xml:space="preserve">. Способом прямого титрования титруют растворы кислот, оснований, карбонатов и т.д. </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lastRenderedPageBreak/>
        <w:t xml:space="preserve"> </w:t>
      </w:r>
      <w:r>
        <w:rPr>
          <w:rFonts w:ascii="Arial" w:hAnsi="Arial" w:cs="Arial"/>
          <w:sz w:val="20"/>
          <w:szCs w:val="28"/>
          <w:u w:val="none"/>
        </w:rPr>
        <w:t>При</w:t>
      </w:r>
      <w:r>
        <w:rPr>
          <w:rFonts w:ascii="Arial" w:hAnsi="Arial" w:cs="Arial"/>
          <w:i/>
          <w:sz w:val="20"/>
          <w:szCs w:val="28"/>
          <w:u w:val="none"/>
        </w:rPr>
        <w:t xml:space="preserve"> реверсивном</w:t>
      </w:r>
      <w:r>
        <w:rPr>
          <w:rFonts w:ascii="Arial" w:hAnsi="Arial" w:cs="Arial"/>
          <w:sz w:val="20"/>
          <w:szCs w:val="28"/>
          <w:u w:val="none"/>
        </w:rPr>
        <w:t xml:space="preserve"> титровании аликвотную часть стандартного раствора </w:t>
      </w:r>
      <w:r>
        <w:rPr>
          <w:rFonts w:ascii="Arial" w:hAnsi="Arial" w:cs="Arial"/>
          <w:i/>
          <w:sz w:val="20"/>
          <w:szCs w:val="28"/>
          <w:u w:val="none"/>
        </w:rPr>
        <w:t>В</w:t>
      </w:r>
      <w:r>
        <w:rPr>
          <w:rFonts w:ascii="Arial" w:hAnsi="Arial" w:cs="Arial"/>
          <w:sz w:val="20"/>
          <w:szCs w:val="28"/>
          <w:u w:val="none"/>
        </w:rPr>
        <w:t xml:space="preserve"> титруют раствором определяемого вещества </w:t>
      </w:r>
      <w:r>
        <w:rPr>
          <w:rFonts w:ascii="Arial" w:hAnsi="Arial" w:cs="Arial"/>
          <w:i/>
          <w:sz w:val="20"/>
          <w:szCs w:val="28"/>
          <w:u w:val="none"/>
        </w:rPr>
        <w:t>А</w:t>
      </w:r>
      <w:r>
        <w:rPr>
          <w:rFonts w:ascii="Arial" w:hAnsi="Arial" w:cs="Arial"/>
          <w:sz w:val="20"/>
          <w:szCs w:val="28"/>
          <w:u w:val="none"/>
        </w:rPr>
        <w:t>. Реверсивное титрование применяется в том случае, если определяемое вещество неустойчиво при тех условиях, в которых производится титрование. Например, окисление нитритов перманганатом калия происходит в кислой среде.</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lang w:val="en-US"/>
        </w:rPr>
        <w:t>NO</w:t>
      </w:r>
      <w:r>
        <w:rPr>
          <w:rFonts w:ascii="Arial" w:hAnsi="Arial" w:cs="Arial"/>
          <w:sz w:val="20"/>
          <w:szCs w:val="28"/>
          <w:u w:val="none"/>
          <w:vertAlign w:val="subscript"/>
        </w:rPr>
        <w:t>2</w:t>
      </w:r>
      <w:r>
        <w:rPr>
          <w:rFonts w:ascii="Arial" w:hAnsi="Arial" w:cs="Arial"/>
          <w:sz w:val="20"/>
          <w:szCs w:val="28"/>
          <w:u w:val="none"/>
          <w:vertAlign w:val="superscript"/>
        </w:rPr>
        <w:t>-</w:t>
      </w:r>
      <w:r>
        <w:rPr>
          <w:rFonts w:ascii="Arial" w:hAnsi="Arial" w:cs="Arial"/>
          <w:sz w:val="20"/>
          <w:szCs w:val="28"/>
          <w:u w:val="none"/>
        </w:rPr>
        <w:t xml:space="preserve"> + </w:t>
      </w:r>
      <w:r>
        <w:rPr>
          <w:rFonts w:ascii="Arial" w:hAnsi="Arial" w:cs="Arial"/>
          <w:sz w:val="20"/>
          <w:szCs w:val="28"/>
          <w:u w:val="none"/>
          <w:lang w:val="en-US"/>
        </w:rPr>
        <w:t>MnO</w:t>
      </w:r>
      <w:r>
        <w:rPr>
          <w:rFonts w:ascii="Arial" w:hAnsi="Arial" w:cs="Arial"/>
          <w:sz w:val="20"/>
          <w:szCs w:val="28"/>
          <w:u w:val="none"/>
          <w:vertAlign w:val="subscript"/>
        </w:rPr>
        <w:t>2</w:t>
      </w:r>
      <w:r>
        <w:rPr>
          <w:rFonts w:ascii="Arial" w:hAnsi="Arial" w:cs="Arial"/>
          <w:sz w:val="20"/>
          <w:szCs w:val="28"/>
          <w:u w:val="none"/>
          <w:vertAlign w:val="superscript"/>
        </w:rPr>
        <w:t>-</w:t>
      </w:r>
      <w:r>
        <w:rPr>
          <w:rFonts w:ascii="Arial" w:hAnsi="Arial" w:cs="Arial"/>
          <w:sz w:val="20"/>
          <w:szCs w:val="28"/>
          <w:u w:val="none"/>
        </w:rPr>
        <w:t xml:space="preserve"> + 6</w:t>
      </w:r>
      <w:r>
        <w:rPr>
          <w:rFonts w:ascii="Arial" w:hAnsi="Arial" w:cs="Arial"/>
          <w:sz w:val="20"/>
          <w:szCs w:val="28"/>
          <w:u w:val="none"/>
          <w:lang w:val="en-US"/>
        </w:rPr>
        <w:t>H</w:t>
      </w:r>
      <w:r>
        <w:rPr>
          <w:rFonts w:ascii="Arial" w:hAnsi="Arial" w:cs="Arial"/>
          <w:sz w:val="20"/>
          <w:szCs w:val="28"/>
          <w:u w:val="none"/>
          <w:vertAlign w:val="superscript"/>
        </w:rPr>
        <w:t>+</w:t>
      </w:r>
      <w:r>
        <w:rPr>
          <w:rFonts w:ascii="Arial" w:hAnsi="Arial" w:cs="Arial"/>
          <w:sz w:val="20"/>
          <w:szCs w:val="28"/>
          <w:u w:val="none"/>
        </w:rPr>
        <w:t xml:space="preserve"> </w:t>
      </w:r>
      <w:r>
        <w:rPr>
          <w:rFonts w:ascii="Arial" w:hAnsi="Arial" w:cs="Arial"/>
          <w:sz w:val="20"/>
          <w:szCs w:val="28"/>
          <w:u w:val="none"/>
          <w:lang w:val="en-US"/>
        </w:rPr>
        <w:sym w:font="Symbol" w:char="F0AE"/>
      </w:r>
      <w:r>
        <w:rPr>
          <w:rFonts w:ascii="Arial" w:hAnsi="Arial" w:cs="Arial"/>
          <w:sz w:val="20"/>
          <w:szCs w:val="28"/>
          <w:u w:val="none"/>
        </w:rPr>
        <w:t xml:space="preserve"> </w:t>
      </w:r>
      <w:r>
        <w:rPr>
          <w:rFonts w:ascii="Arial" w:hAnsi="Arial" w:cs="Arial"/>
          <w:sz w:val="20"/>
          <w:szCs w:val="28"/>
          <w:u w:val="none"/>
          <w:lang w:val="en-US"/>
        </w:rPr>
        <w:t>NO</w:t>
      </w:r>
      <w:r>
        <w:rPr>
          <w:rFonts w:ascii="Arial" w:hAnsi="Arial" w:cs="Arial"/>
          <w:sz w:val="20"/>
          <w:szCs w:val="28"/>
          <w:u w:val="none"/>
          <w:vertAlign w:val="subscript"/>
        </w:rPr>
        <w:t>3</w:t>
      </w:r>
      <w:r>
        <w:rPr>
          <w:rFonts w:ascii="Arial" w:hAnsi="Arial" w:cs="Arial"/>
          <w:sz w:val="20"/>
          <w:szCs w:val="28"/>
          <w:u w:val="none"/>
          <w:vertAlign w:val="superscript"/>
        </w:rPr>
        <w:t>-</w:t>
      </w:r>
      <w:r>
        <w:rPr>
          <w:rFonts w:ascii="Arial" w:hAnsi="Arial" w:cs="Arial"/>
          <w:sz w:val="20"/>
          <w:szCs w:val="28"/>
          <w:u w:val="none"/>
        </w:rPr>
        <w:t xml:space="preserve"> + </w:t>
      </w:r>
      <w:r>
        <w:rPr>
          <w:rFonts w:ascii="Arial" w:hAnsi="Arial" w:cs="Arial"/>
          <w:sz w:val="20"/>
          <w:szCs w:val="28"/>
          <w:u w:val="none"/>
          <w:lang w:val="en-US"/>
        </w:rPr>
        <w:t>Mn</w:t>
      </w:r>
      <w:r>
        <w:rPr>
          <w:rFonts w:ascii="Arial" w:hAnsi="Arial" w:cs="Arial"/>
          <w:sz w:val="20"/>
          <w:szCs w:val="28"/>
          <w:u w:val="none"/>
          <w:vertAlign w:val="superscript"/>
        </w:rPr>
        <w:t>2+</w:t>
      </w:r>
      <w:r>
        <w:rPr>
          <w:rFonts w:ascii="Arial" w:hAnsi="Arial" w:cs="Arial"/>
          <w:sz w:val="20"/>
          <w:szCs w:val="28"/>
          <w:u w:val="none"/>
        </w:rPr>
        <w:t xml:space="preserve"> + 3</w:t>
      </w:r>
      <w:r>
        <w:rPr>
          <w:rFonts w:ascii="Arial" w:hAnsi="Arial" w:cs="Arial"/>
          <w:sz w:val="20"/>
          <w:szCs w:val="28"/>
          <w:u w:val="none"/>
          <w:lang w:val="en-US"/>
        </w:rPr>
        <w:t>H</w:t>
      </w:r>
      <w:r>
        <w:rPr>
          <w:rFonts w:ascii="Arial" w:hAnsi="Arial" w:cs="Arial"/>
          <w:sz w:val="20"/>
          <w:szCs w:val="28"/>
          <w:u w:val="none"/>
          <w:vertAlign w:val="subscript"/>
        </w:rPr>
        <w:t>2</w:t>
      </w:r>
      <w:r>
        <w:rPr>
          <w:rFonts w:ascii="Arial" w:hAnsi="Arial" w:cs="Arial"/>
          <w:sz w:val="20"/>
          <w:szCs w:val="28"/>
          <w:u w:val="none"/>
          <w:lang w:val="en-US"/>
        </w:rPr>
        <w:t>O</w:t>
      </w:r>
    </w:p>
    <w:p w:rsidR="0072010B" w:rsidRDefault="0072010B" w:rsidP="002850EB">
      <w:pPr>
        <w:pStyle w:val="a3"/>
        <w:spacing w:before="20" w:after="20"/>
        <w:ind w:left="567" w:firstLine="284"/>
        <w:rPr>
          <w:rFonts w:ascii="Arial" w:hAnsi="Arial" w:cs="Arial"/>
          <w:sz w:val="20"/>
          <w:szCs w:val="28"/>
          <w:lang w:val="ru-RU"/>
        </w:rPr>
      </w:pPr>
      <w:r>
        <w:rPr>
          <w:rFonts w:ascii="Arial" w:hAnsi="Arial" w:cs="Arial"/>
          <w:sz w:val="20"/>
          <w:szCs w:val="28"/>
          <w:lang w:val="ru-RU"/>
        </w:rPr>
        <w:t>Но сами нитриты в кислой среде неустойчивы.</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rPr>
        <w:t>2</w:t>
      </w:r>
      <w:r>
        <w:rPr>
          <w:rFonts w:ascii="Arial" w:hAnsi="Arial" w:cs="Arial"/>
          <w:sz w:val="20"/>
          <w:szCs w:val="28"/>
          <w:u w:val="none"/>
          <w:lang w:val="en-US"/>
        </w:rPr>
        <w:t>NaNO</w:t>
      </w:r>
      <w:r>
        <w:rPr>
          <w:rFonts w:ascii="Arial" w:hAnsi="Arial" w:cs="Arial"/>
          <w:sz w:val="20"/>
          <w:szCs w:val="28"/>
          <w:u w:val="none"/>
          <w:vertAlign w:val="subscript"/>
        </w:rPr>
        <w:t>2</w:t>
      </w:r>
      <w:r>
        <w:rPr>
          <w:rFonts w:ascii="Arial" w:hAnsi="Arial" w:cs="Arial"/>
          <w:sz w:val="20"/>
          <w:szCs w:val="28"/>
          <w:u w:val="none"/>
        </w:rPr>
        <w:t xml:space="preserve"> + </w:t>
      </w:r>
      <w:r>
        <w:rPr>
          <w:rFonts w:ascii="Arial" w:hAnsi="Arial" w:cs="Arial"/>
          <w:sz w:val="20"/>
          <w:szCs w:val="28"/>
          <w:u w:val="none"/>
          <w:lang w:val="en-US"/>
        </w:rPr>
        <w:t>H</w:t>
      </w:r>
      <w:r>
        <w:rPr>
          <w:rFonts w:ascii="Arial" w:hAnsi="Arial" w:cs="Arial"/>
          <w:sz w:val="20"/>
          <w:szCs w:val="28"/>
          <w:u w:val="none"/>
          <w:vertAlign w:val="subscript"/>
        </w:rPr>
        <w:t>2</w:t>
      </w:r>
      <w:r>
        <w:rPr>
          <w:rFonts w:ascii="Arial" w:hAnsi="Arial" w:cs="Arial"/>
          <w:sz w:val="20"/>
          <w:szCs w:val="28"/>
          <w:u w:val="none"/>
          <w:lang w:val="en-US"/>
        </w:rPr>
        <w:t>SO</w:t>
      </w:r>
      <w:r>
        <w:rPr>
          <w:rFonts w:ascii="Arial" w:hAnsi="Arial" w:cs="Arial"/>
          <w:sz w:val="20"/>
          <w:szCs w:val="28"/>
          <w:u w:val="none"/>
          <w:vertAlign w:val="subscript"/>
        </w:rPr>
        <w:t>4</w:t>
      </w:r>
      <w:r>
        <w:rPr>
          <w:rFonts w:ascii="Arial" w:hAnsi="Arial" w:cs="Arial"/>
          <w:sz w:val="20"/>
          <w:szCs w:val="28"/>
          <w:u w:val="none"/>
        </w:rPr>
        <w:t xml:space="preserve"> </w:t>
      </w:r>
      <w:r>
        <w:rPr>
          <w:rFonts w:ascii="Arial" w:hAnsi="Arial" w:cs="Arial"/>
          <w:sz w:val="20"/>
          <w:szCs w:val="28"/>
          <w:u w:val="none"/>
          <w:lang w:val="en-US"/>
        </w:rPr>
        <w:sym w:font="Symbol" w:char="F0AE"/>
      </w:r>
      <w:r>
        <w:rPr>
          <w:rFonts w:ascii="Arial" w:hAnsi="Arial" w:cs="Arial"/>
          <w:sz w:val="20"/>
          <w:szCs w:val="28"/>
          <w:u w:val="none"/>
        </w:rPr>
        <w:t xml:space="preserve"> </w:t>
      </w:r>
      <w:r>
        <w:rPr>
          <w:rFonts w:ascii="Arial" w:hAnsi="Arial" w:cs="Arial"/>
          <w:sz w:val="20"/>
          <w:szCs w:val="28"/>
          <w:u w:val="none"/>
          <w:lang w:val="en-US"/>
        </w:rPr>
        <w:t>Na</w:t>
      </w:r>
      <w:r>
        <w:rPr>
          <w:rFonts w:ascii="Arial" w:hAnsi="Arial" w:cs="Arial"/>
          <w:sz w:val="20"/>
          <w:szCs w:val="28"/>
          <w:u w:val="none"/>
          <w:vertAlign w:val="subscript"/>
        </w:rPr>
        <w:t>2</w:t>
      </w:r>
      <w:r>
        <w:rPr>
          <w:rFonts w:ascii="Arial" w:hAnsi="Arial" w:cs="Arial"/>
          <w:sz w:val="20"/>
          <w:szCs w:val="28"/>
          <w:u w:val="none"/>
          <w:lang w:val="en-US"/>
        </w:rPr>
        <w:t>SO</w:t>
      </w:r>
      <w:r>
        <w:rPr>
          <w:rFonts w:ascii="Arial" w:hAnsi="Arial" w:cs="Arial"/>
          <w:sz w:val="20"/>
          <w:szCs w:val="28"/>
          <w:u w:val="none"/>
          <w:vertAlign w:val="subscript"/>
        </w:rPr>
        <w:t>4</w:t>
      </w:r>
      <w:r>
        <w:rPr>
          <w:rFonts w:ascii="Arial" w:hAnsi="Arial" w:cs="Arial"/>
          <w:sz w:val="20"/>
          <w:szCs w:val="28"/>
          <w:u w:val="none"/>
        </w:rPr>
        <w:t xml:space="preserve"> + 2</w:t>
      </w:r>
      <w:r>
        <w:rPr>
          <w:rFonts w:ascii="Arial" w:hAnsi="Arial" w:cs="Arial"/>
          <w:sz w:val="20"/>
          <w:szCs w:val="28"/>
          <w:u w:val="none"/>
          <w:lang w:val="en-US"/>
        </w:rPr>
        <w:t>HNO</w:t>
      </w:r>
      <w:r>
        <w:rPr>
          <w:rFonts w:ascii="Arial" w:hAnsi="Arial" w:cs="Arial"/>
          <w:sz w:val="20"/>
          <w:szCs w:val="28"/>
          <w:u w:val="none"/>
          <w:vertAlign w:val="subscript"/>
        </w:rPr>
        <w:t>2</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Поэтому стандартный раствор перманганата, подкисленный серной кислотой, титруют раствором нитрита, концентрацию которого хотят определить.</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Обратное титрование</w:t>
      </w:r>
      <w:r>
        <w:rPr>
          <w:rFonts w:ascii="Arial" w:hAnsi="Arial" w:cs="Arial"/>
          <w:sz w:val="20"/>
          <w:szCs w:val="28"/>
          <w:u w:val="none"/>
        </w:rPr>
        <w:t xml:space="preserve"> применяют в тех случаях, когда прямое титрование не применимо: например, из-за очень низкого содержания определяемого вещества, невозможности определить точку эквивалентности, при медленном протекании реакции и т.д. В ходе  обратного титрования к аликвотной части определяемого вещества </w:t>
      </w:r>
      <w:r>
        <w:rPr>
          <w:rFonts w:ascii="Arial" w:hAnsi="Arial" w:cs="Arial"/>
          <w:i/>
          <w:sz w:val="20"/>
          <w:szCs w:val="28"/>
          <w:u w:val="none"/>
        </w:rPr>
        <w:t>А</w:t>
      </w:r>
      <w:r>
        <w:rPr>
          <w:rFonts w:ascii="Arial" w:hAnsi="Arial" w:cs="Arial"/>
          <w:sz w:val="20"/>
          <w:szCs w:val="28"/>
          <w:u w:val="none"/>
        </w:rPr>
        <w:t xml:space="preserve"> приливают точно измеренный объём стандартного раствора вещества </w:t>
      </w:r>
      <w:r>
        <w:rPr>
          <w:rFonts w:ascii="Arial" w:hAnsi="Arial" w:cs="Arial"/>
          <w:i/>
          <w:sz w:val="20"/>
          <w:szCs w:val="28"/>
          <w:u w:val="none"/>
        </w:rPr>
        <w:t>В</w:t>
      </w:r>
      <w:r>
        <w:rPr>
          <w:rFonts w:ascii="Arial" w:hAnsi="Arial" w:cs="Arial"/>
          <w:sz w:val="20"/>
          <w:szCs w:val="28"/>
          <w:u w:val="none"/>
        </w:rPr>
        <w:t xml:space="preserve">, взятый в избытке. Непрореагировавший избыток вещества </w:t>
      </w:r>
      <w:r>
        <w:rPr>
          <w:rFonts w:ascii="Arial" w:hAnsi="Arial" w:cs="Arial"/>
          <w:i/>
          <w:sz w:val="20"/>
          <w:szCs w:val="28"/>
          <w:u w:val="none"/>
        </w:rPr>
        <w:t>В</w:t>
      </w:r>
      <w:r>
        <w:rPr>
          <w:rFonts w:ascii="Arial" w:hAnsi="Arial" w:cs="Arial"/>
          <w:sz w:val="20"/>
          <w:szCs w:val="28"/>
          <w:u w:val="none"/>
        </w:rPr>
        <w:t xml:space="preserve"> определяют титрованием стандартным раствором вспомогательного вещества </w:t>
      </w:r>
      <w:r>
        <w:rPr>
          <w:rFonts w:ascii="Arial" w:hAnsi="Arial" w:cs="Arial"/>
          <w:i/>
          <w:sz w:val="20"/>
          <w:szCs w:val="28"/>
          <w:u w:val="none"/>
        </w:rPr>
        <w:t>С</w:t>
      </w:r>
      <w:r>
        <w:rPr>
          <w:rFonts w:ascii="Arial" w:hAnsi="Arial" w:cs="Arial"/>
          <w:sz w:val="20"/>
          <w:szCs w:val="28"/>
          <w:u w:val="none"/>
        </w:rPr>
        <w:t xml:space="preserve">. По разности исходного количества вещества </w:t>
      </w:r>
      <w:r>
        <w:rPr>
          <w:rFonts w:ascii="Arial" w:hAnsi="Arial" w:cs="Arial"/>
          <w:i/>
          <w:sz w:val="20"/>
          <w:szCs w:val="28"/>
          <w:u w:val="none"/>
        </w:rPr>
        <w:t>В</w:t>
      </w:r>
      <w:r>
        <w:rPr>
          <w:rFonts w:ascii="Arial" w:hAnsi="Arial" w:cs="Arial"/>
          <w:sz w:val="20"/>
          <w:szCs w:val="28"/>
          <w:u w:val="none"/>
        </w:rPr>
        <w:t xml:space="preserve"> и его количества, оставшегося после протекания реакции, определяют количество вещества </w:t>
      </w:r>
      <w:r>
        <w:rPr>
          <w:rFonts w:ascii="Arial" w:hAnsi="Arial" w:cs="Arial"/>
          <w:i/>
          <w:sz w:val="20"/>
          <w:szCs w:val="28"/>
          <w:u w:val="none"/>
        </w:rPr>
        <w:t>В</w:t>
      </w:r>
      <w:r>
        <w:rPr>
          <w:rFonts w:ascii="Arial" w:hAnsi="Arial" w:cs="Arial"/>
          <w:sz w:val="20"/>
          <w:szCs w:val="28"/>
          <w:u w:val="none"/>
        </w:rPr>
        <w:t xml:space="preserve">, вступившее в реакцию с веществом </w:t>
      </w:r>
      <w:r>
        <w:rPr>
          <w:rFonts w:ascii="Arial" w:hAnsi="Arial" w:cs="Arial"/>
          <w:i/>
          <w:sz w:val="20"/>
          <w:szCs w:val="28"/>
          <w:u w:val="none"/>
        </w:rPr>
        <w:t>А</w:t>
      </w:r>
      <w:r>
        <w:rPr>
          <w:rFonts w:ascii="Arial" w:hAnsi="Arial" w:cs="Arial"/>
          <w:sz w:val="20"/>
          <w:szCs w:val="28"/>
          <w:u w:val="none"/>
        </w:rPr>
        <w:t xml:space="preserve">, исходя из которого и рассчитывают содержание вещества </w:t>
      </w:r>
      <w:r>
        <w:rPr>
          <w:rFonts w:ascii="Arial" w:hAnsi="Arial" w:cs="Arial"/>
          <w:i/>
          <w:sz w:val="20"/>
          <w:szCs w:val="28"/>
          <w:u w:val="none"/>
        </w:rPr>
        <w:t>А</w:t>
      </w:r>
      <w:r>
        <w:rPr>
          <w:rFonts w:ascii="Arial" w:hAnsi="Arial" w:cs="Arial"/>
          <w:sz w:val="20"/>
          <w:szCs w:val="28"/>
          <w:u w:val="none"/>
        </w:rPr>
        <w:t>.</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Косвенное титрование</w:t>
      </w:r>
      <w:r>
        <w:rPr>
          <w:rFonts w:ascii="Arial" w:hAnsi="Arial" w:cs="Arial"/>
          <w:sz w:val="20"/>
          <w:szCs w:val="28"/>
          <w:u w:val="none"/>
        </w:rPr>
        <w:t xml:space="preserve"> или </w:t>
      </w:r>
      <w:r>
        <w:rPr>
          <w:rFonts w:ascii="Arial" w:hAnsi="Arial" w:cs="Arial"/>
          <w:i/>
          <w:sz w:val="20"/>
          <w:szCs w:val="28"/>
          <w:u w:val="none"/>
        </w:rPr>
        <w:t xml:space="preserve">титрование по заместителю. </w:t>
      </w:r>
      <w:r>
        <w:rPr>
          <w:rFonts w:ascii="Arial" w:hAnsi="Arial" w:cs="Arial"/>
          <w:sz w:val="20"/>
          <w:szCs w:val="28"/>
          <w:u w:val="none"/>
        </w:rPr>
        <w:t xml:space="preserve">Основано на том, что титруют не само определяемое вещество, а продукт его реакции со вспомогательным веществом </w:t>
      </w:r>
      <w:r>
        <w:rPr>
          <w:rFonts w:ascii="Arial" w:hAnsi="Arial" w:cs="Arial"/>
          <w:i/>
          <w:sz w:val="20"/>
          <w:szCs w:val="28"/>
          <w:u w:val="none"/>
        </w:rPr>
        <w:t>С</w:t>
      </w:r>
      <w:r>
        <w:rPr>
          <w:rFonts w:ascii="Arial" w:hAnsi="Arial" w:cs="Arial"/>
          <w:sz w:val="20"/>
          <w:szCs w:val="28"/>
          <w:u w:val="none"/>
        </w:rPr>
        <w:t>.</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rPr>
        <w:t xml:space="preserve">А + С </w:t>
      </w:r>
      <w:r>
        <w:rPr>
          <w:rFonts w:ascii="Arial" w:hAnsi="Arial" w:cs="Arial"/>
          <w:sz w:val="20"/>
          <w:szCs w:val="28"/>
          <w:u w:val="none"/>
        </w:rPr>
        <w:sym w:font="Symbol" w:char="F0AE"/>
      </w:r>
      <w:r>
        <w:rPr>
          <w:rFonts w:ascii="Arial" w:hAnsi="Arial" w:cs="Arial"/>
          <w:sz w:val="20"/>
          <w:szCs w:val="28"/>
          <w:u w:val="none"/>
        </w:rPr>
        <w:t xml:space="preserve"> </w:t>
      </w:r>
      <w:r>
        <w:rPr>
          <w:rFonts w:ascii="Arial" w:hAnsi="Arial" w:cs="Arial"/>
          <w:sz w:val="20"/>
          <w:szCs w:val="28"/>
          <w:u w:val="none"/>
          <w:lang w:val="en-US"/>
        </w:rPr>
        <w:t>D</w:t>
      </w:r>
    </w:p>
    <w:p w:rsidR="0072010B" w:rsidRDefault="0072010B" w:rsidP="002850EB">
      <w:pPr>
        <w:spacing w:before="20" w:after="20"/>
        <w:ind w:left="851"/>
        <w:jc w:val="both"/>
        <w:rPr>
          <w:rFonts w:ascii="Arial" w:hAnsi="Arial" w:cs="Arial"/>
          <w:sz w:val="20"/>
          <w:szCs w:val="28"/>
          <w:u w:val="none"/>
        </w:rPr>
      </w:pPr>
      <w:r>
        <w:rPr>
          <w:rFonts w:ascii="Arial" w:hAnsi="Arial" w:cs="Arial"/>
          <w:sz w:val="20"/>
          <w:szCs w:val="28"/>
          <w:u w:val="none"/>
        </w:rPr>
        <w:t xml:space="preserve">Вещество </w:t>
      </w:r>
      <w:r>
        <w:rPr>
          <w:rFonts w:ascii="Arial" w:hAnsi="Arial" w:cs="Arial"/>
          <w:i/>
          <w:sz w:val="20"/>
          <w:szCs w:val="28"/>
          <w:u w:val="none"/>
          <w:lang w:val="en-US"/>
        </w:rPr>
        <w:t>D</w:t>
      </w:r>
      <w:r>
        <w:rPr>
          <w:rFonts w:ascii="Arial" w:hAnsi="Arial" w:cs="Arial"/>
          <w:sz w:val="20"/>
          <w:szCs w:val="28"/>
          <w:u w:val="none"/>
        </w:rPr>
        <w:t xml:space="preserve"> должно образовываться строго количественно по отношению к веществу </w:t>
      </w:r>
      <w:r>
        <w:rPr>
          <w:rFonts w:ascii="Arial" w:hAnsi="Arial" w:cs="Arial"/>
          <w:i/>
          <w:sz w:val="20"/>
          <w:szCs w:val="28"/>
          <w:u w:val="none"/>
        </w:rPr>
        <w:t>А</w:t>
      </w:r>
      <w:r>
        <w:rPr>
          <w:rFonts w:ascii="Arial" w:hAnsi="Arial" w:cs="Arial"/>
          <w:sz w:val="20"/>
          <w:szCs w:val="28"/>
          <w:u w:val="none"/>
        </w:rPr>
        <w:t xml:space="preserve">. Определив </w:t>
      </w:r>
      <w:r>
        <w:rPr>
          <w:rFonts w:ascii="Arial" w:hAnsi="Arial" w:cs="Arial"/>
          <w:sz w:val="20"/>
          <w:szCs w:val="28"/>
          <w:u w:val="none"/>
          <w:lang w:val="en-US"/>
        </w:rPr>
        <w:t>c</w:t>
      </w:r>
      <w:r>
        <w:rPr>
          <w:rFonts w:ascii="Arial" w:hAnsi="Arial" w:cs="Arial"/>
          <w:sz w:val="20"/>
          <w:szCs w:val="28"/>
          <w:u w:val="none"/>
        </w:rPr>
        <w:t xml:space="preserve">одержание продукта реакции </w:t>
      </w:r>
      <w:r>
        <w:rPr>
          <w:rFonts w:ascii="Arial" w:hAnsi="Arial" w:cs="Arial"/>
          <w:i/>
          <w:sz w:val="20"/>
          <w:szCs w:val="28"/>
          <w:u w:val="none"/>
          <w:lang w:val="en-US"/>
        </w:rPr>
        <w:t>D</w:t>
      </w:r>
      <w:r>
        <w:rPr>
          <w:rFonts w:ascii="Arial" w:hAnsi="Arial" w:cs="Arial"/>
          <w:sz w:val="20"/>
          <w:szCs w:val="28"/>
          <w:u w:val="none"/>
        </w:rPr>
        <w:t xml:space="preserve"> титрованием стандартным раствором вещества </w:t>
      </w:r>
      <w:r>
        <w:rPr>
          <w:rFonts w:ascii="Arial" w:hAnsi="Arial" w:cs="Arial"/>
          <w:i/>
          <w:sz w:val="20"/>
          <w:szCs w:val="28"/>
          <w:u w:val="none"/>
        </w:rPr>
        <w:t xml:space="preserve">В, </w:t>
      </w:r>
      <w:r>
        <w:rPr>
          <w:rFonts w:ascii="Arial" w:hAnsi="Arial" w:cs="Arial"/>
          <w:sz w:val="20"/>
          <w:szCs w:val="28"/>
          <w:u w:val="none"/>
        </w:rPr>
        <w:t xml:space="preserve">по уравнению реакции рассчитывают содержание определяемого вещества </w:t>
      </w:r>
      <w:r>
        <w:rPr>
          <w:rFonts w:ascii="Arial" w:hAnsi="Arial" w:cs="Arial"/>
          <w:i/>
          <w:sz w:val="20"/>
          <w:szCs w:val="28"/>
          <w:u w:val="none"/>
        </w:rPr>
        <w:t>А</w:t>
      </w:r>
      <w:r>
        <w:rPr>
          <w:rFonts w:ascii="Arial" w:hAnsi="Arial" w:cs="Arial"/>
          <w:sz w:val="20"/>
          <w:szCs w:val="28"/>
          <w:u w:val="none"/>
        </w:rPr>
        <w:t>.</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Реакции, которые используются в титриметрическом анализе, должны быть строго стехиометрическими, протекать достаточно быстро и по возможности при комнатной температуре. В зависимости от типа протекающей реакции различают:</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Кислотно-основное титрование,</w:t>
      </w:r>
      <w:r>
        <w:rPr>
          <w:rFonts w:ascii="Arial" w:hAnsi="Arial" w:cs="Arial"/>
          <w:sz w:val="20"/>
          <w:szCs w:val="28"/>
          <w:u w:val="none"/>
        </w:rPr>
        <w:t xml:space="preserve"> в основе которого лежит реакция нейтрализации.</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Окислительно-восстановительное титрование,</w:t>
      </w:r>
      <w:r>
        <w:rPr>
          <w:rFonts w:ascii="Arial" w:hAnsi="Arial" w:cs="Arial"/>
          <w:sz w:val="20"/>
          <w:szCs w:val="28"/>
          <w:u w:val="none"/>
        </w:rPr>
        <w:t xml:space="preserve"> основанное на окисчлительно-восстановительных реакциях.</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Комплексонометрическое титрование,</w:t>
      </w:r>
      <w:r>
        <w:rPr>
          <w:rFonts w:ascii="Arial" w:hAnsi="Arial" w:cs="Arial"/>
          <w:sz w:val="20"/>
          <w:szCs w:val="28"/>
          <w:u w:val="none"/>
        </w:rPr>
        <w:t xml:space="preserve"> основанное на реакциях комплексообразования.</w:t>
      </w:r>
    </w:p>
    <w:p w:rsidR="0072010B" w:rsidRDefault="0072010B" w:rsidP="002850EB">
      <w:pPr>
        <w:spacing w:before="20" w:after="20"/>
        <w:ind w:left="851" w:firstLine="709"/>
        <w:jc w:val="both"/>
        <w:rPr>
          <w:rFonts w:ascii="Arial" w:hAnsi="Arial" w:cs="Arial"/>
          <w:sz w:val="20"/>
          <w:szCs w:val="28"/>
          <w:u w:val="none"/>
        </w:rPr>
      </w:pPr>
    </w:p>
    <w:p w:rsidR="0072010B" w:rsidRDefault="0072010B" w:rsidP="002850EB">
      <w:pPr>
        <w:pStyle w:val="a3"/>
        <w:spacing w:before="20" w:after="20"/>
        <w:rPr>
          <w:rFonts w:ascii="Arial" w:hAnsi="Arial" w:cs="Arial"/>
          <w:b/>
          <w:sz w:val="20"/>
          <w:szCs w:val="28"/>
          <w:lang w:val="ru-RU"/>
        </w:rPr>
      </w:pPr>
      <w:r>
        <w:rPr>
          <w:rFonts w:ascii="Arial" w:hAnsi="Arial" w:cs="Arial"/>
          <w:b/>
          <w:sz w:val="20"/>
          <w:szCs w:val="28"/>
          <w:lang w:val="ru-RU"/>
        </w:rPr>
        <w:t xml:space="preserve">3. Кислотно-основное титрование.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В основе кислотно-основного титрования лежит реакция нейтрализации между кислотой и основанием. В результате реакции нейтрализации образуется соль и вода.</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lang w:val="en-US"/>
        </w:rPr>
        <w:t>HAn</w:t>
      </w:r>
      <w:r>
        <w:rPr>
          <w:rFonts w:ascii="Arial" w:hAnsi="Arial" w:cs="Arial"/>
          <w:sz w:val="20"/>
          <w:szCs w:val="28"/>
          <w:u w:val="none"/>
        </w:rPr>
        <w:t xml:space="preserve"> + </w:t>
      </w:r>
      <w:r>
        <w:rPr>
          <w:rFonts w:ascii="Arial" w:hAnsi="Arial" w:cs="Arial"/>
          <w:sz w:val="20"/>
          <w:szCs w:val="28"/>
          <w:u w:val="none"/>
          <w:lang w:val="en-US"/>
        </w:rPr>
        <w:t>KtOH</w:t>
      </w:r>
      <w:r>
        <w:rPr>
          <w:rFonts w:ascii="Arial" w:hAnsi="Arial" w:cs="Arial"/>
          <w:sz w:val="20"/>
          <w:szCs w:val="28"/>
          <w:u w:val="none"/>
        </w:rPr>
        <w:t xml:space="preserve"> </w:t>
      </w:r>
      <w:r>
        <w:rPr>
          <w:rFonts w:ascii="Arial" w:hAnsi="Arial" w:cs="Arial"/>
          <w:sz w:val="20"/>
          <w:szCs w:val="28"/>
          <w:u w:val="none"/>
          <w:lang w:val="en-US"/>
        </w:rPr>
        <w:sym w:font="Symbol" w:char="F0AE"/>
      </w:r>
      <w:r>
        <w:rPr>
          <w:rFonts w:ascii="Arial" w:hAnsi="Arial" w:cs="Arial"/>
          <w:sz w:val="20"/>
          <w:szCs w:val="28"/>
          <w:u w:val="none"/>
        </w:rPr>
        <w:t xml:space="preserve"> </w:t>
      </w:r>
      <w:r>
        <w:rPr>
          <w:rFonts w:ascii="Arial" w:hAnsi="Arial" w:cs="Arial"/>
          <w:sz w:val="20"/>
          <w:szCs w:val="28"/>
          <w:u w:val="none"/>
          <w:lang w:val="en-US"/>
        </w:rPr>
        <w:t>KtAn</w:t>
      </w:r>
      <w:r>
        <w:rPr>
          <w:rFonts w:ascii="Arial" w:hAnsi="Arial" w:cs="Arial"/>
          <w:sz w:val="20"/>
          <w:szCs w:val="28"/>
          <w:u w:val="none"/>
        </w:rPr>
        <w:t xml:space="preserve"> + </w:t>
      </w:r>
      <w:r>
        <w:rPr>
          <w:rFonts w:ascii="Arial" w:hAnsi="Arial" w:cs="Arial"/>
          <w:sz w:val="20"/>
          <w:szCs w:val="28"/>
          <w:u w:val="none"/>
          <w:lang w:val="en-US"/>
        </w:rPr>
        <w:t>H</w:t>
      </w:r>
      <w:r>
        <w:rPr>
          <w:rFonts w:ascii="Arial" w:hAnsi="Arial" w:cs="Arial"/>
          <w:sz w:val="20"/>
          <w:szCs w:val="28"/>
          <w:u w:val="none"/>
          <w:vertAlign w:val="subscript"/>
        </w:rPr>
        <w:t>2</w:t>
      </w:r>
      <w:r>
        <w:rPr>
          <w:rFonts w:ascii="Arial" w:hAnsi="Arial" w:cs="Arial"/>
          <w:sz w:val="20"/>
          <w:szCs w:val="28"/>
          <w:u w:val="none"/>
          <w:lang w:val="en-US"/>
        </w:rPr>
        <w:t>O</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Реакция нейтрализации протекает при комнатной температуре практически мгновенно. Кислотно-основное титрование применяется для определения кислот, оснований, а также многих солей слабых кислот: карбонатов, боратов, сульфитов, и т. д. При помощи данного метода можно титровать смеси различных кислот или оснований, определяя содержание каждого компонента в отдельности.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При титровании кислоты основанием или наоборот, происходит постепенное изменение кислотности среды, которое выражается водородным показателем рН. Вода представляет собой слабый электролит, который диссоциирует согласно уравнению.</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rPr>
        <w:t>Н</w:t>
      </w:r>
      <w:r>
        <w:rPr>
          <w:rFonts w:ascii="Arial" w:hAnsi="Arial" w:cs="Arial"/>
          <w:sz w:val="20"/>
          <w:szCs w:val="28"/>
          <w:u w:val="none"/>
          <w:vertAlign w:val="subscript"/>
        </w:rPr>
        <w:t>2</w:t>
      </w:r>
      <w:r>
        <w:rPr>
          <w:rFonts w:ascii="Arial" w:hAnsi="Arial" w:cs="Arial"/>
          <w:sz w:val="20"/>
          <w:szCs w:val="28"/>
          <w:u w:val="none"/>
        </w:rPr>
        <w:t xml:space="preserve">О </w:t>
      </w:r>
      <w:r>
        <w:rPr>
          <w:rFonts w:ascii="Arial" w:hAnsi="Arial" w:cs="Arial"/>
          <w:sz w:val="20"/>
          <w:szCs w:val="28"/>
          <w:u w:val="none"/>
          <w:vertAlign w:val="subscript"/>
        </w:rPr>
        <w:sym w:font="Symbol" w:char="F0AC"/>
      </w:r>
      <w:r>
        <w:rPr>
          <w:rFonts w:ascii="Arial" w:hAnsi="Arial" w:cs="Arial"/>
          <w:sz w:val="20"/>
          <w:szCs w:val="28"/>
          <w:u w:val="none"/>
          <w:vertAlign w:val="superscript"/>
        </w:rPr>
        <w:sym w:font="Symbol" w:char="F0AE"/>
      </w:r>
      <w:r>
        <w:rPr>
          <w:rFonts w:ascii="Arial" w:hAnsi="Arial" w:cs="Arial"/>
          <w:sz w:val="20"/>
          <w:szCs w:val="28"/>
          <w:u w:val="none"/>
        </w:rPr>
        <w:t xml:space="preserve"> Н</w:t>
      </w:r>
      <w:r>
        <w:rPr>
          <w:rFonts w:ascii="Arial" w:hAnsi="Arial" w:cs="Arial"/>
          <w:sz w:val="20"/>
          <w:szCs w:val="28"/>
          <w:u w:val="none"/>
          <w:vertAlign w:val="superscript"/>
        </w:rPr>
        <w:t>+</w:t>
      </w:r>
      <w:r>
        <w:rPr>
          <w:rFonts w:ascii="Arial" w:hAnsi="Arial" w:cs="Arial"/>
          <w:sz w:val="20"/>
          <w:szCs w:val="28"/>
          <w:u w:val="none"/>
        </w:rPr>
        <w:t xml:space="preserve"> + ОН</w:t>
      </w:r>
      <w:r>
        <w:rPr>
          <w:rFonts w:ascii="Arial" w:hAnsi="Arial" w:cs="Arial"/>
          <w:sz w:val="20"/>
          <w:szCs w:val="28"/>
          <w:u w:val="none"/>
          <w:vertAlign w:val="superscript"/>
        </w:rPr>
        <w:t>-</w:t>
      </w:r>
    </w:p>
    <w:p w:rsidR="0072010B" w:rsidRDefault="0072010B" w:rsidP="002850EB">
      <w:pPr>
        <w:spacing w:before="20" w:after="20"/>
        <w:ind w:left="851" w:firstLine="709"/>
        <w:jc w:val="both"/>
        <w:rPr>
          <w:rFonts w:ascii="Arial" w:hAnsi="Arial" w:cs="Arial"/>
          <w:i/>
          <w:sz w:val="20"/>
          <w:szCs w:val="28"/>
          <w:u w:val="none"/>
        </w:rPr>
      </w:pPr>
      <w:r>
        <w:rPr>
          <w:rFonts w:ascii="Arial" w:hAnsi="Arial" w:cs="Arial"/>
          <w:sz w:val="20"/>
          <w:szCs w:val="28"/>
          <w:u w:val="none"/>
        </w:rPr>
        <w:t xml:space="preserve">Произведение концентрации ионов водорода на концентрацию ионов гидроксила есть величина постоянная, и называется </w:t>
      </w:r>
      <w:r>
        <w:rPr>
          <w:rFonts w:ascii="Arial" w:hAnsi="Arial" w:cs="Arial"/>
          <w:i/>
          <w:sz w:val="20"/>
          <w:szCs w:val="28"/>
          <w:u w:val="none"/>
        </w:rPr>
        <w:t>ионное произведение воды.</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position w:val="-16"/>
          <w:sz w:val="20"/>
          <w:szCs w:val="28"/>
          <w:u w:val="none"/>
          <w:lang w:val="en-US"/>
        </w:rPr>
        <w:object w:dxaOrig="27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29pt" o:ole="" fillcolor="window">
            <v:imagedata r:id="rId8" o:title=""/>
          </v:shape>
          <o:OLEObject Type="Embed" ProgID="Equation.3" ShapeID="_x0000_i1025" DrawAspect="Content" ObjectID="_1782719725" r:id="rId9"/>
        </w:object>
      </w:r>
      <w:r>
        <w:rPr>
          <w:rFonts w:ascii="Arial" w:hAnsi="Arial" w:cs="Arial"/>
          <w:position w:val="-12"/>
          <w:sz w:val="20"/>
          <w:szCs w:val="28"/>
          <w:u w:val="none"/>
          <w:lang w:val="en-US"/>
        </w:rPr>
        <w:object w:dxaOrig="2480" w:dyaOrig="380">
          <v:shape id="_x0000_i1026" type="#_x0000_t75" style="width:124pt;height:19pt" o:ole="" fillcolor="window">
            <v:imagedata r:id="rId10" o:title=""/>
          </v:shape>
          <o:OLEObject Type="Embed" ProgID="Equation.3" ShapeID="_x0000_i1026" DrawAspect="Content" ObjectID="_1782719726" r:id="rId11"/>
        </w:object>
      </w:r>
      <w:r>
        <w:rPr>
          <w:rFonts w:ascii="Arial" w:hAnsi="Arial" w:cs="Arial"/>
          <w:sz w:val="20"/>
          <w:szCs w:val="28"/>
          <w:u w:val="none"/>
        </w:rPr>
        <w:t xml:space="preserve">          (1)</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В нейтральной среде концентрации водородных ионов и гидроксид-ионов равны и составляют 10</w:t>
      </w:r>
      <w:r>
        <w:rPr>
          <w:rFonts w:ascii="Arial" w:hAnsi="Arial" w:cs="Arial"/>
          <w:sz w:val="20"/>
          <w:szCs w:val="28"/>
          <w:u w:val="none"/>
          <w:vertAlign w:val="superscript"/>
        </w:rPr>
        <w:t>-7</w:t>
      </w:r>
      <w:r>
        <w:rPr>
          <w:rFonts w:ascii="Arial" w:hAnsi="Arial" w:cs="Arial"/>
          <w:sz w:val="20"/>
          <w:szCs w:val="28"/>
          <w:u w:val="none"/>
        </w:rPr>
        <w:t>м/л. Ионное произведение воды остаётся постоянным при добавлении в воду кислоты или основания. При добавлении кислоты увеличивается концентрация ионов водорода, что приводит к сдвигу равновесия диссоциации воды влево, в результате чего концентрация гидроксид-ионов уменьшается. Например, если [</w:t>
      </w:r>
      <w:r>
        <w:rPr>
          <w:rFonts w:ascii="Arial" w:hAnsi="Arial" w:cs="Arial"/>
          <w:sz w:val="20"/>
          <w:szCs w:val="28"/>
          <w:u w:val="none"/>
          <w:lang w:val="en-US"/>
        </w:rPr>
        <w:t>H</w:t>
      </w:r>
      <w:r>
        <w:rPr>
          <w:rFonts w:ascii="Arial" w:hAnsi="Arial" w:cs="Arial"/>
          <w:sz w:val="20"/>
          <w:szCs w:val="28"/>
          <w:u w:val="none"/>
          <w:vertAlign w:val="superscript"/>
        </w:rPr>
        <w:t>+</w:t>
      </w:r>
      <w:r>
        <w:rPr>
          <w:rFonts w:ascii="Arial" w:hAnsi="Arial" w:cs="Arial"/>
          <w:sz w:val="20"/>
          <w:szCs w:val="28"/>
          <w:u w:val="none"/>
        </w:rPr>
        <w:t>] = 10</w:t>
      </w:r>
      <w:r>
        <w:rPr>
          <w:rFonts w:ascii="Arial" w:hAnsi="Arial" w:cs="Arial"/>
          <w:sz w:val="20"/>
          <w:szCs w:val="28"/>
          <w:u w:val="none"/>
          <w:vertAlign w:val="superscript"/>
        </w:rPr>
        <w:t>-3</w:t>
      </w:r>
      <w:r>
        <w:rPr>
          <w:rFonts w:ascii="Arial" w:hAnsi="Arial" w:cs="Arial"/>
          <w:sz w:val="20"/>
          <w:szCs w:val="28"/>
          <w:u w:val="none"/>
        </w:rPr>
        <w:t>м./л., то [</w:t>
      </w:r>
      <w:r>
        <w:rPr>
          <w:rFonts w:ascii="Arial" w:hAnsi="Arial" w:cs="Arial"/>
          <w:sz w:val="20"/>
          <w:szCs w:val="28"/>
          <w:u w:val="none"/>
          <w:lang w:val="en-US"/>
        </w:rPr>
        <w:t>OH</w:t>
      </w:r>
      <w:r>
        <w:rPr>
          <w:rFonts w:ascii="Arial" w:hAnsi="Arial" w:cs="Arial"/>
          <w:sz w:val="20"/>
          <w:szCs w:val="28"/>
          <w:u w:val="none"/>
          <w:vertAlign w:val="superscript"/>
        </w:rPr>
        <w:t>-</w:t>
      </w:r>
      <w:r>
        <w:rPr>
          <w:rFonts w:ascii="Arial" w:hAnsi="Arial" w:cs="Arial"/>
          <w:sz w:val="20"/>
          <w:szCs w:val="28"/>
          <w:u w:val="none"/>
        </w:rPr>
        <w:t>] = 10</w:t>
      </w:r>
      <w:r>
        <w:rPr>
          <w:rFonts w:ascii="Arial" w:hAnsi="Arial" w:cs="Arial"/>
          <w:sz w:val="20"/>
          <w:szCs w:val="28"/>
          <w:u w:val="none"/>
          <w:vertAlign w:val="superscript"/>
        </w:rPr>
        <w:t>-11</w:t>
      </w:r>
      <w:r>
        <w:rPr>
          <w:rFonts w:ascii="Arial" w:hAnsi="Arial" w:cs="Arial"/>
          <w:sz w:val="20"/>
          <w:szCs w:val="28"/>
          <w:u w:val="none"/>
        </w:rPr>
        <w:t>м./л. Ионное произведение воды останется постоянным.</w:t>
      </w:r>
    </w:p>
    <w:p w:rsidR="0072010B" w:rsidRDefault="0072010B" w:rsidP="002850EB">
      <w:pPr>
        <w:spacing w:before="20" w:after="20"/>
        <w:ind w:left="720" w:firstLine="709"/>
        <w:jc w:val="center"/>
        <w:rPr>
          <w:rFonts w:ascii="Arial" w:hAnsi="Arial" w:cs="Arial"/>
          <w:sz w:val="20"/>
          <w:szCs w:val="28"/>
          <w:u w:val="none"/>
        </w:rPr>
      </w:pPr>
      <w:r>
        <w:rPr>
          <w:rFonts w:ascii="Arial" w:hAnsi="Arial" w:cs="Arial"/>
          <w:sz w:val="20"/>
          <w:szCs w:val="28"/>
          <w:u w:val="none"/>
        </w:rPr>
        <w:t>10</w:t>
      </w:r>
      <w:r>
        <w:rPr>
          <w:rFonts w:ascii="Arial" w:hAnsi="Arial" w:cs="Arial"/>
          <w:sz w:val="20"/>
          <w:szCs w:val="28"/>
          <w:u w:val="none"/>
          <w:vertAlign w:val="superscript"/>
        </w:rPr>
        <w:t>-3</w:t>
      </w:r>
      <w:r>
        <w:rPr>
          <w:rFonts w:ascii="Arial" w:hAnsi="Arial" w:cs="Arial"/>
          <w:sz w:val="20"/>
          <w:szCs w:val="28"/>
          <w:u w:val="none"/>
        </w:rPr>
        <w:t xml:space="preserve"> 10</w:t>
      </w:r>
      <w:r>
        <w:rPr>
          <w:rFonts w:ascii="Arial" w:hAnsi="Arial" w:cs="Arial"/>
          <w:sz w:val="20"/>
          <w:szCs w:val="28"/>
          <w:u w:val="none"/>
          <w:vertAlign w:val="superscript"/>
        </w:rPr>
        <w:t>-11</w:t>
      </w:r>
      <w:r>
        <w:rPr>
          <w:rFonts w:ascii="Arial" w:hAnsi="Arial" w:cs="Arial"/>
          <w:sz w:val="20"/>
          <w:szCs w:val="28"/>
          <w:u w:val="none"/>
        </w:rPr>
        <w:t xml:space="preserve"> = 10</w:t>
      </w:r>
      <w:r>
        <w:rPr>
          <w:rFonts w:ascii="Arial" w:hAnsi="Arial" w:cs="Arial"/>
          <w:sz w:val="20"/>
          <w:szCs w:val="28"/>
          <w:u w:val="none"/>
          <w:vertAlign w:val="superscript"/>
        </w:rPr>
        <w:t>-14</w:t>
      </w:r>
      <w:r>
        <w:rPr>
          <w:rFonts w:ascii="Arial" w:hAnsi="Arial" w:cs="Arial"/>
          <w:sz w:val="20"/>
          <w:szCs w:val="28"/>
          <w:u w:val="none"/>
        </w:rPr>
        <w:t>.</w:t>
      </w:r>
    </w:p>
    <w:p w:rsidR="0072010B" w:rsidRDefault="0072010B" w:rsidP="002850EB">
      <w:pPr>
        <w:pStyle w:val="1"/>
        <w:spacing w:before="20" w:after="20"/>
        <w:rPr>
          <w:rFonts w:ascii="Arial" w:hAnsi="Arial" w:cs="Arial"/>
          <w:sz w:val="20"/>
          <w:szCs w:val="28"/>
        </w:rPr>
      </w:pPr>
      <w:r>
        <w:rPr>
          <w:rFonts w:ascii="Arial" w:hAnsi="Arial" w:cs="Arial"/>
          <w:sz w:val="20"/>
          <w:szCs w:val="28"/>
        </w:rPr>
        <w:t>Если увеличить концентрацию щёлочи, то концентрация гидроксид-ионов увеличится, а концентрация ионов водорода уменьшится, ионное произведение воды также останется постоянным. Например, [</w:t>
      </w:r>
      <w:r>
        <w:rPr>
          <w:rFonts w:ascii="Arial" w:hAnsi="Arial" w:cs="Arial"/>
          <w:sz w:val="20"/>
          <w:szCs w:val="28"/>
          <w:lang w:val="en-US"/>
        </w:rPr>
        <w:t>OH</w:t>
      </w:r>
      <w:r>
        <w:rPr>
          <w:rFonts w:ascii="Arial" w:hAnsi="Arial" w:cs="Arial"/>
          <w:sz w:val="20"/>
          <w:szCs w:val="28"/>
          <w:vertAlign w:val="superscript"/>
        </w:rPr>
        <w:t>-</w:t>
      </w:r>
      <w:r>
        <w:rPr>
          <w:rFonts w:ascii="Arial" w:hAnsi="Arial" w:cs="Arial"/>
          <w:sz w:val="20"/>
          <w:szCs w:val="28"/>
        </w:rPr>
        <w:t>] = 10</w:t>
      </w:r>
      <w:r>
        <w:rPr>
          <w:rFonts w:ascii="Arial" w:hAnsi="Arial" w:cs="Arial"/>
          <w:sz w:val="20"/>
          <w:szCs w:val="28"/>
          <w:vertAlign w:val="superscript"/>
        </w:rPr>
        <w:t>-2</w:t>
      </w:r>
      <w:r>
        <w:rPr>
          <w:rFonts w:ascii="Arial" w:hAnsi="Arial" w:cs="Arial"/>
          <w:sz w:val="20"/>
          <w:szCs w:val="28"/>
        </w:rPr>
        <w:t>, [</w:t>
      </w:r>
      <w:r>
        <w:rPr>
          <w:rFonts w:ascii="Arial" w:hAnsi="Arial" w:cs="Arial"/>
          <w:sz w:val="20"/>
          <w:szCs w:val="28"/>
          <w:lang w:val="en-US"/>
        </w:rPr>
        <w:t>H</w:t>
      </w:r>
      <w:r>
        <w:rPr>
          <w:rFonts w:ascii="Arial" w:hAnsi="Arial" w:cs="Arial"/>
          <w:sz w:val="20"/>
          <w:szCs w:val="28"/>
          <w:vertAlign w:val="superscript"/>
        </w:rPr>
        <w:t>+</w:t>
      </w:r>
      <w:r>
        <w:rPr>
          <w:rFonts w:ascii="Arial" w:hAnsi="Arial" w:cs="Arial"/>
          <w:sz w:val="20"/>
          <w:szCs w:val="28"/>
        </w:rPr>
        <w:t>] = 10</w:t>
      </w:r>
      <w:r>
        <w:rPr>
          <w:rFonts w:ascii="Arial" w:hAnsi="Arial" w:cs="Arial"/>
          <w:sz w:val="20"/>
          <w:szCs w:val="28"/>
          <w:vertAlign w:val="superscript"/>
        </w:rPr>
        <w:t>-12</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rPr>
        <w:t>10</w:t>
      </w:r>
      <w:r>
        <w:rPr>
          <w:rFonts w:ascii="Arial" w:hAnsi="Arial" w:cs="Arial"/>
          <w:sz w:val="20"/>
          <w:szCs w:val="28"/>
          <w:u w:val="none"/>
          <w:vertAlign w:val="superscript"/>
        </w:rPr>
        <w:t>-12</w:t>
      </w:r>
      <w:r>
        <w:rPr>
          <w:rFonts w:ascii="Arial" w:hAnsi="Arial" w:cs="Arial"/>
          <w:sz w:val="20"/>
          <w:szCs w:val="28"/>
          <w:u w:val="none"/>
        </w:rPr>
        <w:t xml:space="preserve"> 10</w:t>
      </w:r>
      <w:r>
        <w:rPr>
          <w:rFonts w:ascii="Arial" w:hAnsi="Arial" w:cs="Arial"/>
          <w:sz w:val="20"/>
          <w:szCs w:val="28"/>
          <w:u w:val="none"/>
          <w:vertAlign w:val="superscript"/>
        </w:rPr>
        <w:t>-2</w:t>
      </w:r>
      <w:r>
        <w:rPr>
          <w:rFonts w:ascii="Arial" w:hAnsi="Arial" w:cs="Arial"/>
          <w:sz w:val="20"/>
          <w:szCs w:val="28"/>
          <w:u w:val="none"/>
        </w:rPr>
        <w:t xml:space="preserve"> = 10</w:t>
      </w:r>
      <w:r>
        <w:rPr>
          <w:rFonts w:ascii="Arial" w:hAnsi="Arial" w:cs="Arial"/>
          <w:sz w:val="20"/>
          <w:szCs w:val="28"/>
          <w:u w:val="none"/>
          <w:vertAlign w:val="superscript"/>
        </w:rPr>
        <w:t>-14</w:t>
      </w:r>
      <w:r>
        <w:rPr>
          <w:rFonts w:ascii="Arial" w:hAnsi="Arial" w:cs="Arial"/>
          <w:sz w:val="20"/>
          <w:szCs w:val="28"/>
          <w:u w:val="none"/>
        </w:rPr>
        <w:t>.</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i/>
          <w:sz w:val="20"/>
          <w:szCs w:val="28"/>
          <w:u w:val="none"/>
        </w:rPr>
        <w:t>Водородным показателем рН</w:t>
      </w:r>
      <w:r>
        <w:rPr>
          <w:rFonts w:ascii="Arial" w:hAnsi="Arial" w:cs="Arial"/>
          <w:sz w:val="20"/>
          <w:szCs w:val="28"/>
          <w:u w:val="none"/>
        </w:rPr>
        <w:t xml:space="preserve"> называется отрицательный десятичный логарифм концентрации ионов водорода.</w:t>
      </w:r>
    </w:p>
    <w:p w:rsidR="0072010B" w:rsidRDefault="0072010B" w:rsidP="002850EB">
      <w:pPr>
        <w:spacing w:before="20" w:after="20"/>
        <w:ind w:left="851" w:firstLine="709"/>
        <w:jc w:val="center"/>
        <w:rPr>
          <w:rFonts w:ascii="Arial" w:hAnsi="Arial" w:cs="Arial"/>
          <w:sz w:val="20"/>
          <w:szCs w:val="28"/>
          <w:u w:val="none"/>
          <w:lang w:val="en-US"/>
        </w:rPr>
      </w:pPr>
      <w:r>
        <w:rPr>
          <w:rFonts w:ascii="Arial" w:hAnsi="Arial" w:cs="Arial"/>
          <w:sz w:val="20"/>
          <w:szCs w:val="28"/>
          <w:u w:val="none"/>
        </w:rPr>
        <w:lastRenderedPageBreak/>
        <w:t xml:space="preserve">рН = - </w:t>
      </w:r>
      <w:r>
        <w:rPr>
          <w:rFonts w:ascii="Arial" w:hAnsi="Arial" w:cs="Arial"/>
          <w:sz w:val="20"/>
          <w:szCs w:val="28"/>
          <w:u w:val="none"/>
          <w:lang w:val="en-US"/>
        </w:rPr>
        <w:t>lg [H</w:t>
      </w:r>
      <w:r>
        <w:rPr>
          <w:rFonts w:ascii="Arial" w:hAnsi="Arial" w:cs="Arial"/>
          <w:sz w:val="20"/>
          <w:szCs w:val="28"/>
          <w:u w:val="none"/>
          <w:vertAlign w:val="superscript"/>
          <w:lang w:val="en-US"/>
        </w:rPr>
        <w:t>+</w:t>
      </w:r>
      <w:r>
        <w:rPr>
          <w:rFonts w:ascii="Arial" w:hAnsi="Arial" w:cs="Arial"/>
          <w:sz w:val="20"/>
          <w:szCs w:val="28"/>
          <w:u w:val="none"/>
          <w:lang w:val="en-US"/>
        </w:rPr>
        <w:t>].          (2)</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Исходя из уравнения (1) можно заключить, что в нейтральной среде рН = 7.</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lang w:val="en-US"/>
        </w:rPr>
        <w:t>p</w:t>
      </w:r>
      <w:r>
        <w:rPr>
          <w:rFonts w:ascii="Arial" w:hAnsi="Arial" w:cs="Arial"/>
          <w:sz w:val="20"/>
          <w:szCs w:val="28"/>
          <w:u w:val="none"/>
        </w:rPr>
        <w:t xml:space="preserve">Н = - </w:t>
      </w:r>
      <w:r>
        <w:rPr>
          <w:rFonts w:ascii="Arial" w:hAnsi="Arial" w:cs="Arial"/>
          <w:sz w:val="20"/>
          <w:szCs w:val="28"/>
          <w:u w:val="none"/>
          <w:lang w:val="en-US"/>
        </w:rPr>
        <w:t>lg</w:t>
      </w:r>
      <w:r>
        <w:rPr>
          <w:rFonts w:ascii="Arial" w:hAnsi="Arial" w:cs="Arial"/>
          <w:sz w:val="20"/>
          <w:szCs w:val="28"/>
          <w:u w:val="none"/>
        </w:rPr>
        <w:t xml:space="preserve"> 10</w:t>
      </w:r>
      <w:r>
        <w:rPr>
          <w:rFonts w:ascii="Arial" w:hAnsi="Arial" w:cs="Arial"/>
          <w:sz w:val="20"/>
          <w:szCs w:val="28"/>
          <w:u w:val="none"/>
          <w:vertAlign w:val="superscript"/>
        </w:rPr>
        <w:t>-7</w:t>
      </w:r>
      <w:r>
        <w:rPr>
          <w:rFonts w:ascii="Arial" w:hAnsi="Arial" w:cs="Arial"/>
          <w:sz w:val="20"/>
          <w:szCs w:val="28"/>
          <w:u w:val="none"/>
        </w:rPr>
        <w:t xml:space="preserve"> = 7.</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В кислой среде рН &lt; 7, в щелочной рН &gt; 7. Аналогично выводится формула для рОН из уравнения (1).</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lang w:val="en-US"/>
        </w:rPr>
        <w:t>p</w:t>
      </w:r>
      <w:r>
        <w:rPr>
          <w:rFonts w:ascii="Arial" w:hAnsi="Arial" w:cs="Arial"/>
          <w:sz w:val="20"/>
          <w:szCs w:val="28"/>
          <w:u w:val="none"/>
        </w:rPr>
        <w:t xml:space="preserve">ОН = - </w:t>
      </w:r>
      <w:r>
        <w:rPr>
          <w:rFonts w:ascii="Arial" w:hAnsi="Arial" w:cs="Arial"/>
          <w:sz w:val="20"/>
          <w:szCs w:val="28"/>
          <w:u w:val="none"/>
          <w:lang w:val="en-US"/>
        </w:rPr>
        <w:t>lg</w:t>
      </w:r>
      <w:r>
        <w:rPr>
          <w:rFonts w:ascii="Arial" w:hAnsi="Arial" w:cs="Arial"/>
          <w:sz w:val="20"/>
          <w:szCs w:val="28"/>
          <w:u w:val="none"/>
        </w:rPr>
        <w:t xml:space="preserve"> [</w:t>
      </w:r>
      <w:r>
        <w:rPr>
          <w:rFonts w:ascii="Arial" w:hAnsi="Arial" w:cs="Arial"/>
          <w:sz w:val="20"/>
          <w:szCs w:val="28"/>
          <w:u w:val="none"/>
          <w:lang w:val="en-US"/>
        </w:rPr>
        <w:t>OH</w:t>
      </w:r>
      <w:r>
        <w:rPr>
          <w:rFonts w:ascii="Arial" w:hAnsi="Arial" w:cs="Arial"/>
          <w:sz w:val="20"/>
          <w:szCs w:val="28"/>
          <w:u w:val="none"/>
          <w:vertAlign w:val="superscript"/>
        </w:rPr>
        <w:t>-</w:t>
      </w:r>
      <w:r>
        <w:rPr>
          <w:rFonts w:ascii="Arial" w:hAnsi="Arial" w:cs="Arial"/>
          <w:sz w:val="20"/>
          <w:szCs w:val="28"/>
          <w:u w:val="none"/>
        </w:rPr>
        <w:t xml:space="preserve">] = 14 – </w:t>
      </w:r>
      <w:r>
        <w:rPr>
          <w:rFonts w:ascii="Arial" w:hAnsi="Arial" w:cs="Arial"/>
          <w:sz w:val="20"/>
          <w:szCs w:val="28"/>
          <w:u w:val="none"/>
          <w:lang w:val="en-US"/>
        </w:rPr>
        <w:t>pH</w:t>
      </w:r>
      <w:r>
        <w:rPr>
          <w:rFonts w:ascii="Arial" w:hAnsi="Arial" w:cs="Arial"/>
          <w:sz w:val="20"/>
          <w:szCs w:val="28"/>
          <w:u w:val="none"/>
        </w:rPr>
        <w:t>.       (3)</w:t>
      </w:r>
    </w:p>
    <w:p w:rsidR="0072010B" w:rsidRDefault="0072010B" w:rsidP="002850EB">
      <w:pPr>
        <w:spacing w:before="20" w:after="20"/>
        <w:ind w:left="851" w:firstLine="709"/>
        <w:jc w:val="both"/>
        <w:rPr>
          <w:rFonts w:ascii="Arial" w:hAnsi="Arial" w:cs="Arial"/>
          <w:sz w:val="20"/>
          <w:szCs w:val="28"/>
          <w:u w:val="none"/>
        </w:rPr>
      </w:pPr>
      <w:r>
        <w:rPr>
          <w:rFonts w:ascii="Arial" w:hAnsi="Arial" w:cs="Arial"/>
          <w:sz w:val="20"/>
          <w:szCs w:val="28"/>
          <w:u w:val="none"/>
        </w:rPr>
        <w:t xml:space="preserve">В ходе кислотно-основного титования с каждой порцией приливаемого титранта изменяется рН раствора. В точке эквивалентности рН достигает определённого значения. В этот момент времени титрование необходимо прекратить и измерить объём титранта, пошедший на титрование. Для определения рН в точке эквивалентности строят </w:t>
      </w:r>
      <w:r>
        <w:rPr>
          <w:rFonts w:ascii="Arial" w:hAnsi="Arial" w:cs="Arial"/>
          <w:i/>
          <w:sz w:val="20"/>
          <w:szCs w:val="28"/>
          <w:u w:val="none"/>
        </w:rPr>
        <w:t>кривую титрования</w:t>
      </w:r>
      <w:r>
        <w:rPr>
          <w:rFonts w:ascii="Arial" w:hAnsi="Arial" w:cs="Arial"/>
          <w:sz w:val="20"/>
          <w:szCs w:val="28"/>
          <w:u w:val="none"/>
        </w:rPr>
        <w:t xml:space="preserve"> – график зависимости рН раствора от объёма прибавляемого титранта. Кривую титрования можно построить экспериментально, измеряя рН в различные моменты титрования, или рассчитать теоретически, используя формулы (2) или (3). Для примера рассмотрим титрование сильной кислоты </w:t>
      </w:r>
      <w:r>
        <w:rPr>
          <w:rFonts w:ascii="Arial" w:hAnsi="Arial" w:cs="Arial"/>
          <w:sz w:val="20"/>
          <w:szCs w:val="28"/>
          <w:u w:val="none"/>
          <w:lang w:val="en-US"/>
        </w:rPr>
        <w:t>HCl</w:t>
      </w:r>
      <w:r>
        <w:rPr>
          <w:rFonts w:ascii="Arial" w:hAnsi="Arial" w:cs="Arial"/>
          <w:sz w:val="20"/>
          <w:szCs w:val="28"/>
          <w:u w:val="none"/>
        </w:rPr>
        <w:t xml:space="preserve"> сильным основанием </w:t>
      </w:r>
      <w:r>
        <w:rPr>
          <w:rFonts w:ascii="Arial" w:hAnsi="Arial" w:cs="Arial"/>
          <w:sz w:val="20"/>
          <w:szCs w:val="28"/>
          <w:u w:val="none"/>
          <w:lang w:val="en-US"/>
        </w:rPr>
        <w:t>NaOH</w:t>
      </w:r>
      <w:r>
        <w:rPr>
          <w:rFonts w:ascii="Arial" w:hAnsi="Arial" w:cs="Arial"/>
          <w:sz w:val="20"/>
          <w:szCs w:val="28"/>
          <w:u w:val="none"/>
        </w:rPr>
        <w:t>.</w:t>
      </w:r>
    </w:p>
    <w:p w:rsidR="0072010B" w:rsidRDefault="0072010B" w:rsidP="002850EB">
      <w:pPr>
        <w:numPr>
          <w:ilvl w:val="12"/>
          <w:numId w:val="0"/>
        </w:numPr>
        <w:spacing w:before="20" w:after="20"/>
        <w:ind w:left="851" w:firstLine="567"/>
        <w:jc w:val="center"/>
        <w:rPr>
          <w:rFonts w:ascii="Arial" w:hAnsi="Arial" w:cs="Arial"/>
          <w:sz w:val="20"/>
          <w:szCs w:val="28"/>
          <w:u w:val="none"/>
        </w:rPr>
      </w:pPr>
      <w:r>
        <w:rPr>
          <w:rFonts w:ascii="Arial" w:hAnsi="Arial" w:cs="Arial"/>
          <w:sz w:val="20"/>
          <w:szCs w:val="28"/>
          <w:u w:val="none"/>
        </w:rPr>
        <w:t xml:space="preserve">Таблица 1. Титрование 100мл 0,1М раствора </w:t>
      </w:r>
      <w:r>
        <w:rPr>
          <w:rFonts w:ascii="Arial" w:hAnsi="Arial" w:cs="Arial"/>
          <w:sz w:val="20"/>
          <w:szCs w:val="28"/>
          <w:u w:val="none"/>
          <w:lang w:val="en-US"/>
        </w:rPr>
        <w:t>HCl</w:t>
      </w:r>
      <w:r>
        <w:rPr>
          <w:rFonts w:ascii="Arial" w:hAnsi="Arial" w:cs="Arial"/>
          <w:sz w:val="20"/>
          <w:szCs w:val="28"/>
          <w:u w:val="none"/>
        </w:rPr>
        <w:t xml:space="preserve"> 0,1М раствором </w:t>
      </w:r>
      <w:r>
        <w:rPr>
          <w:rFonts w:ascii="Arial" w:hAnsi="Arial" w:cs="Arial"/>
          <w:sz w:val="20"/>
          <w:szCs w:val="28"/>
          <w:u w:val="none"/>
          <w:lang w:val="en-US"/>
        </w:rPr>
        <w:t>NaOH</w:t>
      </w:r>
      <w:r>
        <w:rPr>
          <w:rFonts w:ascii="Arial" w:hAnsi="Arial" w:cs="Arial"/>
          <w:sz w:val="20"/>
          <w:szCs w:val="28"/>
          <w:u w:val="none"/>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417"/>
        <w:gridCol w:w="1560"/>
        <w:gridCol w:w="1275"/>
        <w:gridCol w:w="1134"/>
        <w:gridCol w:w="851"/>
      </w:tblGrid>
      <w:tr w:rsidR="0072010B">
        <w:tblPrEx>
          <w:tblCellMar>
            <w:top w:w="0" w:type="dxa"/>
            <w:bottom w:w="0" w:type="dxa"/>
          </w:tblCellMar>
        </w:tblPrEx>
        <w:trPr>
          <w:trHeight w:val="425"/>
          <w:jc w:val="center"/>
        </w:trPr>
        <w:tc>
          <w:tcPr>
            <w:tcW w:w="1134" w:type="dxa"/>
          </w:tcPr>
          <w:p w:rsidR="0072010B" w:rsidRDefault="0072010B" w:rsidP="002850EB">
            <w:pPr>
              <w:numPr>
                <w:ilvl w:val="12"/>
                <w:numId w:val="0"/>
              </w:numPr>
              <w:spacing w:before="20" w:after="20"/>
              <w:rPr>
                <w:rFonts w:ascii="Arial" w:hAnsi="Arial" w:cs="Arial"/>
                <w:sz w:val="20"/>
                <w:szCs w:val="28"/>
                <w:u w:val="none"/>
              </w:rPr>
            </w:pPr>
            <w:r>
              <w:rPr>
                <w:rFonts w:ascii="Arial" w:hAnsi="Arial" w:cs="Arial"/>
                <w:sz w:val="20"/>
                <w:szCs w:val="28"/>
                <w:u w:val="none"/>
              </w:rPr>
              <w:t xml:space="preserve">   </w:t>
            </w:r>
            <w:r>
              <w:rPr>
                <w:rFonts w:ascii="Arial" w:hAnsi="Arial" w:cs="Arial"/>
                <w:sz w:val="20"/>
                <w:szCs w:val="28"/>
                <w:u w:val="none"/>
                <w:lang w:val="en-US"/>
              </w:rPr>
              <w:t>V</w:t>
            </w:r>
            <w:r>
              <w:rPr>
                <w:rFonts w:ascii="Arial" w:hAnsi="Arial" w:cs="Arial"/>
                <w:sz w:val="20"/>
                <w:szCs w:val="28"/>
                <w:u w:val="none"/>
                <w:vertAlign w:val="subscript"/>
                <w:lang w:val="en-US"/>
              </w:rPr>
              <w:t>NaOH</w:t>
            </w:r>
            <w:r>
              <w:rPr>
                <w:rFonts w:ascii="Arial" w:hAnsi="Arial" w:cs="Arial"/>
                <w:sz w:val="20"/>
                <w:szCs w:val="28"/>
                <w:u w:val="none"/>
                <w:lang w:val="en-US"/>
              </w:rPr>
              <w:t xml:space="preserve"> (мл)</w:t>
            </w:r>
          </w:p>
        </w:tc>
        <w:tc>
          <w:tcPr>
            <w:tcW w:w="1417" w:type="dxa"/>
          </w:tcPr>
          <w:p w:rsidR="0072010B" w:rsidRDefault="0072010B" w:rsidP="002850EB">
            <w:pPr>
              <w:numPr>
                <w:ilvl w:val="12"/>
                <w:numId w:val="0"/>
              </w:numPr>
              <w:spacing w:before="20" w:after="20"/>
              <w:rPr>
                <w:rFonts w:ascii="Arial" w:hAnsi="Arial" w:cs="Arial"/>
                <w:sz w:val="20"/>
                <w:szCs w:val="28"/>
                <w:u w:val="none"/>
                <w:vertAlign w:val="subscript"/>
                <w:lang w:val="en-US"/>
              </w:rPr>
            </w:pPr>
            <w:r>
              <w:rPr>
                <w:rFonts w:ascii="Arial" w:hAnsi="Arial" w:cs="Arial"/>
                <w:sz w:val="20"/>
                <w:szCs w:val="28"/>
                <w:u w:val="none"/>
                <w:lang w:val="en-US"/>
              </w:rPr>
              <w:t xml:space="preserve">     n</w:t>
            </w:r>
            <w:r>
              <w:rPr>
                <w:rFonts w:ascii="Arial" w:hAnsi="Arial" w:cs="Arial"/>
                <w:sz w:val="20"/>
                <w:szCs w:val="28"/>
                <w:u w:val="none"/>
                <w:vertAlign w:val="subscript"/>
                <w:lang w:val="en-US"/>
              </w:rPr>
              <w:t>NaOH (моль)</w:t>
            </w:r>
          </w:p>
        </w:tc>
        <w:tc>
          <w:tcPr>
            <w:tcW w:w="1560" w:type="dxa"/>
          </w:tcPr>
          <w:p w:rsidR="0072010B" w:rsidRDefault="0072010B" w:rsidP="002850EB">
            <w:pPr>
              <w:numPr>
                <w:ilvl w:val="12"/>
                <w:numId w:val="0"/>
              </w:numPr>
              <w:spacing w:before="20" w:after="20"/>
              <w:rPr>
                <w:rFonts w:ascii="Arial" w:hAnsi="Arial" w:cs="Arial"/>
                <w:sz w:val="20"/>
                <w:szCs w:val="28"/>
                <w:u w:val="none"/>
              </w:rPr>
            </w:pPr>
            <w:r>
              <w:rPr>
                <w:rFonts w:ascii="Arial" w:hAnsi="Arial" w:cs="Arial"/>
                <w:sz w:val="20"/>
                <w:szCs w:val="28"/>
                <w:u w:val="none"/>
                <w:lang w:val="en-US"/>
              </w:rPr>
              <w:t>n</w:t>
            </w:r>
            <w:r>
              <w:rPr>
                <w:rFonts w:ascii="Arial" w:hAnsi="Arial" w:cs="Arial"/>
                <w:sz w:val="20"/>
                <w:szCs w:val="28"/>
                <w:u w:val="none"/>
                <w:vertAlign w:val="subscript"/>
                <w:lang w:val="en-US"/>
              </w:rPr>
              <w:t>HCl</w:t>
            </w:r>
            <w:r>
              <w:rPr>
                <w:rFonts w:ascii="Arial" w:hAnsi="Arial" w:cs="Arial"/>
                <w:sz w:val="20"/>
                <w:szCs w:val="28"/>
                <w:u w:val="none"/>
                <w:vertAlign w:val="subscript"/>
              </w:rPr>
              <w:t xml:space="preserve"> (моль)</w:t>
            </w:r>
            <w:r>
              <w:rPr>
                <w:rFonts w:ascii="Arial" w:hAnsi="Arial" w:cs="Arial"/>
                <w:sz w:val="20"/>
                <w:szCs w:val="28"/>
                <w:u w:val="none"/>
              </w:rPr>
              <w:t xml:space="preserve"> </w:t>
            </w:r>
            <w:r>
              <w:rPr>
                <w:rFonts w:ascii="Arial" w:hAnsi="Arial" w:cs="Arial"/>
                <w:sz w:val="20"/>
                <w:szCs w:val="28"/>
                <w:u w:val="none"/>
                <w:vertAlign w:val="subscript"/>
              </w:rPr>
              <w:t>вступившее в реакцию.</w:t>
            </w:r>
          </w:p>
        </w:tc>
        <w:tc>
          <w:tcPr>
            <w:tcW w:w="1275" w:type="dxa"/>
          </w:tcPr>
          <w:p w:rsidR="0072010B" w:rsidRDefault="0072010B" w:rsidP="002850EB">
            <w:pPr>
              <w:numPr>
                <w:ilvl w:val="12"/>
                <w:numId w:val="0"/>
              </w:numPr>
              <w:spacing w:before="20" w:after="20"/>
              <w:jc w:val="center"/>
              <w:rPr>
                <w:rFonts w:ascii="Arial" w:hAnsi="Arial" w:cs="Arial"/>
                <w:sz w:val="20"/>
                <w:szCs w:val="28"/>
                <w:u w:val="none"/>
                <w:vertAlign w:val="subscript"/>
              </w:rPr>
            </w:pPr>
            <w:r>
              <w:rPr>
                <w:rFonts w:ascii="Arial" w:hAnsi="Arial" w:cs="Arial"/>
                <w:sz w:val="20"/>
                <w:szCs w:val="28"/>
                <w:u w:val="none"/>
                <w:lang w:val="en-US"/>
              </w:rPr>
              <w:t>n</w:t>
            </w:r>
            <w:r>
              <w:rPr>
                <w:rFonts w:ascii="Arial" w:hAnsi="Arial" w:cs="Arial"/>
                <w:sz w:val="20"/>
                <w:szCs w:val="28"/>
                <w:u w:val="none"/>
                <w:vertAlign w:val="subscript"/>
                <w:lang w:val="en-US"/>
              </w:rPr>
              <w:t>HCl</w:t>
            </w:r>
            <w:r>
              <w:rPr>
                <w:rFonts w:ascii="Arial" w:hAnsi="Arial" w:cs="Arial"/>
                <w:sz w:val="20"/>
                <w:szCs w:val="28"/>
                <w:u w:val="none"/>
                <w:vertAlign w:val="subscript"/>
              </w:rPr>
              <w:t xml:space="preserve"> остающееся в растворе (моль)</w:t>
            </w:r>
          </w:p>
        </w:tc>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C</w:t>
            </w:r>
            <w:r>
              <w:rPr>
                <w:rFonts w:ascii="Arial" w:hAnsi="Arial" w:cs="Arial"/>
                <w:sz w:val="20"/>
                <w:szCs w:val="28"/>
                <w:u w:val="none"/>
                <w:vertAlign w:val="subscript"/>
                <w:lang w:val="en-US"/>
              </w:rPr>
              <w:t>HCl</w:t>
            </w:r>
            <w:r>
              <w:rPr>
                <w:rFonts w:ascii="Arial" w:hAnsi="Arial" w:cs="Arial"/>
                <w:sz w:val="20"/>
                <w:szCs w:val="28"/>
                <w:u w:val="none"/>
                <w:lang w:val="en-US"/>
              </w:rPr>
              <w:t xml:space="preserve"> </w:t>
            </w:r>
          </w:p>
        </w:tc>
        <w:tc>
          <w:tcPr>
            <w:tcW w:w="851"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рH</w:t>
            </w:r>
          </w:p>
        </w:tc>
      </w:tr>
      <w:tr w:rsidR="0072010B">
        <w:tblPrEx>
          <w:tblCellMar>
            <w:top w:w="0" w:type="dxa"/>
            <w:bottom w:w="0" w:type="dxa"/>
          </w:tblCellMar>
        </w:tblPrEx>
        <w:trPr>
          <w:trHeight w:val="360"/>
          <w:jc w:val="center"/>
        </w:trPr>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50,0</w:t>
            </w:r>
          </w:p>
        </w:tc>
        <w:tc>
          <w:tcPr>
            <w:tcW w:w="1417" w:type="dxa"/>
          </w:tcPr>
          <w:p w:rsidR="0072010B" w:rsidRDefault="0072010B" w:rsidP="002850EB">
            <w:pPr>
              <w:numPr>
                <w:ilvl w:val="12"/>
                <w:numId w:val="0"/>
              </w:num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5,00 10</w:t>
            </w:r>
            <w:r>
              <w:rPr>
                <w:rFonts w:ascii="Arial" w:hAnsi="Arial" w:cs="Arial"/>
                <w:sz w:val="20"/>
                <w:szCs w:val="28"/>
                <w:u w:val="none"/>
                <w:vertAlign w:val="superscript"/>
                <w:lang w:val="en-US"/>
              </w:rPr>
              <w:t>-3</w:t>
            </w:r>
          </w:p>
        </w:tc>
        <w:tc>
          <w:tcPr>
            <w:tcW w:w="1560" w:type="dxa"/>
          </w:tcPr>
          <w:p w:rsidR="0072010B" w:rsidRDefault="0072010B" w:rsidP="002850EB">
            <w:pPr>
              <w:numPr>
                <w:ilvl w:val="12"/>
                <w:numId w:val="0"/>
              </w:num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5,00 10</w:t>
            </w:r>
            <w:r>
              <w:rPr>
                <w:rFonts w:ascii="Arial" w:hAnsi="Arial" w:cs="Arial"/>
                <w:sz w:val="20"/>
                <w:szCs w:val="28"/>
                <w:u w:val="none"/>
                <w:vertAlign w:val="superscript"/>
                <w:lang w:val="en-US"/>
              </w:rPr>
              <w:t>-3</w:t>
            </w:r>
          </w:p>
        </w:tc>
        <w:tc>
          <w:tcPr>
            <w:tcW w:w="1275"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0,05</w:t>
            </w:r>
          </w:p>
        </w:tc>
        <w:tc>
          <w:tcPr>
            <w:tcW w:w="1134"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0.0500</w:t>
            </w:r>
          </w:p>
        </w:tc>
        <w:tc>
          <w:tcPr>
            <w:tcW w:w="851"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1.3</w:t>
            </w:r>
          </w:p>
        </w:tc>
      </w:tr>
      <w:tr w:rsidR="0072010B">
        <w:tblPrEx>
          <w:tblCellMar>
            <w:top w:w="0" w:type="dxa"/>
            <w:bottom w:w="0" w:type="dxa"/>
          </w:tblCellMar>
        </w:tblPrEx>
        <w:trPr>
          <w:trHeight w:val="360"/>
          <w:jc w:val="center"/>
        </w:trPr>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90,0</w:t>
            </w:r>
          </w:p>
        </w:tc>
        <w:tc>
          <w:tcPr>
            <w:tcW w:w="1417" w:type="dxa"/>
          </w:tcPr>
          <w:p w:rsidR="0072010B" w:rsidRDefault="0072010B" w:rsidP="002850EB">
            <w:pPr>
              <w:numPr>
                <w:ilvl w:val="12"/>
                <w:numId w:val="0"/>
              </w:num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9,00 10</w:t>
            </w:r>
            <w:r>
              <w:rPr>
                <w:rFonts w:ascii="Arial" w:hAnsi="Arial" w:cs="Arial"/>
                <w:sz w:val="20"/>
                <w:szCs w:val="28"/>
                <w:u w:val="none"/>
                <w:vertAlign w:val="superscript"/>
                <w:lang w:val="en-US"/>
              </w:rPr>
              <w:t>-3</w:t>
            </w:r>
          </w:p>
        </w:tc>
        <w:tc>
          <w:tcPr>
            <w:tcW w:w="1560" w:type="dxa"/>
          </w:tcPr>
          <w:p w:rsidR="0072010B" w:rsidRDefault="0072010B" w:rsidP="002850EB">
            <w:pPr>
              <w:numPr>
                <w:ilvl w:val="12"/>
                <w:numId w:val="0"/>
              </w:num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9,00 10</w:t>
            </w:r>
            <w:r>
              <w:rPr>
                <w:rFonts w:ascii="Arial" w:hAnsi="Arial" w:cs="Arial"/>
                <w:sz w:val="20"/>
                <w:szCs w:val="28"/>
                <w:u w:val="none"/>
                <w:vertAlign w:val="superscript"/>
                <w:lang w:val="en-US"/>
              </w:rPr>
              <w:t>-3</w:t>
            </w:r>
          </w:p>
        </w:tc>
        <w:tc>
          <w:tcPr>
            <w:tcW w:w="1275"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1 10</w:t>
            </w:r>
            <w:r>
              <w:rPr>
                <w:rFonts w:ascii="Arial" w:hAnsi="Arial" w:cs="Arial"/>
                <w:sz w:val="20"/>
                <w:szCs w:val="28"/>
                <w:u w:val="none"/>
                <w:vertAlign w:val="superscript"/>
                <w:lang w:val="en-US"/>
              </w:rPr>
              <w:t>-2</w:t>
            </w:r>
          </w:p>
        </w:tc>
        <w:tc>
          <w:tcPr>
            <w:tcW w:w="1134"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0.0100</w:t>
            </w:r>
          </w:p>
        </w:tc>
        <w:tc>
          <w:tcPr>
            <w:tcW w:w="851"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2.0</w:t>
            </w:r>
          </w:p>
        </w:tc>
      </w:tr>
      <w:tr w:rsidR="0072010B">
        <w:tblPrEx>
          <w:tblCellMar>
            <w:top w:w="0" w:type="dxa"/>
            <w:bottom w:w="0" w:type="dxa"/>
          </w:tblCellMar>
        </w:tblPrEx>
        <w:trPr>
          <w:trHeight w:val="360"/>
          <w:jc w:val="center"/>
        </w:trPr>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99,0</w:t>
            </w:r>
          </w:p>
        </w:tc>
        <w:tc>
          <w:tcPr>
            <w:tcW w:w="1417"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9,90 10</w:t>
            </w:r>
            <w:r>
              <w:rPr>
                <w:rFonts w:ascii="Arial" w:hAnsi="Arial" w:cs="Arial"/>
                <w:sz w:val="20"/>
                <w:szCs w:val="28"/>
                <w:u w:val="none"/>
                <w:vertAlign w:val="superscript"/>
                <w:lang w:val="en-US"/>
              </w:rPr>
              <w:t>-3</w:t>
            </w:r>
          </w:p>
        </w:tc>
        <w:tc>
          <w:tcPr>
            <w:tcW w:w="1560"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9,90 10</w:t>
            </w:r>
            <w:r>
              <w:rPr>
                <w:rFonts w:ascii="Arial" w:hAnsi="Arial" w:cs="Arial"/>
                <w:sz w:val="20"/>
                <w:szCs w:val="28"/>
                <w:u w:val="none"/>
                <w:vertAlign w:val="superscript"/>
                <w:lang w:val="en-US"/>
              </w:rPr>
              <w:t>-3</w:t>
            </w:r>
          </w:p>
        </w:tc>
        <w:tc>
          <w:tcPr>
            <w:tcW w:w="1275"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1 10</w:t>
            </w:r>
            <w:r>
              <w:rPr>
                <w:rFonts w:ascii="Arial" w:hAnsi="Arial" w:cs="Arial"/>
                <w:sz w:val="20"/>
                <w:szCs w:val="28"/>
                <w:u w:val="none"/>
                <w:vertAlign w:val="superscript"/>
                <w:lang w:val="en-US"/>
              </w:rPr>
              <w:t>-3</w:t>
            </w:r>
          </w:p>
        </w:tc>
        <w:tc>
          <w:tcPr>
            <w:tcW w:w="1134"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0.0010</w:t>
            </w:r>
          </w:p>
        </w:tc>
        <w:tc>
          <w:tcPr>
            <w:tcW w:w="851"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3.0</w:t>
            </w:r>
          </w:p>
        </w:tc>
      </w:tr>
      <w:tr w:rsidR="0072010B">
        <w:tblPrEx>
          <w:tblCellMar>
            <w:top w:w="0" w:type="dxa"/>
            <w:bottom w:w="0" w:type="dxa"/>
          </w:tblCellMar>
        </w:tblPrEx>
        <w:trPr>
          <w:trHeight w:val="360"/>
          <w:jc w:val="center"/>
        </w:trPr>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99,9</w:t>
            </w:r>
          </w:p>
        </w:tc>
        <w:tc>
          <w:tcPr>
            <w:tcW w:w="1417"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9,99 10</w:t>
            </w:r>
            <w:r>
              <w:rPr>
                <w:rFonts w:ascii="Arial" w:hAnsi="Arial" w:cs="Arial"/>
                <w:sz w:val="20"/>
                <w:szCs w:val="28"/>
                <w:u w:val="none"/>
                <w:vertAlign w:val="superscript"/>
                <w:lang w:val="en-US"/>
              </w:rPr>
              <w:t>-3</w:t>
            </w:r>
          </w:p>
        </w:tc>
        <w:tc>
          <w:tcPr>
            <w:tcW w:w="1560"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9,99 10</w:t>
            </w:r>
            <w:r>
              <w:rPr>
                <w:rFonts w:ascii="Arial" w:hAnsi="Arial" w:cs="Arial"/>
                <w:sz w:val="20"/>
                <w:szCs w:val="28"/>
                <w:u w:val="none"/>
                <w:vertAlign w:val="superscript"/>
                <w:lang w:val="en-US"/>
              </w:rPr>
              <w:t>-3</w:t>
            </w:r>
          </w:p>
        </w:tc>
        <w:tc>
          <w:tcPr>
            <w:tcW w:w="1275"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1 10</w:t>
            </w:r>
            <w:r>
              <w:rPr>
                <w:rFonts w:ascii="Arial" w:hAnsi="Arial" w:cs="Arial"/>
                <w:sz w:val="20"/>
                <w:szCs w:val="28"/>
                <w:u w:val="none"/>
                <w:vertAlign w:val="superscript"/>
                <w:lang w:val="en-US"/>
              </w:rPr>
              <w:t>-4</w:t>
            </w:r>
          </w:p>
        </w:tc>
        <w:tc>
          <w:tcPr>
            <w:tcW w:w="1134"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0.0001</w:t>
            </w:r>
          </w:p>
        </w:tc>
        <w:tc>
          <w:tcPr>
            <w:tcW w:w="851"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4.0</w:t>
            </w:r>
          </w:p>
        </w:tc>
      </w:tr>
      <w:tr w:rsidR="0072010B">
        <w:tblPrEx>
          <w:tblCellMar>
            <w:top w:w="0" w:type="dxa"/>
            <w:bottom w:w="0" w:type="dxa"/>
          </w:tblCellMar>
        </w:tblPrEx>
        <w:trPr>
          <w:trHeight w:val="360"/>
          <w:jc w:val="center"/>
        </w:trPr>
        <w:tc>
          <w:tcPr>
            <w:tcW w:w="1134" w:type="dxa"/>
          </w:tcPr>
          <w:p w:rsidR="0072010B" w:rsidRDefault="0072010B" w:rsidP="002850EB">
            <w:pPr>
              <w:numPr>
                <w:ilvl w:val="12"/>
                <w:numId w:val="0"/>
              </w:numPr>
              <w:spacing w:before="20" w:after="20"/>
              <w:jc w:val="center"/>
              <w:rPr>
                <w:rFonts w:ascii="Arial" w:hAnsi="Arial" w:cs="Arial"/>
                <w:b/>
                <w:sz w:val="20"/>
                <w:szCs w:val="28"/>
                <w:u w:val="none"/>
                <w:lang w:val="en-US"/>
              </w:rPr>
            </w:pPr>
            <w:r>
              <w:rPr>
                <w:rFonts w:ascii="Arial" w:hAnsi="Arial" w:cs="Arial"/>
                <w:b/>
                <w:sz w:val="20"/>
                <w:szCs w:val="28"/>
                <w:u w:val="none"/>
                <w:lang w:val="en-US"/>
              </w:rPr>
              <w:t>100,0</w:t>
            </w:r>
          </w:p>
        </w:tc>
        <w:tc>
          <w:tcPr>
            <w:tcW w:w="1417" w:type="dxa"/>
          </w:tcPr>
          <w:p w:rsidR="0072010B" w:rsidRDefault="0072010B" w:rsidP="002850EB">
            <w:pPr>
              <w:numPr>
                <w:ilvl w:val="12"/>
                <w:numId w:val="0"/>
              </w:numPr>
              <w:spacing w:before="20" w:after="20"/>
              <w:jc w:val="center"/>
              <w:rPr>
                <w:rFonts w:ascii="Arial" w:hAnsi="Arial" w:cs="Arial"/>
                <w:b/>
                <w:sz w:val="20"/>
                <w:szCs w:val="28"/>
                <w:u w:val="none"/>
                <w:lang w:val="en-US"/>
              </w:rPr>
            </w:pPr>
            <w:r>
              <w:rPr>
                <w:rFonts w:ascii="Arial" w:hAnsi="Arial" w:cs="Arial"/>
                <w:b/>
                <w:sz w:val="20"/>
                <w:szCs w:val="28"/>
                <w:u w:val="none"/>
                <w:lang w:val="en-US"/>
              </w:rPr>
              <w:t>1,00 10</w:t>
            </w:r>
            <w:r>
              <w:rPr>
                <w:rFonts w:ascii="Arial" w:hAnsi="Arial" w:cs="Arial"/>
                <w:b/>
                <w:sz w:val="20"/>
                <w:szCs w:val="28"/>
                <w:u w:val="none"/>
                <w:vertAlign w:val="superscript"/>
                <w:lang w:val="en-US"/>
              </w:rPr>
              <w:t>-2</w:t>
            </w:r>
          </w:p>
        </w:tc>
        <w:tc>
          <w:tcPr>
            <w:tcW w:w="1560" w:type="dxa"/>
          </w:tcPr>
          <w:p w:rsidR="0072010B" w:rsidRDefault="0072010B" w:rsidP="002850EB">
            <w:pPr>
              <w:numPr>
                <w:ilvl w:val="12"/>
                <w:numId w:val="0"/>
              </w:numPr>
              <w:spacing w:before="20" w:after="20"/>
              <w:jc w:val="center"/>
              <w:rPr>
                <w:rFonts w:ascii="Arial" w:hAnsi="Arial" w:cs="Arial"/>
                <w:b/>
                <w:sz w:val="20"/>
                <w:szCs w:val="28"/>
                <w:u w:val="none"/>
                <w:lang w:val="en-US"/>
              </w:rPr>
            </w:pPr>
            <w:r>
              <w:rPr>
                <w:rFonts w:ascii="Arial" w:hAnsi="Arial" w:cs="Arial"/>
                <w:b/>
                <w:sz w:val="20"/>
                <w:szCs w:val="28"/>
                <w:u w:val="none"/>
                <w:lang w:val="en-US"/>
              </w:rPr>
              <w:t>1,00 10</w:t>
            </w:r>
            <w:r>
              <w:rPr>
                <w:rFonts w:ascii="Arial" w:hAnsi="Arial" w:cs="Arial"/>
                <w:b/>
                <w:sz w:val="20"/>
                <w:szCs w:val="28"/>
                <w:u w:val="none"/>
                <w:vertAlign w:val="superscript"/>
                <w:lang w:val="en-US"/>
              </w:rPr>
              <w:t>-2</w:t>
            </w:r>
          </w:p>
        </w:tc>
        <w:tc>
          <w:tcPr>
            <w:tcW w:w="1275" w:type="dxa"/>
          </w:tcPr>
          <w:p w:rsidR="0072010B" w:rsidRDefault="0072010B" w:rsidP="002850EB">
            <w:pPr>
              <w:numPr>
                <w:ilvl w:val="12"/>
                <w:numId w:val="0"/>
              </w:numPr>
              <w:spacing w:before="20" w:after="20"/>
              <w:jc w:val="center"/>
              <w:rPr>
                <w:rFonts w:ascii="Arial" w:hAnsi="Arial" w:cs="Arial"/>
                <w:b/>
                <w:sz w:val="20"/>
                <w:szCs w:val="28"/>
                <w:u w:val="none"/>
                <w:lang w:val="en-US"/>
              </w:rPr>
            </w:pPr>
            <w:r>
              <w:rPr>
                <w:rFonts w:ascii="Arial" w:hAnsi="Arial" w:cs="Arial"/>
                <w:b/>
                <w:sz w:val="20"/>
                <w:szCs w:val="28"/>
                <w:u w:val="none"/>
                <w:lang w:val="en-US"/>
              </w:rPr>
              <w:t>0</w:t>
            </w:r>
          </w:p>
        </w:tc>
        <w:tc>
          <w:tcPr>
            <w:tcW w:w="1134" w:type="dxa"/>
          </w:tcPr>
          <w:p w:rsidR="0072010B" w:rsidRDefault="0072010B" w:rsidP="002850EB">
            <w:pPr>
              <w:numPr>
                <w:ilvl w:val="12"/>
                <w:numId w:val="0"/>
              </w:numPr>
              <w:spacing w:before="20" w:after="20"/>
              <w:jc w:val="center"/>
              <w:rPr>
                <w:rFonts w:ascii="Arial" w:hAnsi="Arial" w:cs="Arial"/>
                <w:b/>
                <w:sz w:val="20"/>
                <w:szCs w:val="28"/>
                <w:u w:val="none"/>
              </w:rPr>
            </w:pPr>
            <w:r>
              <w:rPr>
                <w:rFonts w:ascii="Arial" w:hAnsi="Arial" w:cs="Arial"/>
                <w:b/>
                <w:sz w:val="20"/>
                <w:szCs w:val="28"/>
                <w:u w:val="none"/>
              </w:rPr>
              <w:t>0</w:t>
            </w:r>
          </w:p>
        </w:tc>
        <w:tc>
          <w:tcPr>
            <w:tcW w:w="851" w:type="dxa"/>
          </w:tcPr>
          <w:p w:rsidR="0072010B" w:rsidRDefault="0072010B" w:rsidP="002850EB">
            <w:pPr>
              <w:numPr>
                <w:ilvl w:val="12"/>
                <w:numId w:val="0"/>
              </w:numPr>
              <w:spacing w:before="20" w:after="20"/>
              <w:jc w:val="center"/>
              <w:rPr>
                <w:rFonts w:ascii="Arial" w:hAnsi="Arial" w:cs="Arial"/>
                <w:b/>
                <w:sz w:val="20"/>
                <w:szCs w:val="28"/>
                <w:u w:val="none"/>
              </w:rPr>
            </w:pPr>
            <w:r>
              <w:rPr>
                <w:rFonts w:ascii="Arial" w:hAnsi="Arial" w:cs="Arial"/>
                <w:b/>
                <w:sz w:val="20"/>
                <w:szCs w:val="28"/>
                <w:u w:val="none"/>
              </w:rPr>
              <w:t>7.0</w:t>
            </w:r>
          </w:p>
        </w:tc>
      </w:tr>
      <w:tr w:rsidR="0072010B">
        <w:tblPrEx>
          <w:tblCellMar>
            <w:top w:w="0" w:type="dxa"/>
            <w:bottom w:w="0" w:type="dxa"/>
          </w:tblCellMar>
        </w:tblPrEx>
        <w:trPr>
          <w:trHeight w:val="360"/>
          <w:jc w:val="center"/>
        </w:trPr>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101,0</w:t>
            </w:r>
          </w:p>
        </w:tc>
        <w:tc>
          <w:tcPr>
            <w:tcW w:w="1417"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1,01 10</w:t>
            </w:r>
            <w:r>
              <w:rPr>
                <w:rFonts w:ascii="Arial" w:hAnsi="Arial" w:cs="Arial"/>
                <w:sz w:val="20"/>
                <w:szCs w:val="28"/>
                <w:u w:val="none"/>
                <w:vertAlign w:val="superscript"/>
                <w:lang w:val="en-US"/>
              </w:rPr>
              <w:t>-2</w:t>
            </w:r>
          </w:p>
        </w:tc>
        <w:tc>
          <w:tcPr>
            <w:tcW w:w="1560"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1,01 10</w:t>
            </w:r>
            <w:r>
              <w:rPr>
                <w:rFonts w:ascii="Arial" w:hAnsi="Arial" w:cs="Arial"/>
                <w:sz w:val="20"/>
                <w:szCs w:val="28"/>
                <w:u w:val="none"/>
                <w:vertAlign w:val="superscript"/>
                <w:lang w:val="en-US"/>
              </w:rPr>
              <w:t>-2</w:t>
            </w:r>
          </w:p>
        </w:tc>
        <w:tc>
          <w:tcPr>
            <w:tcW w:w="1275"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0</w:t>
            </w:r>
          </w:p>
        </w:tc>
        <w:tc>
          <w:tcPr>
            <w:tcW w:w="1134"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0</w:t>
            </w:r>
          </w:p>
        </w:tc>
        <w:tc>
          <w:tcPr>
            <w:tcW w:w="851" w:type="dxa"/>
          </w:tcPr>
          <w:p w:rsidR="0072010B" w:rsidRDefault="0072010B" w:rsidP="002850EB">
            <w:pPr>
              <w:numPr>
                <w:ilvl w:val="12"/>
                <w:numId w:val="0"/>
              </w:numPr>
              <w:spacing w:before="20" w:after="20"/>
              <w:jc w:val="center"/>
              <w:rPr>
                <w:rFonts w:ascii="Arial" w:hAnsi="Arial" w:cs="Arial"/>
                <w:sz w:val="20"/>
                <w:szCs w:val="28"/>
                <w:u w:val="none"/>
              </w:rPr>
            </w:pPr>
            <w:r>
              <w:rPr>
                <w:rFonts w:ascii="Arial" w:hAnsi="Arial" w:cs="Arial"/>
                <w:sz w:val="20"/>
                <w:szCs w:val="28"/>
                <w:u w:val="none"/>
              </w:rPr>
              <w:t>11</w:t>
            </w:r>
          </w:p>
        </w:tc>
      </w:tr>
      <w:tr w:rsidR="0072010B">
        <w:tblPrEx>
          <w:tblCellMar>
            <w:top w:w="0" w:type="dxa"/>
            <w:bottom w:w="0" w:type="dxa"/>
          </w:tblCellMar>
        </w:tblPrEx>
        <w:trPr>
          <w:trHeight w:val="347"/>
          <w:jc w:val="center"/>
        </w:trPr>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110</w:t>
            </w:r>
          </w:p>
        </w:tc>
        <w:tc>
          <w:tcPr>
            <w:tcW w:w="1417" w:type="dxa"/>
          </w:tcPr>
          <w:p w:rsidR="0072010B" w:rsidRDefault="0072010B" w:rsidP="002850EB">
            <w:pPr>
              <w:numPr>
                <w:ilvl w:val="12"/>
                <w:numId w:val="0"/>
              </w:num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 xml:space="preserve">1,10 </w:t>
            </w:r>
            <w:r>
              <w:rPr>
                <w:rFonts w:ascii="Arial" w:hAnsi="Arial" w:cs="Arial"/>
                <w:sz w:val="20"/>
                <w:szCs w:val="28"/>
                <w:u w:val="none"/>
                <w:lang w:val="en-US"/>
              </w:rPr>
              <w:sym w:font="Symbol" w:char="F0D7"/>
            </w:r>
            <w:r>
              <w:rPr>
                <w:rFonts w:ascii="Arial" w:hAnsi="Arial" w:cs="Arial"/>
                <w:sz w:val="20"/>
                <w:szCs w:val="28"/>
                <w:u w:val="none"/>
                <w:lang w:val="en-US"/>
              </w:rPr>
              <w:t>10</w:t>
            </w:r>
            <w:r>
              <w:rPr>
                <w:rFonts w:ascii="Arial" w:hAnsi="Arial" w:cs="Arial"/>
                <w:sz w:val="20"/>
                <w:szCs w:val="28"/>
                <w:u w:val="none"/>
                <w:vertAlign w:val="superscript"/>
                <w:lang w:val="en-US"/>
              </w:rPr>
              <w:t>-2</w:t>
            </w:r>
          </w:p>
        </w:tc>
        <w:tc>
          <w:tcPr>
            <w:tcW w:w="1560"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 xml:space="preserve">1,10 </w:t>
            </w:r>
            <w:r>
              <w:rPr>
                <w:rFonts w:ascii="Arial" w:hAnsi="Arial" w:cs="Arial"/>
                <w:sz w:val="20"/>
                <w:szCs w:val="28"/>
                <w:u w:val="none"/>
                <w:lang w:val="en-US"/>
              </w:rPr>
              <w:sym w:font="Symbol" w:char="F0D7"/>
            </w:r>
            <w:r>
              <w:rPr>
                <w:rFonts w:ascii="Arial" w:hAnsi="Arial" w:cs="Arial"/>
                <w:sz w:val="20"/>
                <w:szCs w:val="28"/>
                <w:u w:val="none"/>
                <w:lang w:val="en-US"/>
              </w:rPr>
              <w:t>10</w:t>
            </w:r>
            <w:r>
              <w:rPr>
                <w:rFonts w:ascii="Arial" w:hAnsi="Arial" w:cs="Arial"/>
                <w:sz w:val="20"/>
                <w:szCs w:val="28"/>
                <w:u w:val="none"/>
                <w:vertAlign w:val="superscript"/>
                <w:lang w:val="en-US"/>
              </w:rPr>
              <w:t>-2</w:t>
            </w:r>
          </w:p>
        </w:tc>
        <w:tc>
          <w:tcPr>
            <w:tcW w:w="1275"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0</w:t>
            </w:r>
          </w:p>
        </w:tc>
        <w:tc>
          <w:tcPr>
            <w:tcW w:w="1134"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0</w:t>
            </w:r>
          </w:p>
        </w:tc>
        <w:tc>
          <w:tcPr>
            <w:tcW w:w="851"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12</w:t>
            </w:r>
          </w:p>
        </w:tc>
      </w:tr>
    </w:tbl>
    <w:p w:rsidR="0072010B" w:rsidRDefault="0072010B" w:rsidP="002850EB">
      <w:pPr>
        <w:numPr>
          <w:ilvl w:val="12"/>
          <w:numId w:val="0"/>
        </w:numPr>
        <w:spacing w:before="20" w:after="20"/>
        <w:ind w:left="851"/>
        <w:jc w:val="both"/>
        <w:rPr>
          <w:rFonts w:ascii="Arial" w:hAnsi="Arial" w:cs="Arial"/>
          <w:sz w:val="20"/>
          <w:szCs w:val="28"/>
        </w:rPr>
      </w:pPr>
      <w:r>
        <w:rPr>
          <w:rFonts w:ascii="Arial" w:hAnsi="Arial" w:cs="Arial"/>
          <w:sz w:val="20"/>
          <w:szCs w:val="28"/>
          <w:u w:val="none"/>
        </w:rPr>
        <w:t xml:space="preserve">По мере прибавления щёлочи к раствору кислоты, происходит уменьшение количества кислоты и рН раствора увеличивается. В точке эквивалентности кислота полностью нейтрализована щёлочью и рН = 7. Реакция раствора нейтральная. При дальнейшем добавлении щёлочи рН раствора определяется избыточным количеством </w:t>
      </w:r>
      <w:r>
        <w:rPr>
          <w:rFonts w:ascii="Arial" w:hAnsi="Arial" w:cs="Arial"/>
          <w:sz w:val="20"/>
          <w:szCs w:val="28"/>
          <w:u w:val="none"/>
          <w:lang w:val="en-US"/>
        </w:rPr>
        <w:t>NaOH</w:t>
      </w:r>
      <w:r>
        <w:rPr>
          <w:rFonts w:ascii="Arial" w:hAnsi="Arial" w:cs="Arial"/>
          <w:sz w:val="20"/>
          <w:szCs w:val="28"/>
          <w:u w:val="none"/>
        </w:rPr>
        <w:t xml:space="preserve">. При добавлении 101 и 110мл. раствора </w:t>
      </w:r>
      <w:r>
        <w:rPr>
          <w:rFonts w:ascii="Arial" w:hAnsi="Arial" w:cs="Arial"/>
          <w:sz w:val="20"/>
          <w:szCs w:val="28"/>
          <w:u w:val="none"/>
          <w:lang w:val="en-US"/>
        </w:rPr>
        <w:t>NaOH</w:t>
      </w:r>
      <w:r>
        <w:rPr>
          <w:rFonts w:ascii="Arial" w:hAnsi="Arial" w:cs="Arial"/>
          <w:sz w:val="20"/>
          <w:szCs w:val="28"/>
          <w:u w:val="none"/>
        </w:rPr>
        <w:t xml:space="preserve"> избыток щёлочи составляет соответственно 1 и 10 мл. </w:t>
      </w:r>
      <w:r>
        <w:rPr>
          <w:rFonts w:ascii="Arial" w:hAnsi="Arial" w:cs="Arial"/>
          <w:sz w:val="20"/>
          <w:szCs w:val="28"/>
          <w:u w:val="none"/>
          <w:lang w:val="en-US"/>
        </w:rPr>
        <w:t>K</w:t>
      </w:r>
      <w:r>
        <w:rPr>
          <w:rFonts w:ascii="Arial" w:hAnsi="Arial" w:cs="Arial"/>
          <w:sz w:val="20"/>
          <w:szCs w:val="28"/>
          <w:u w:val="none"/>
        </w:rPr>
        <w:t xml:space="preserve">оличество </w:t>
      </w:r>
      <w:r>
        <w:rPr>
          <w:rFonts w:ascii="Arial" w:hAnsi="Arial" w:cs="Arial"/>
          <w:sz w:val="20"/>
          <w:szCs w:val="28"/>
          <w:u w:val="none"/>
          <w:lang w:val="en-US"/>
        </w:rPr>
        <w:t>NaOH</w:t>
      </w:r>
      <w:r>
        <w:rPr>
          <w:rFonts w:ascii="Arial" w:hAnsi="Arial" w:cs="Arial"/>
          <w:sz w:val="20"/>
          <w:szCs w:val="28"/>
          <w:u w:val="none"/>
        </w:rPr>
        <w:t xml:space="preserve"> в этих двух точках, исходя из формулы молярной концентрации   раствора   равно  соответственно  0.1  10</w:t>
      </w:r>
      <w:r>
        <w:rPr>
          <w:rFonts w:ascii="Arial" w:hAnsi="Arial" w:cs="Arial"/>
          <w:sz w:val="20"/>
          <w:szCs w:val="28"/>
          <w:u w:val="none"/>
          <w:vertAlign w:val="superscript"/>
        </w:rPr>
        <w:t xml:space="preserve">-3 </w:t>
      </w:r>
      <w:r>
        <w:rPr>
          <w:rFonts w:ascii="Arial" w:hAnsi="Arial" w:cs="Arial"/>
          <w:sz w:val="20"/>
          <w:szCs w:val="28"/>
          <w:u w:val="none"/>
        </w:rPr>
        <w:t>моль   и    1 10</w:t>
      </w:r>
      <w:r>
        <w:rPr>
          <w:rFonts w:ascii="Arial" w:hAnsi="Arial" w:cs="Arial"/>
          <w:sz w:val="20"/>
          <w:szCs w:val="28"/>
          <w:u w:val="none"/>
          <w:vertAlign w:val="superscript"/>
        </w:rPr>
        <w:t>-3</w:t>
      </w:r>
      <w:r>
        <w:rPr>
          <w:rFonts w:ascii="Arial" w:hAnsi="Arial" w:cs="Arial"/>
          <w:sz w:val="20"/>
          <w:szCs w:val="28"/>
          <w:u w:val="none"/>
        </w:rPr>
        <w:t>моль</w:t>
      </w:r>
    </w:p>
    <w:p w:rsidR="0072010B" w:rsidRDefault="0072010B" w:rsidP="002850EB">
      <w:pPr>
        <w:pStyle w:val="a3"/>
        <w:tabs>
          <w:tab w:val="left" w:pos="1920"/>
        </w:tabs>
        <w:spacing w:before="20" w:after="20"/>
        <w:ind w:firstLine="0"/>
        <w:rPr>
          <w:rFonts w:ascii="Arial" w:hAnsi="Arial" w:cs="Arial"/>
          <w:sz w:val="20"/>
          <w:szCs w:val="28"/>
          <w:lang w:val="ru-RU"/>
        </w:rPr>
      </w:pPr>
      <w:r>
        <w:rPr>
          <w:rFonts w:ascii="Arial" w:hAnsi="Arial" w:cs="Arial"/>
          <w:sz w:val="20"/>
          <w:szCs w:val="28"/>
          <w:lang w:val="ru-RU"/>
        </w:rPr>
        <w:t xml:space="preserve">Исходя из формулы (3) для титруемого раствора с избытком щёлочи 1 и 10 мл. имеем значения рН соответственно 10 и 11. По рассчитанным значениям рН строим кривую титрования. </w:t>
      </w:r>
    </w:p>
    <w:p w:rsidR="0072010B" w:rsidRDefault="00FB1A60" w:rsidP="002850EB">
      <w:pPr>
        <w:numPr>
          <w:ilvl w:val="12"/>
          <w:numId w:val="0"/>
        </w:numPr>
        <w:spacing w:before="20" w:after="20"/>
        <w:ind w:left="851" w:firstLine="567"/>
        <w:jc w:val="center"/>
        <w:rPr>
          <w:rFonts w:ascii="Arial" w:hAnsi="Arial" w:cs="Arial"/>
          <w:sz w:val="20"/>
          <w:szCs w:val="28"/>
          <w:u w:val="none"/>
          <w:lang w:val="en-US"/>
        </w:rPr>
      </w:pPr>
      <w:r>
        <w:rPr>
          <w:rFonts w:ascii="Arial" w:hAnsi="Arial" w:cs="Arial"/>
          <w:noProof/>
          <w:sz w:val="20"/>
          <w:szCs w:val="28"/>
          <w:u w:val="none"/>
        </w:rPr>
        <w:drawing>
          <wp:inline distT="0" distB="0" distL="0" distR="0">
            <wp:extent cx="2616200" cy="20320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010B" w:rsidRDefault="0072010B" w:rsidP="002850EB">
      <w:pPr>
        <w:numPr>
          <w:ilvl w:val="12"/>
          <w:numId w:val="0"/>
        </w:numPr>
        <w:spacing w:before="20" w:after="20"/>
        <w:ind w:left="851" w:firstLine="567"/>
        <w:jc w:val="center"/>
        <w:rPr>
          <w:rFonts w:ascii="Arial" w:hAnsi="Arial" w:cs="Arial"/>
          <w:sz w:val="20"/>
          <w:szCs w:val="28"/>
          <w:lang w:val="en-US"/>
        </w:rPr>
      </w:pP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По кривой титрования видно, что в начале титрования рН раствора определяется присутствием в растворе соляной кислоты и слабо изменяется при добавлении раствора щёлочи. Вблизи точки эквивалентности происходит резкий скачок рН при добавлении очень малого количества щёлочи. В точке эквивалентности в растворе присутствует только соль и вода. Соль сильного основания и сильной кислоты гидролизу не подвергается и поэтому реакция раствора нейтральная рН = 7. Дальнейшее прибавление щёлочи приводит к увеличению рН раствора, которое также незначительно изменяется от объёма приливаемого титранта, как и в начале титрования. В случае титрования сильных кислот сильными основаниями и наоборот, точка эквивалентности совпадает с точкой нейтральности раствора. </w:t>
      </w:r>
    </w:p>
    <w:p w:rsidR="0072010B" w:rsidRDefault="0072010B" w:rsidP="002850EB">
      <w:pPr>
        <w:pStyle w:val="a3"/>
        <w:spacing w:before="20" w:after="20"/>
        <w:rPr>
          <w:rFonts w:ascii="Arial" w:hAnsi="Arial" w:cs="Arial"/>
          <w:sz w:val="20"/>
          <w:lang w:val="ru-RU"/>
        </w:rPr>
      </w:pPr>
      <w:r>
        <w:rPr>
          <w:rFonts w:ascii="Arial" w:hAnsi="Arial" w:cs="Arial"/>
          <w:sz w:val="20"/>
          <w:lang w:val="ru-RU"/>
        </w:rPr>
        <w:t>При титровании слабой кислоты сильным основанием наблюдается несколько иная картина. Слабые кислоты в растворах диссоциируют не полностью и в растворе устанавливается равновесие..</w:t>
      </w:r>
    </w:p>
    <w:p w:rsidR="0072010B" w:rsidRDefault="0072010B" w:rsidP="002850EB">
      <w:pPr>
        <w:spacing w:before="20" w:after="20"/>
        <w:ind w:left="851" w:firstLine="709"/>
        <w:jc w:val="center"/>
        <w:rPr>
          <w:rFonts w:ascii="Arial" w:hAnsi="Arial" w:cs="Arial"/>
          <w:sz w:val="20"/>
          <w:szCs w:val="28"/>
          <w:u w:val="none"/>
        </w:rPr>
      </w:pPr>
      <w:r>
        <w:rPr>
          <w:rFonts w:ascii="Arial" w:hAnsi="Arial" w:cs="Arial"/>
          <w:sz w:val="20"/>
          <w:szCs w:val="28"/>
          <w:u w:val="none"/>
          <w:lang w:val="en-US"/>
        </w:rPr>
        <w:t>HAn</w:t>
      </w:r>
      <w:r>
        <w:rPr>
          <w:rFonts w:ascii="Arial" w:hAnsi="Arial" w:cs="Arial"/>
          <w:sz w:val="20"/>
          <w:szCs w:val="28"/>
          <w:u w:val="none"/>
        </w:rPr>
        <w:t xml:space="preserve"> </w:t>
      </w:r>
      <w:r>
        <w:rPr>
          <w:rFonts w:ascii="Arial" w:hAnsi="Arial" w:cs="Arial"/>
          <w:sz w:val="20"/>
          <w:szCs w:val="28"/>
          <w:u w:val="none"/>
          <w:vertAlign w:val="subscript"/>
          <w:lang w:val="en-US"/>
        </w:rPr>
        <w:sym w:font="Symbol" w:char="F0AC"/>
      </w:r>
      <w:r>
        <w:rPr>
          <w:rFonts w:ascii="Arial" w:hAnsi="Arial" w:cs="Arial"/>
          <w:sz w:val="20"/>
          <w:szCs w:val="28"/>
          <w:u w:val="none"/>
          <w:vertAlign w:val="superscript"/>
          <w:lang w:val="en-US"/>
        </w:rPr>
        <w:sym w:font="Symbol" w:char="F0AE"/>
      </w:r>
      <w:r>
        <w:rPr>
          <w:rFonts w:ascii="Arial" w:hAnsi="Arial" w:cs="Arial"/>
          <w:sz w:val="20"/>
          <w:szCs w:val="28"/>
          <w:u w:val="none"/>
          <w:vertAlign w:val="superscript"/>
        </w:rPr>
        <w:t xml:space="preserve"> </w:t>
      </w:r>
      <w:r>
        <w:rPr>
          <w:rFonts w:ascii="Arial" w:hAnsi="Arial" w:cs="Arial"/>
          <w:sz w:val="20"/>
          <w:szCs w:val="28"/>
          <w:u w:val="none"/>
          <w:lang w:val="en-US"/>
        </w:rPr>
        <w:t>H</w:t>
      </w:r>
      <w:r>
        <w:rPr>
          <w:rFonts w:ascii="Arial" w:hAnsi="Arial" w:cs="Arial"/>
          <w:sz w:val="20"/>
          <w:szCs w:val="28"/>
          <w:u w:val="none"/>
          <w:vertAlign w:val="superscript"/>
        </w:rPr>
        <w:t>+</w:t>
      </w:r>
      <w:r>
        <w:rPr>
          <w:rFonts w:ascii="Arial" w:hAnsi="Arial" w:cs="Arial"/>
          <w:sz w:val="20"/>
          <w:szCs w:val="28"/>
          <w:u w:val="none"/>
        </w:rPr>
        <w:t xml:space="preserve"> + </w:t>
      </w:r>
      <w:r>
        <w:rPr>
          <w:rFonts w:ascii="Arial" w:hAnsi="Arial" w:cs="Arial"/>
          <w:sz w:val="20"/>
          <w:szCs w:val="28"/>
          <w:u w:val="none"/>
          <w:lang w:val="en-US"/>
        </w:rPr>
        <w:t>An</w:t>
      </w:r>
      <w:r>
        <w:rPr>
          <w:rFonts w:ascii="Arial" w:hAnsi="Arial" w:cs="Arial"/>
          <w:sz w:val="20"/>
          <w:szCs w:val="28"/>
          <w:u w:val="none"/>
          <w:vertAlign w:val="superscript"/>
        </w:rPr>
        <w:t>-</w:t>
      </w:r>
      <w:r>
        <w:rPr>
          <w:rFonts w:ascii="Arial" w:hAnsi="Arial" w:cs="Arial"/>
          <w:sz w:val="20"/>
          <w:szCs w:val="28"/>
          <w:u w:val="none"/>
        </w:rPr>
        <w:t>.</w:t>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lastRenderedPageBreak/>
        <w:t>Константа этого равновесия называется константой диссоциации кислоты.</w:t>
      </w:r>
    </w:p>
    <w:p w:rsidR="0072010B" w:rsidRDefault="0072010B" w:rsidP="002850EB">
      <w:pPr>
        <w:pStyle w:val="a3"/>
        <w:spacing w:before="20" w:after="20"/>
        <w:ind w:firstLine="0"/>
        <w:jc w:val="center"/>
        <w:rPr>
          <w:rFonts w:ascii="Arial" w:hAnsi="Arial" w:cs="Arial"/>
          <w:sz w:val="20"/>
          <w:szCs w:val="28"/>
          <w:lang w:val="ru-RU"/>
        </w:rPr>
      </w:pPr>
      <w:r>
        <w:rPr>
          <w:rFonts w:ascii="Arial" w:hAnsi="Arial" w:cs="Arial"/>
          <w:position w:val="-28"/>
          <w:sz w:val="20"/>
          <w:szCs w:val="28"/>
          <w:lang w:val="ru-RU"/>
        </w:rPr>
        <w:object w:dxaOrig="1600" w:dyaOrig="700">
          <v:shape id="_x0000_i1027" type="#_x0000_t75" style="width:80pt;height:35pt" o:ole="" fillcolor="window">
            <v:imagedata r:id="rId13" o:title=""/>
          </v:shape>
          <o:OLEObject Type="Embed" ProgID="Equation.3" ShapeID="_x0000_i1027" DrawAspect="Content" ObjectID="_1782719727" r:id="rId14"/>
        </w:object>
      </w:r>
      <w:r>
        <w:rPr>
          <w:rFonts w:ascii="Arial" w:hAnsi="Arial" w:cs="Arial"/>
          <w:sz w:val="20"/>
          <w:szCs w:val="28"/>
          <w:lang w:val="ru-RU"/>
        </w:rPr>
        <w:t xml:space="preserve">                (4)</w:t>
      </w:r>
    </w:p>
    <w:p w:rsidR="0072010B" w:rsidRDefault="0072010B" w:rsidP="002850EB">
      <w:pPr>
        <w:pStyle w:val="a3"/>
        <w:spacing w:before="20" w:after="20"/>
        <w:jc w:val="left"/>
        <w:rPr>
          <w:rFonts w:ascii="Arial" w:hAnsi="Arial" w:cs="Arial"/>
          <w:sz w:val="20"/>
          <w:szCs w:val="28"/>
          <w:lang w:val="ru-RU"/>
        </w:rPr>
      </w:pPr>
      <w:r>
        <w:rPr>
          <w:rFonts w:ascii="Arial" w:hAnsi="Arial" w:cs="Arial"/>
          <w:sz w:val="20"/>
          <w:szCs w:val="28"/>
          <w:lang w:val="ru-RU"/>
        </w:rPr>
        <w:t>Поскольку слабая кислота диссоциирует не полностью, то концентрацию ионов водорода нельзя свести к общей концентрации кислоты в растворе как это было в случае титрования сильной кислоты. (6)</w:t>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t xml:space="preserve">При добавлении раствора щёлочи к раствору слабой кислоты в растворе образуется соль слабой кислоты. Растворы, содержащие слабый электролит и его соль называются </w:t>
      </w:r>
      <w:r>
        <w:rPr>
          <w:rFonts w:ascii="Arial" w:hAnsi="Arial" w:cs="Arial"/>
          <w:i/>
          <w:sz w:val="20"/>
          <w:szCs w:val="28"/>
          <w:lang w:val="ru-RU"/>
        </w:rPr>
        <w:t>буферными растворами</w:t>
      </w:r>
      <w:r>
        <w:rPr>
          <w:rFonts w:ascii="Arial" w:hAnsi="Arial" w:cs="Arial"/>
          <w:sz w:val="20"/>
          <w:szCs w:val="28"/>
          <w:lang w:val="ru-RU"/>
        </w:rPr>
        <w:t>. Их кислотность зависит не только от концентрации слабого электролита, но и от концентрации соли. По формуле (5) можно рассчитать рН буферных растворов.</w:t>
      </w:r>
    </w:p>
    <w:p w:rsidR="0072010B" w:rsidRDefault="0072010B" w:rsidP="002850EB">
      <w:pPr>
        <w:pStyle w:val="a3"/>
        <w:tabs>
          <w:tab w:val="left" w:pos="6075"/>
        </w:tabs>
        <w:spacing w:before="20" w:after="20"/>
        <w:jc w:val="center"/>
        <w:rPr>
          <w:rFonts w:ascii="Arial" w:hAnsi="Arial" w:cs="Arial"/>
          <w:sz w:val="20"/>
          <w:szCs w:val="28"/>
          <w:lang w:val="ru-RU"/>
        </w:rPr>
      </w:pPr>
      <w:r>
        <w:rPr>
          <w:rFonts w:ascii="Arial" w:hAnsi="Arial" w:cs="Arial"/>
          <w:position w:val="-14"/>
          <w:sz w:val="20"/>
        </w:rPr>
        <w:object w:dxaOrig="4400" w:dyaOrig="480">
          <v:shape id="_x0000_i1028" type="#_x0000_t75" style="width:220pt;height:24pt" o:ole="" fillcolor="window">
            <v:imagedata r:id="rId15" o:title=""/>
          </v:shape>
          <o:OLEObject Type="Embed" ProgID="Equation.3" ShapeID="_x0000_i1028" DrawAspect="Content" ObjectID="_1782719728" r:id="rId16"/>
        </w:object>
      </w:r>
      <w:r>
        <w:rPr>
          <w:rFonts w:ascii="Arial" w:hAnsi="Arial" w:cs="Arial"/>
          <w:sz w:val="20"/>
          <w:lang w:val="ru-RU"/>
        </w:rPr>
        <w:t xml:space="preserve">   (5)</w:t>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t>Здесь:</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С</w:t>
      </w:r>
      <w:r>
        <w:rPr>
          <w:rFonts w:ascii="Arial" w:hAnsi="Arial" w:cs="Arial"/>
          <w:sz w:val="20"/>
          <w:szCs w:val="28"/>
          <w:vertAlign w:val="subscript"/>
          <w:lang w:val="ru-RU"/>
        </w:rPr>
        <w:t>KtAn</w:t>
      </w:r>
      <w:r>
        <w:rPr>
          <w:rFonts w:ascii="Arial" w:hAnsi="Arial" w:cs="Arial"/>
          <w:sz w:val="20"/>
          <w:szCs w:val="28"/>
          <w:lang w:val="ru-RU"/>
        </w:rPr>
        <w:t xml:space="preserve"> – концентрация соли в буферном растворе.</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rPr>
        <w:t>K</w:t>
      </w:r>
      <w:r>
        <w:rPr>
          <w:rFonts w:ascii="Arial" w:hAnsi="Arial" w:cs="Arial"/>
          <w:sz w:val="20"/>
          <w:szCs w:val="28"/>
          <w:vertAlign w:val="subscript"/>
        </w:rPr>
        <w:t>D</w:t>
      </w:r>
      <w:r>
        <w:rPr>
          <w:rFonts w:ascii="Arial" w:hAnsi="Arial" w:cs="Arial"/>
          <w:sz w:val="20"/>
          <w:szCs w:val="28"/>
          <w:lang w:val="ru-RU"/>
        </w:rPr>
        <w:t xml:space="preserve"> – константа диссоциации слабого электролита</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С</w:t>
      </w:r>
      <w:r>
        <w:rPr>
          <w:rFonts w:ascii="Arial" w:hAnsi="Arial" w:cs="Arial"/>
          <w:sz w:val="20"/>
          <w:szCs w:val="28"/>
          <w:vertAlign w:val="subscript"/>
        </w:rPr>
        <w:t>H</w:t>
      </w:r>
      <w:r>
        <w:rPr>
          <w:rFonts w:ascii="Arial" w:hAnsi="Arial" w:cs="Arial"/>
          <w:sz w:val="20"/>
          <w:szCs w:val="28"/>
          <w:vertAlign w:val="subscript"/>
          <w:lang w:val="ru-RU"/>
        </w:rPr>
        <w:t>А</w:t>
      </w:r>
      <w:r>
        <w:rPr>
          <w:rFonts w:ascii="Arial" w:hAnsi="Arial" w:cs="Arial"/>
          <w:sz w:val="20"/>
          <w:szCs w:val="28"/>
          <w:vertAlign w:val="subscript"/>
        </w:rPr>
        <w:t>n</w:t>
      </w:r>
      <w:r>
        <w:rPr>
          <w:rFonts w:ascii="Arial" w:hAnsi="Arial" w:cs="Arial"/>
          <w:sz w:val="20"/>
          <w:szCs w:val="28"/>
          <w:lang w:val="ru-RU"/>
        </w:rPr>
        <w:t xml:space="preserve"> – концентрация слабого электролита в растворе.</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Буферные растворы обладают свойством сохранять определённое значение рН при добавлении кислоты или основания (отсюда происходит их название). Добавление сильной кислоты к буферному раствору приводит к вытеснению слабой кислоты из её соли и следовательно, к связыванию ионов водорода:</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rPr>
        <w:t>KtAn</w:t>
      </w:r>
      <w:r>
        <w:rPr>
          <w:rFonts w:ascii="Arial" w:hAnsi="Arial" w:cs="Arial"/>
          <w:sz w:val="20"/>
          <w:szCs w:val="28"/>
          <w:lang w:val="ru-RU"/>
        </w:rPr>
        <w:t xml:space="preserve"> + </w:t>
      </w:r>
      <w:r>
        <w:rPr>
          <w:rFonts w:ascii="Arial" w:hAnsi="Arial" w:cs="Arial"/>
          <w:sz w:val="20"/>
          <w:szCs w:val="28"/>
        </w:rPr>
        <w:t>H</w:t>
      </w:r>
      <w:r>
        <w:rPr>
          <w:rFonts w:ascii="Arial" w:hAnsi="Arial" w:cs="Arial"/>
          <w:sz w:val="20"/>
          <w:szCs w:val="28"/>
          <w:vertAlign w:val="superscript"/>
          <w:lang w:val="ru-RU"/>
        </w:rPr>
        <w:t>+</w:t>
      </w:r>
      <w:r>
        <w:rPr>
          <w:rFonts w:ascii="Arial" w:hAnsi="Arial" w:cs="Arial"/>
          <w:sz w:val="20"/>
          <w:szCs w:val="28"/>
          <w:lang w:val="ru-RU"/>
        </w:rPr>
        <w:t xml:space="preserve"> </w:t>
      </w:r>
      <w:r>
        <w:rPr>
          <w:rFonts w:ascii="Arial" w:hAnsi="Arial" w:cs="Arial"/>
          <w:sz w:val="20"/>
          <w:szCs w:val="28"/>
        </w:rPr>
        <w:sym w:font="Symbol" w:char="F0AE"/>
      </w:r>
      <w:r>
        <w:rPr>
          <w:rFonts w:ascii="Arial" w:hAnsi="Arial" w:cs="Arial"/>
          <w:sz w:val="20"/>
          <w:szCs w:val="28"/>
          <w:lang w:val="ru-RU"/>
        </w:rPr>
        <w:t xml:space="preserve"> </w:t>
      </w:r>
      <w:r>
        <w:rPr>
          <w:rFonts w:ascii="Arial" w:hAnsi="Arial" w:cs="Arial"/>
          <w:sz w:val="20"/>
          <w:szCs w:val="28"/>
        </w:rPr>
        <w:t>Kt</w:t>
      </w:r>
      <w:r>
        <w:rPr>
          <w:rFonts w:ascii="Arial" w:hAnsi="Arial" w:cs="Arial"/>
          <w:sz w:val="20"/>
          <w:szCs w:val="28"/>
          <w:vertAlign w:val="superscript"/>
          <w:lang w:val="ru-RU"/>
        </w:rPr>
        <w:t>+</w:t>
      </w:r>
      <w:r>
        <w:rPr>
          <w:rFonts w:ascii="Arial" w:hAnsi="Arial" w:cs="Arial"/>
          <w:sz w:val="20"/>
          <w:szCs w:val="28"/>
          <w:lang w:val="ru-RU"/>
        </w:rPr>
        <w:t xml:space="preserve"> + </w:t>
      </w:r>
      <w:r>
        <w:rPr>
          <w:rFonts w:ascii="Arial" w:hAnsi="Arial" w:cs="Arial"/>
          <w:sz w:val="20"/>
          <w:szCs w:val="28"/>
        </w:rPr>
        <w:t>HAn</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При добавление сильного основания, последнее сразу нейтрализуется присутствующей в растворе слабой кислотой с образованием соли,</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HAn + OH</w:t>
      </w:r>
      <w:r>
        <w:rPr>
          <w:rFonts w:ascii="Arial" w:hAnsi="Arial" w:cs="Arial"/>
          <w:sz w:val="20"/>
          <w:szCs w:val="28"/>
          <w:vertAlign w:val="superscript"/>
          <w:lang w:val="ru-RU"/>
        </w:rPr>
        <w:t>-</w:t>
      </w:r>
      <w:r>
        <w:rPr>
          <w:rFonts w:ascii="Arial" w:hAnsi="Arial" w:cs="Arial"/>
          <w:sz w:val="20"/>
          <w:szCs w:val="28"/>
          <w:lang w:val="ru-RU"/>
        </w:rPr>
        <w:sym w:font="Symbol" w:char="F0AE"/>
      </w:r>
      <w:r>
        <w:rPr>
          <w:rFonts w:ascii="Arial" w:hAnsi="Arial" w:cs="Arial"/>
          <w:sz w:val="20"/>
          <w:szCs w:val="28"/>
          <w:lang w:val="ru-RU"/>
        </w:rPr>
        <w:t xml:space="preserve"> HOH + An</w:t>
      </w:r>
      <w:r>
        <w:rPr>
          <w:rFonts w:ascii="Arial" w:hAnsi="Arial" w:cs="Arial"/>
          <w:sz w:val="20"/>
          <w:szCs w:val="28"/>
          <w:vertAlign w:val="superscript"/>
          <w:lang w:val="ru-RU"/>
        </w:rPr>
        <w:t>-</w:t>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t>что также приводит к стабилизации рН буферного раствора. Буферные растворы широко применяются в лабораторной практике в тех случаях, когда требуется создать среду с постоянным значением рН.</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В качестве примера рассмотрим титрование 100 мл. 0,1М. раствора уксусной кислоты СН</w:t>
      </w:r>
      <w:r>
        <w:rPr>
          <w:rFonts w:ascii="Arial" w:hAnsi="Arial" w:cs="Arial"/>
          <w:sz w:val="20"/>
          <w:szCs w:val="28"/>
          <w:vertAlign w:val="subscript"/>
          <w:lang w:val="ru-RU"/>
        </w:rPr>
        <w:t>3</w:t>
      </w:r>
      <w:r>
        <w:rPr>
          <w:rFonts w:ascii="Arial" w:hAnsi="Arial" w:cs="Arial"/>
          <w:sz w:val="20"/>
          <w:szCs w:val="28"/>
          <w:lang w:val="ru-RU"/>
        </w:rPr>
        <w:t xml:space="preserve">СООН, 0,1М. раствором </w:t>
      </w:r>
      <w:r>
        <w:rPr>
          <w:rFonts w:ascii="Arial" w:hAnsi="Arial" w:cs="Arial"/>
          <w:sz w:val="20"/>
          <w:szCs w:val="28"/>
        </w:rPr>
        <w:t>NaOH</w:t>
      </w:r>
      <w:r>
        <w:rPr>
          <w:rFonts w:ascii="Arial" w:hAnsi="Arial" w:cs="Arial"/>
          <w:sz w:val="20"/>
          <w:szCs w:val="28"/>
          <w:lang w:val="ru-RU"/>
        </w:rPr>
        <w:t xml:space="preserve">.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При добавлении щёлочи к раствору уксусной кислоты происходит реакция.</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СН</w:t>
      </w:r>
      <w:r>
        <w:rPr>
          <w:rFonts w:ascii="Arial" w:hAnsi="Arial" w:cs="Arial"/>
          <w:sz w:val="20"/>
          <w:szCs w:val="28"/>
          <w:vertAlign w:val="subscript"/>
          <w:lang w:val="ru-RU"/>
        </w:rPr>
        <w:t>3</w:t>
      </w:r>
      <w:r>
        <w:rPr>
          <w:rFonts w:ascii="Arial" w:hAnsi="Arial" w:cs="Arial"/>
          <w:sz w:val="20"/>
          <w:szCs w:val="28"/>
          <w:lang w:val="ru-RU"/>
        </w:rPr>
        <w:t xml:space="preserve">СООН + </w:t>
      </w:r>
      <w:r>
        <w:rPr>
          <w:rFonts w:ascii="Arial" w:hAnsi="Arial" w:cs="Arial"/>
          <w:sz w:val="20"/>
          <w:szCs w:val="28"/>
        </w:rPr>
        <w:t>NaOH</w:t>
      </w:r>
      <w:r>
        <w:rPr>
          <w:rFonts w:ascii="Arial" w:hAnsi="Arial" w:cs="Arial"/>
          <w:sz w:val="20"/>
          <w:szCs w:val="28"/>
          <w:lang w:val="ru-RU"/>
        </w:rPr>
        <w:t xml:space="preserve"> </w:t>
      </w:r>
      <w:r>
        <w:rPr>
          <w:rFonts w:ascii="Arial" w:hAnsi="Arial" w:cs="Arial"/>
          <w:sz w:val="20"/>
          <w:szCs w:val="28"/>
        </w:rPr>
        <w:sym w:font="Symbol" w:char="F0AE"/>
      </w:r>
      <w:r>
        <w:rPr>
          <w:rFonts w:ascii="Arial" w:hAnsi="Arial" w:cs="Arial"/>
          <w:sz w:val="20"/>
          <w:szCs w:val="28"/>
          <w:lang w:val="ru-RU"/>
        </w:rPr>
        <w:t xml:space="preserve"> СН</w:t>
      </w:r>
      <w:r>
        <w:rPr>
          <w:rFonts w:ascii="Arial" w:hAnsi="Arial" w:cs="Arial"/>
          <w:sz w:val="20"/>
          <w:szCs w:val="28"/>
          <w:vertAlign w:val="subscript"/>
          <w:lang w:val="ru-RU"/>
        </w:rPr>
        <w:t>3</w:t>
      </w:r>
      <w:r>
        <w:rPr>
          <w:rFonts w:ascii="Arial" w:hAnsi="Arial" w:cs="Arial"/>
          <w:sz w:val="20"/>
          <w:szCs w:val="28"/>
          <w:lang w:val="ru-RU"/>
        </w:rPr>
        <w:t>СОО</w:t>
      </w:r>
      <w:r>
        <w:rPr>
          <w:rFonts w:ascii="Arial" w:hAnsi="Arial" w:cs="Arial"/>
          <w:sz w:val="20"/>
          <w:szCs w:val="28"/>
        </w:rPr>
        <w:t>Na</w:t>
      </w:r>
      <w:r>
        <w:rPr>
          <w:rFonts w:ascii="Arial" w:hAnsi="Arial" w:cs="Arial"/>
          <w:sz w:val="20"/>
          <w:szCs w:val="28"/>
          <w:lang w:val="ru-RU"/>
        </w:rPr>
        <w:t xml:space="preserve"> + </w:t>
      </w:r>
      <w:r>
        <w:rPr>
          <w:rFonts w:ascii="Arial" w:hAnsi="Arial" w:cs="Arial"/>
          <w:sz w:val="20"/>
          <w:szCs w:val="28"/>
        </w:rPr>
        <w:t>H</w:t>
      </w:r>
      <w:r>
        <w:rPr>
          <w:rFonts w:ascii="Arial" w:hAnsi="Arial" w:cs="Arial"/>
          <w:sz w:val="20"/>
          <w:szCs w:val="28"/>
          <w:vertAlign w:val="subscript"/>
          <w:lang w:val="ru-RU"/>
        </w:rPr>
        <w:t>2</w:t>
      </w:r>
      <w:r>
        <w:rPr>
          <w:rFonts w:ascii="Arial" w:hAnsi="Arial" w:cs="Arial"/>
          <w:sz w:val="20"/>
          <w:szCs w:val="28"/>
        </w:rPr>
        <w:t>O</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Из уравнения реакции видно, что СН</w:t>
      </w:r>
      <w:r>
        <w:rPr>
          <w:rFonts w:ascii="Arial" w:hAnsi="Arial" w:cs="Arial"/>
          <w:sz w:val="20"/>
          <w:szCs w:val="28"/>
          <w:vertAlign w:val="subscript"/>
          <w:lang w:val="ru-RU"/>
        </w:rPr>
        <w:t>3</w:t>
      </w:r>
      <w:r>
        <w:rPr>
          <w:rFonts w:ascii="Arial" w:hAnsi="Arial" w:cs="Arial"/>
          <w:sz w:val="20"/>
          <w:szCs w:val="28"/>
          <w:lang w:val="ru-RU"/>
        </w:rPr>
        <w:t xml:space="preserve">СООН и </w:t>
      </w:r>
      <w:r>
        <w:rPr>
          <w:rFonts w:ascii="Arial" w:hAnsi="Arial" w:cs="Arial"/>
          <w:sz w:val="20"/>
          <w:szCs w:val="28"/>
        </w:rPr>
        <w:t>NaOH</w:t>
      </w:r>
      <w:r>
        <w:rPr>
          <w:rFonts w:ascii="Arial" w:hAnsi="Arial" w:cs="Arial"/>
          <w:sz w:val="20"/>
          <w:szCs w:val="28"/>
          <w:lang w:val="ru-RU"/>
        </w:rPr>
        <w:t xml:space="preserve"> вступают в реакцию в соотношении 1:1, следовательно количество вступившей в реакцию кислоты равно количеству щёлочи, содержащемуся в прилитом титранте. Количество образующегося ацетата натрия СН</w:t>
      </w:r>
      <w:r>
        <w:rPr>
          <w:rFonts w:ascii="Arial" w:hAnsi="Arial" w:cs="Arial"/>
          <w:sz w:val="20"/>
          <w:szCs w:val="28"/>
          <w:vertAlign w:val="subscript"/>
          <w:lang w:val="ru-RU"/>
        </w:rPr>
        <w:t>3</w:t>
      </w:r>
      <w:r>
        <w:rPr>
          <w:rFonts w:ascii="Arial" w:hAnsi="Arial" w:cs="Arial"/>
          <w:sz w:val="20"/>
          <w:szCs w:val="28"/>
          <w:lang w:val="ru-RU"/>
        </w:rPr>
        <w:t>СОО</w:t>
      </w:r>
      <w:r>
        <w:rPr>
          <w:rFonts w:ascii="Arial" w:hAnsi="Arial" w:cs="Arial"/>
          <w:sz w:val="20"/>
          <w:szCs w:val="28"/>
        </w:rPr>
        <w:t>Na</w:t>
      </w:r>
      <w:r>
        <w:rPr>
          <w:rFonts w:ascii="Arial" w:hAnsi="Arial" w:cs="Arial"/>
          <w:sz w:val="20"/>
          <w:szCs w:val="28"/>
          <w:lang w:val="ru-RU"/>
        </w:rPr>
        <w:t xml:space="preserve"> также равно количеству щёлочи поступившему в раствор в ходе титрования.</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В точке эквивалентности уксусная кислота полностью нейтрализована и в растворе присутствует ацетат натрия. Однако реакция раствора в точке эквивалентности не является нейтральной, поскольку ацетат натрия как соль слабой кислоты подвергается гидролизу по аниону. </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СН</w:t>
      </w:r>
      <w:r>
        <w:rPr>
          <w:rFonts w:ascii="Arial" w:hAnsi="Arial" w:cs="Arial"/>
          <w:sz w:val="20"/>
          <w:szCs w:val="28"/>
          <w:vertAlign w:val="subscript"/>
          <w:lang w:val="ru-RU"/>
        </w:rPr>
        <w:t>3</w:t>
      </w:r>
      <w:r>
        <w:rPr>
          <w:rFonts w:ascii="Arial" w:hAnsi="Arial" w:cs="Arial"/>
          <w:sz w:val="20"/>
          <w:szCs w:val="28"/>
          <w:lang w:val="ru-RU"/>
        </w:rPr>
        <w:t>СОО</w:t>
      </w:r>
      <w:r>
        <w:rPr>
          <w:rFonts w:ascii="Arial" w:hAnsi="Arial" w:cs="Arial"/>
          <w:sz w:val="20"/>
          <w:szCs w:val="28"/>
          <w:vertAlign w:val="superscript"/>
          <w:lang w:val="ru-RU"/>
        </w:rPr>
        <w:t>-</w:t>
      </w:r>
      <w:r>
        <w:rPr>
          <w:rFonts w:ascii="Arial" w:hAnsi="Arial" w:cs="Arial"/>
          <w:sz w:val="20"/>
          <w:szCs w:val="28"/>
          <w:lang w:val="ru-RU"/>
        </w:rPr>
        <w:t xml:space="preserve"> + Н</w:t>
      </w:r>
      <w:r>
        <w:rPr>
          <w:rFonts w:ascii="Arial" w:hAnsi="Arial" w:cs="Arial"/>
          <w:sz w:val="20"/>
          <w:szCs w:val="28"/>
          <w:vertAlign w:val="superscript"/>
          <w:lang w:val="ru-RU"/>
        </w:rPr>
        <w:t>+</w:t>
      </w:r>
      <w:r>
        <w:rPr>
          <w:rFonts w:ascii="Arial" w:hAnsi="Arial" w:cs="Arial"/>
          <w:sz w:val="20"/>
          <w:szCs w:val="28"/>
          <w:lang w:val="ru-RU"/>
        </w:rPr>
        <w:t>ОН</w:t>
      </w:r>
      <w:r>
        <w:rPr>
          <w:rFonts w:ascii="Arial" w:hAnsi="Arial" w:cs="Arial"/>
          <w:sz w:val="20"/>
          <w:szCs w:val="28"/>
          <w:vertAlign w:val="superscript"/>
          <w:lang w:val="ru-RU"/>
        </w:rPr>
        <w:t>-</w:t>
      </w:r>
      <w:r>
        <w:rPr>
          <w:rFonts w:ascii="Arial" w:hAnsi="Arial" w:cs="Arial"/>
          <w:sz w:val="20"/>
          <w:szCs w:val="28"/>
          <w:lang w:val="ru-RU"/>
        </w:rPr>
        <w:t xml:space="preserve"> </w:t>
      </w:r>
      <w:r>
        <w:rPr>
          <w:rFonts w:ascii="Arial" w:hAnsi="Arial" w:cs="Arial"/>
          <w:sz w:val="20"/>
          <w:szCs w:val="28"/>
          <w:vertAlign w:val="subscript"/>
          <w:lang w:val="ru-RU"/>
        </w:rPr>
        <w:sym w:font="Symbol" w:char="F0AC"/>
      </w:r>
      <w:r>
        <w:rPr>
          <w:rFonts w:ascii="Arial" w:hAnsi="Arial" w:cs="Arial"/>
          <w:sz w:val="20"/>
          <w:szCs w:val="28"/>
          <w:vertAlign w:val="superscript"/>
          <w:lang w:val="ru-RU"/>
        </w:rPr>
        <w:sym w:font="Symbol" w:char="F0AE"/>
      </w:r>
      <w:r>
        <w:rPr>
          <w:rFonts w:ascii="Arial" w:hAnsi="Arial" w:cs="Arial"/>
          <w:sz w:val="20"/>
          <w:szCs w:val="28"/>
          <w:lang w:val="ru-RU"/>
        </w:rPr>
        <w:t xml:space="preserve"> СН</w:t>
      </w:r>
      <w:r>
        <w:rPr>
          <w:rFonts w:ascii="Arial" w:hAnsi="Arial" w:cs="Arial"/>
          <w:sz w:val="20"/>
          <w:szCs w:val="28"/>
          <w:vertAlign w:val="subscript"/>
          <w:lang w:val="ru-RU"/>
        </w:rPr>
        <w:t>3</w:t>
      </w:r>
      <w:r>
        <w:rPr>
          <w:rFonts w:ascii="Arial" w:hAnsi="Arial" w:cs="Arial"/>
          <w:sz w:val="20"/>
          <w:szCs w:val="28"/>
          <w:lang w:val="ru-RU"/>
        </w:rPr>
        <w:t>СООН + ОН</w:t>
      </w:r>
      <w:r>
        <w:rPr>
          <w:rFonts w:ascii="Arial" w:hAnsi="Arial" w:cs="Arial"/>
          <w:sz w:val="20"/>
          <w:szCs w:val="28"/>
          <w:vertAlign w:val="superscript"/>
          <w:lang w:val="ru-RU"/>
        </w:rPr>
        <w:t>-</w:t>
      </w:r>
      <w:r>
        <w:rPr>
          <w:rFonts w:ascii="Arial" w:hAnsi="Arial" w:cs="Arial"/>
          <w:sz w:val="20"/>
          <w:szCs w:val="28"/>
          <w:lang w:val="ru-RU"/>
        </w:rPr>
        <w:t>.</w:t>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t>Можно показать, что концентрация ионов водорода в растворе соли слабой кислоты и сильного основания может быть рассчитана по формуле.</w:t>
      </w:r>
    </w:p>
    <w:p w:rsidR="0072010B" w:rsidRDefault="0072010B" w:rsidP="002850EB">
      <w:pPr>
        <w:pStyle w:val="a3"/>
        <w:spacing w:before="20" w:after="20"/>
        <w:jc w:val="center"/>
        <w:rPr>
          <w:rFonts w:ascii="Arial" w:hAnsi="Arial" w:cs="Arial"/>
          <w:sz w:val="20"/>
          <w:szCs w:val="28"/>
          <w:lang w:val="ru-RU"/>
        </w:rPr>
      </w:pPr>
      <w:r>
        <w:rPr>
          <w:rFonts w:ascii="Arial" w:hAnsi="Arial" w:cs="Arial"/>
          <w:position w:val="-30"/>
          <w:sz w:val="20"/>
          <w:szCs w:val="28"/>
          <w:lang w:val="ru-RU"/>
        </w:rPr>
        <w:object w:dxaOrig="3800" w:dyaOrig="760">
          <v:shape id="_x0000_i1029" type="#_x0000_t75" style="width:190pt;height:38pt" o:ole="" fillcolor="window">
            <v:imagedata r:id="rId17" o:title=""/>
          </v:shape>
          <o:OLEObject Type="Embed" ProgID="Equation.3" ShapeID="_x0000_i1029" DrawAspect="Content" ObjectID="_1782719729" r:id="rId18"/>
        </w:objec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Соответственнo:</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рН = -</w:t>
      </w:r>
      <w:r>
        <w:rPr>
          <w:rFonts w:ascii="Arial" w:hAnsi="Arial" w:cs="Arial"/>
          <w:sz w:val="20"/>
          <w:szCs w:val="28"/>
        </w:rPr>
        <w:t>lg</w:t>
      </w:r>
      <w:r>
        <w:rPr>
          <w:rFonts w:ascii="Arial" w:hAnsi="Arial" w:cs="Arial"/>
          <w:sz w:val="20"/>
          <w:szCs w:val="28"/>
          <w:lang w:val="ru-RU"/>
        </w:rPr>
        <w:t xml:space="preserve"> 1,4 </w:t>
      </w:r>
      <w:r>
        <w:rPr>
          <w:rFonts w:ascii="Arial" w:hAnsi="Arial" w:cs="Arial"/>
          <w:sz w:val="20"/>
          <w:szCs w:val="28"/>
        </w:rPr>
        <w:sym w:font="Symbol" w:char="F0D7"/>
      </w:r>
      <w:r>
        <w:rPr>
          <w:rFonts w:ascii="Arial" w:hAnsi="Arial" w:cs="Arial"/>
          <w:sz w:val="20"/>
          <w:szCs w:val="28"/>
          <w:lang w:val="ru-RU"/>
        </w:rPr>
        <w:t>10</w:t>
      </w:r>
      <w:r>
        <w:rPr>
          <w:rFonts w:ascii="Arial" w:hAnsi="Arial" w:cs="Arial"/>
          <w:sz w:val="20"/>
          <w:szCs w:val="28"/>
          <w:vertAlign w:val="superscript"/>
          <w:lang w:val="ru-RU"/>
        </w:rPr>
        <w:t>-9</w:t>
      </w:r>
      <w:r>
        <w:rPr>
          <w:rFonts w:ascii="Arial" w:hAnsi="Arial" w:cs="Arial"/>
          <w:sz w:val="20"/>
          <w:szCs w:val="28"/>
          <w:lang w:val="ru-RU"/>
        </w:rPr>
        <w:t xml:space="preserve"> = 8,85.</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После точки эквивалентности  рН раствора определяется избытком приливаемой щёлочи. Если прилито 101 и 110 мл рН раствора составляет соответственно 11 и 12(см. табл. 1). </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Таблица 2 Титрование 0,1М раствора СН</w:t>
      </w:r>
      <w:r>
        <w:rPr>
          <w:rFonts w:ascii="Arial" w:hAnsi="Arial" w:cs="Arial"/>
          <w:sz w:val="20"/>
          <w:szCs w:val="28"/>
          <w:vertAlign w:val="subscript"/>
          <w:lang w:val="ru-RU"/>
        </w:rPr>
        <w:t>3</w:t>
      </w:r>
      <w:r>
        <w:rPr>
          <w:rFonts w:ascii="Arial" w:hAnsi="Arial" w:cs="Arial"/>
          <w:sz w:val="20"/>
          <w:szCs w:val="28"/>
          <w:lang w:val="ru-RU"/>
        </w:rPr>
        <w:t xml:space="preserve">СООН, 0,1М раствором </w:t>
      </w:r>
      <w:r>
        <w:rPr>
          <w:rFonts w:ascii="Arial" w:hAnsi="Arial" w:cs="Arial"/>
          <w:sz w:val="20"/>
          <w:szCs w:val="28"/>
        </w:rPr>
        <w:t>NaOH</w:t>
      </w:r>
      <w:r>
        <w:rPr>
          <w:rFonts w:ascii="Arial" w:hAnsi="Arial" w:cs="Arial"/>
          <w:sz w:val="20"/>
          <w:szCs w:val="28"/>
          <w:lang w:val="ru-RU"/>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13"/>
        <w:gridCol w:w="1514"/>
        <w:gridCol w:w="1458"/>
        <w:gridCol w:w="1559"/>
        <w:gridCol w:w="1843"/>
        <w:gridCol w:w="743"/>
      </w:tblGrid>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lang w:val="en-US"/>
              </w:rPr>
              <w:t>V</w:t>
            </w:r>
            <w:r>
              <w:rPr>
                <w:rFonts w:ascii="Arial" w:hAnsi="Arial" w:cs="Arial"/>
                <w:sz w:val="20"/>
                <w:szCs w:val="28"/>
                <w:u w:val="none"/>
                <w:vertAlign w:val="subscript"/>
                <w:lang w:val="en-US"/>
              </w:rPr>
              <w:t>NaOH</w:t>
            </w:r>
            <w:r>
              <w:rPr>
                <w:rFonts w:ascii="Arial" w:hAnsi="Arial" w:cs="Arial"/>
                <w:sz w:val="20"/>
                <w:szCs w:val="28"/>
                <w:u w:val="none"/>
                <w:lang w:val="en-US"/>
              </w:rPr>
              <w:t xml:space="preserve"> (мл)</w:t>
            </w:r>
          </w:p>
        </w:tc>
        <w:tc>
          <w:tcPr>
            <w:tcW w:w="913" w:type="dxa"/>
          </w:tcPr>
          <w:p w:rsidR="0072010B" w:rsidRDefault="0072010B" w:rsidP="002850EB">
            <w:pPr>
              <w:spacing w:before="20" w:after="20"/>
              <w:jc w:val="center"/>
              <w:rPr>
                <w:rFonts w:ascii="Arial" w:hAnsi="Arial" w:cs="Arial"/>
                <w:sz w:val="20"/>
                <w:szCs w:val="28"/>
                <w:u w:val="none"/>
                <w:vertAlign w:val="subscript"/>
                <w:lang w:val="en-US"/>
              </w:rPr>
            </w:pPr>
            <w:r>
              <w:rPr>
                <w:rFonts w:ascii="Arial" w:hAnsi="Arial" w:cs="Arial"/>
                <w:sz w:val="20"/>
                <w:szCs w:val="28"/>
                <w:u w:val="none"/>
                <w:lang w:val="en-US"/>
              </w:rPr>
              <w:t>n</w:t>
            </w:r>
            <w:r>
              <w:rPr>
                <w:rFonts w:ascii="Arial" w:hAnsi="Arial" w:cs="Arial"/>
                <w:sz w:val="20"/>
                <w:szCs w:val="28"/>
                <w:u w:val="none"/>
                <w:vertAlign w:val="subscript"/>
                <w:lang w:val="en-US"/>
              </w:rPr>
              <w:t>NaOH</w:t>
            </w:r>
          </w:p>
        </w:tc>
        <w:tc>
          <w:tcPr>
            <w:tcW w:w="1514"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lang w:val="en-US"/>
              </w:rPr>
              <w:t>CH</w:t>
            </w:r>
            <w:r>
              <w:rPr>
                <w:rFonts w:ascii="Arial" w:hAnsi="Arial" w:cs="Arial"/>
                <w:sz w:val="20"/>
                <w:szCs w:val="28"/>
                <w:u w:val="none"/>
                <w:vertAlign w:val="subscript"/>
              </w:rPr>
              <w:t>3</w:t>
            </w:r>
            <w:r>
              <w:rPr>
                <w:rFonts w:ascii="Arial" w:hAnsi="Arial" w:cs="Arial"/>
                <w:sz w:val="20"/>
                <w:szCs w:val="28"/>
                <w:u w:val="none"/>
                <w:lang w:val="en-US"/>
              </w:rPr>
              <w:t>COOH</w:t>
            </w:r>
            <w:r>
              <w:rPr>
                <w:rFonts w:ascii="Arial" w:hAnsi="Arial" w:cs="Arial"/>
                <w:sz w:val="20"/>
                <w:szCs w:val="28"/>
                <w:u w:val="none"/>
                <w:vertAlign w:val="subscript"/>
              </w:rPr>
              <w:t xml:space="preserve"> </w:t>
            </w:r>
            <w:r>
              <w:rPr>
                <w:rFonts w:ascii="Arial" w:hAnsi="Arial" w:cs="Arial"/>
                <w:sz w:val="20"/>
                <w:szCs w:val="28"/>
                <w:u w:val="none"/>
              </w:rPr>
              <w:t xml:space="preserve"> </w:t>
            </w:r>
            <w:r>
              <w:rPr>
                <w:rFonts w:ascii="Arial" w:hAnsi="Arial" w:cs="Arial"/>
                <w:sz w:val="20"/>
                <w:szCs w:val="28"/>
                <w:u w:val="none"/>
                <w:vertAlign w:val="subscript"/>
              </w:rPr>
              <w:t>вступившее в реакцию.</w:t>
            </w:r>
          </w:p>
        </w:tc>
        <w:tc>
          <w:tcPr>
            <w:tcW w:w="1458" w:type="dxa"/>
          </w:tcPr>
          <w:p w:rsidR="0072010B" w:rsidRDefault="0072010B" w:rsidP="002850EB">
            <w:pPr>
              <w:spacing w:before="20" w:after="20"/>
              <w:ind w:right="-135"/>
              <w:jc w:val="center"/>
              <w:rPr>
                <w:rFonts w:ascii="Arial" w:hAnsi="Arial" w:cs="Arial"/>
                <w:sz w:val="20"/>
                <w:szCs w:val="28"/>
                <w:u w:val="none"/>
                <w:vertAlign w:val="subscript"/>
              </w:rPr>
            </w:pPr>
            <w:r>
              <w:rPr>
                <w:rFonts w:ascii="Arial" w:hAnsi="Arial" w:cs="Arial"/>
                <w:sz w:val="20"/>
                <w:szCs w:val="28"/>
                <w:u w:val="none"/>
                <w:lang w:val="en-US"/>
              </w:rPr>
              <w:t>CH</w:t>
            </w:r>
            <w:r>
              <w:rPr>
                <w:rFonts w:ascii="Arial" w:hAnsi="Arial" w:cs="Arial"/>
                <w:sz w:val="20"/>
                <w:szCs w:val="28"/>
                <w:u w:val="none"/>
                <w:vertAlign w:val="subscript"/>
              </w:rPr>
              <w:t>3</w:t>
            </w:r>
            <w:r>
              <w:rPr>
                <w:rFonts w:ascii="Arial" w:hAnsi="Arial" w:cs="Arial"/>
                <w:sz w:val="20"/>
                <w:szCs w:val="28"/>
                <w:u w:val="none"/>
                <w:lang w:val="en-US"/>
              </w:rPr>
              <w:t>COO</w:t>
            </w:r>
            <w:r>
              <w:rPr>
                <w:rFonts w:ascii="Arial" w:hAnsi="Arial" w:cs="Arial"/>
                <w:sz w:val="20"/>
                <w:szCs w:val="28"/>
                <w:u w:val="none"/>
              </w:rPr>
              <w:t>Н</w:t>
            </w:r>
            <w:r>
              <w:rPr>
                <w:rFonts w:ascii="Arial" w:hAnsi="Arial" w:cs="Arial"/>
                <w:sz w:val="20"/>
                <w:szCs w:val="28"/>
                <w:u w:val="none"/>
                <w:vertAlign w:val="subscript"/>
              </w:rPr>
              <w:t xml:space="preserve"> остающееся в растворе </w:t>
            </w:r>
          </w:p>
        </w:tc>
        <w:tc>
          <w:tcPr>
            <w:tcW w:w="1559"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lang w:val="en-US"/>
              </w:rPr>
              <w:t>C</w:t>
            </w:r>
          </w:p>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CH</w:t>
            </w:r>
            <w:r>
              <w:rPr>
                <w:rFonts w:ascii="Arial" w:hAnsi="Arial" w:cs="Arial"/>
                <w:sz w:val="20"/>
                <w:szCs w:val="28"/>
                <w:u w:val="none"/>
                <w:vertAlign w:val="subscript"/>
                <w:lang w:val="en-US"/>
              </w:rPr>
              <w:t>3</w:t>
            </w:r>
            <w:r>
              <w:rPr>
                <w:rFonts w:ascii="Arial" w:hAnsi="Arial" w:cs="Arial"/>
                <w:sz w:val="20"/>
                <w:szCs w:val="28"/>
                <w:u w:val="none"/>
                <w:lang w:val="en-US"/>
              </w:rPr>
              <w:t>COOH</w:t>
            </w:r>
          </w:p>
        </w:tc>
        <w:tc>
          <w:tcPr>
            <w:tcW w:w="184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C</w:t>
            </w:r>
            <w:r>
              <w:rPr>
                <w:rFonts w:ascii="Arial" w:hAnsi="Arial" w:cs="Arial"/>
                <w:sz w:val="20"/>
                <w:szCs w:val="28"/>
                <w:u w:val="none"/>
              </w:rPr>
              <w:t xml:space="preserve"> </w:t>
            </w:r>
            <w:r>
              <w:rPr>
                <w:rFonts w:ascii="Arial" w:hAnsi="Arial" w:cs="Arial"/>
                <w:sz w:val="20"/>
                <w:szCs w:val="28"/>
                <w:u w:val="none"/>
                <w:lang w:val="en-US"/>
              </w:rPr>
              <w:t>CH</w:t>
            </w:r>
            <w:r>
              <w:rPr>
                <w:rFonts w:ascii="Arial" w:hAnsi="Arial" w:cs="Arial"/>
                <w:sz w:val="20"/>
                <w:szCs w:val="28"/>
                <w:u w:val="none"/>
                <w:vertAlign w:val="subscript"/>
                <w:lang w:val="en-US"/>
              </w:rPr>
              <w:t>3</w:t>
            </w:r>
            <w:r>
              <w:rPr>
                <w:rFonts w:ascii="Arial" w:hAnsi="Arial" w:cs="Arial"/>
                <w:sz w:val="20"/>
                <w:szCs w:val="28"/>
                <w:u w:val="none"/>
                <w:lang w:val="en-US"/>
              </w:rPr>
              <w:t>COONa</w:t>
            </w:r>
          </w:p>
        </w:tc>
        <w:tc>
          <w:tcPr>
            <w:tcW w:w="743"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рH</w:t>
            </w:r>
          </w:p>
        </w:tc>
      </w:tr>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50,0</w:t>
            </w:r>
          </w:p>
        </w:tc>
        <w:tc>
          <w:tcPr>
            <w:tcW w:w="913" w:type="dxa"/>
          </w:tcPr>
          <w:p w:rsidR="0072010B" w:rsidRDefault="0072010B" w:rsidP="002850EB">
            <w:p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5,00 10</w:t>
            </w:r>
            <w:r>
              <w:rPr>
                <w:rFonts w:ascii="Arial" w:hAnsi="Arial" w:cs="Arial"/>
                <w:sz w:val="20"/>
                <w:szCs w:val="28"/>
                <w:u w:val="none"/>
                <w:vertAlign w:val="superscript"/>
                <w:lang w:val="en-US"/>
              </w:rPr>
              <w:t>-3</w:t>
            </w:r>
          </w:p>
        </w:tc>
        <w:tc>
          <w:tcPr>
            <w:tcW w:w="1514" w:type="dxa"/>
          </w:tcPr>
          <w:p w:rsidR="0072010B" w:rsidRDefault="0072010B" w:rsidP="002850EB">
            <w:p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5,00 10</w:t>
            </w:r>
            <w:r>
              <w:rPr>
                <w:rFonts w:ascii="Arial" w:hAnsi="Arial" w:cs="Arial"/>
                <w:sz w:val="20"/>
                <w:szCs w:val="28"/>
                <w:u w:val="none"/>
                <w:vertAlign w:val="superscript"/>
                <w:lang w:val="en-US"/>
              </w:rPr>
              <w:t>-3</w:t>
            </w:r>
          </w:p>
        </w:tc>
        <w:tc>
          <w:tcPr>
            <w:tcW w:w="1458"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0,05</w:t>
            </w:r>
          </w:p>
        </w:tc>
        <w:tc>
          <w:tcPr>
            <w:tcW w:w="1559"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0.0500</w:t>
            </w:r>
          </w:p>
        </w:tc>
        <w:tc>
          <w:tcPr>
            <w:tcW w:w="1843"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0.0500</w:t>
            </w:r>
          </w:p>
        </w:tc>
        <w:tc>
          <w:tcPr>
            <w:tcW w:w="743"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4,74</w:t>
            </w:r>
          </w:p>
        </w:tc>
      </w:tr>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90,0</w:t>
            </w:r>
          </w:p>
        </w:tc>
        <w:tc>
          <w:tcPr>
            <w:tcW w:w="913" w:type="dxa"/>
          </w:tcPr>
          <w:p w:rsidR="0072010B" w:rsidRDefault="0072010B" w:rsidP="002850EB">
            <w:p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9,00 10</w:t>
            </w:r>
            <w:r>
              <w:rPr>
                <w:rFonts w:ascii="Arial" w:hAnsi="Arial" w:cs="Arial"/>
                <w:sz w:val="20"/>
                <w:szCs w:val="28"/>
                <w:u w:val="none"/>
                <w:vertAlign w:val="superscript"/>
                <w:lang w:val="en-US"/>
              </w:rPr>
              <w:t>-3</w:t>
            </w:r>
          </w:p>
        </w:tc>
        <w:tc>
          <w:tcPr>
            <w:tcW w:w="1514" w:type="dxa"/>
          </w:tcPr>
          <w:p w:rsidR="0072010B" w:rsidRDefault="0072010B" w:rsidP="002850EB">
            <w:pPr>
              <w:spacing w:before="20" w:after="20"/>
              <w:jc w:val="center"/>
              <w:rPr>
                <w:rFonts w:ascii="Arial" w:hAnsi="Arial" w:cs="Arial"/>
                <w:sz w:val="20"/>
                <w:szCs w:val="28"/>
                <w:u w:val="none"/>
                <w:vertAlign w:val="superscript"/>
                <w:lang w:val="en-US"/>
              </w:rPr>
            </w:pPr>
            <w:r>
              <w:rPr>
                <w:rFonts w:ascii="Arial" w:hAnsi="Arial" w:cs="Arial"/>
                <w:sz w:val="20"/>
                <w:szCs w:val="28"/>
                <w:u w:val="none"/>
                <w:lang w:val="en-US"/>
              </w:rPr>
              <w:t>9,00 10</w:t>
            </w:r>
            <w:r>
              <w:rPr>
                <w:rFonts w:ascii="Arial" w:hAnsi="Arial" w:cs="Arial"/>
                <w:sz w:val="20"/>
                <w:szCs w:val="28"/>
                <w:u w:val="none"/>
                <w:vertAlign w:val="superscript"/>
                <w:lang w:val="en-US"/>
              </w:rPr>
              <w:t>-3</w:t>
            </w:r>
          </w:p>
        </w:tc>
        <w:tc>
          <w:tcPr>
            <w:tcW w:w="1458"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1 10</w:t>
            </w:r>
            <w:r>
              <w:rPr>
                <w:rFonts w:ascii="Arial" w:hAnsi="Arial" w:cs="Arial"/>
                <w:sz w:val="20"/>
                <w:szCs w:val="28"/>
                <w:u w:val="none"/>
                <w:vertAlign w:val="superscript"/>
                <w:lang w:val="en-US"/>
              </w:rPr>
              <w:t>-2</w:t>
            </w:r>
          </w:p>
        </w:tc>
        <w:tc>
          <w:tcPr>
            <w:tcW w:w="1559"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0.0100</w:t>
            </w:r>
          </w:p>
        </w:tc>
        <w:tc>
          <w:tcPr>
            <w:tcW w:w="1843"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0.0900</w:t>
            </w:r>
          </w:p>
        </w:tc>
        <w:tc>
          <w:tcPr>
            <w:tcW w:w="743"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5,69</w:t>
            </w:r>
          </w:p>
        </w:tc>
      </w:tr>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99,0</w:t>
            </w:r>
          </w:p>
        </w:tc>
        <w:tc>
          <w:tcPr>
            <w:tcW w:w="91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9,90 10</w:t>
            </w:r>
            <w:r>
              <w:rPr>
                <w:rFonts w:ascii="Arial" w:hAnsi="Arial" w:cs="Arial"/>
                <w:sz w:val="20"/>
                <w:szCs w:val="28"/>
                <w:u w:val="none"/>
                <w:vertAlign w:val="superscript"/>
                <w:lang w:val="en-US"/>
              </w:rPr>
              <w:t>-3</w:t>
            </w:r>
          </w:p>
        </w:tc>
        <w:tc>
          <w:tcPr>
            <w:tcW w:w="1514"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9,90 10</w:t>
            </w:r>
            <w:r>
              <w:rPr>
                <w:rFonts w:ascii="Arial" w:hAnsi="Arial" w:cs="Arial"/>
                <w:sz w:val="20"/>
                <w:szCs w:val="28"/>
                <w:u w:val="none"/>
                <w:vertAlign w:val="superscript"/>
                <w:lang w:val="en-US"/>
              </w:rPr>
              <w:t>-3</w:t>
            </w:r>
          </w:p>
        </w:tc>
        <w:tc>
          <w:tcPr>
            <w:tcW w:w="1458"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1 10</w:t>
            </w:r>
            <w:r>
              <w:rPr>
                <w:rFonts w:ascii="Arial" w:hAnsi="Arial" w:cs="Arial"/>
                <w:sz w:val="20"/>
                <w:szCs w:val="28"/>
                <w:u w:val="none"/>
                <w:vertAlign w:val="superscript"/>
                <w:lang w:val="en-US"/>
              </w:rPr>
              <w:t>-3</w:t>
            </w:r>
          </w:p>
        </w:tc>
        <w:tc>
          <w:tcPr>
            <w:tcW w:w="1559"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0.0010</w:t>
            </w:r>
          </w:p>
        </w:tc>
        <w:tc>
          <w:tcPr>
            <w:tcW w:w="1843"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0.0</w:t>
            </w:r>
            <w:r>
              <w:rPr>
                <w:rFonts w:ascii="Arial" w:hAnsi="Arial" w:cs="Arial"/>
                <w:sz w:val="20"/>
                <w:szCs w:val="28"/>
                <w:u w:val="none"/>
                <w:lang w:val="en-US"/>
              </w:rPr>
              <w:t>99</w:t>
            </w:r>
            <w:r>
              <w:rPr>
                <w:rFonts w:ascii="Arial" w:hAnsi="Arial" w:cs="Arial"/>
                <w:sz w:val="20"/>
                <w:szCs w:val="28"/>
                <w:u w:val="none"/>
              </w:rPr>
              <w:t>0</w:t>
            </w:r>
          </w:p>
        </w:tc>
        <w:tc>
          <w:tcPr>
            <w:tcW w:w="743"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6,74</w:t>
            </w:r>
          </w:p>
        </w:tc>
      </w:tr>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99,9</w:t>
            </w:r>
          </w:p>
        </w:tc>
        <w:tc>
          <w:tcPr>
            <w:tcW w:w="91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9,99 10</w:t>
            </w:r>
            <w:r>
              <w:rPr>
                <w:rFonts w:ascii="Arial" w:hAnsi="Arial" w:cs="Arial"/>
                <w:sz w:val="20"/>
                <w:szCs w:val="28"/>
                <w:u w:val="none"/>
                <w:vertAlign w:val="superscript"/>
                <w:lang w:val="en-US"/>
              </w:rPr>
              <w:t>-3</w:t>
            </w:r>
          </w:p>
        </w:tc>
        <w:tc>
          <w:tcPr>
            <w:tcW w:w="1514"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9,99 10</w:t>
            </w:r>
            <w:r>
              <w:rPr>
                <w:rFonts w:ascii="Arial" w:hAnsi="Arial" w:cs="Arial"/>
                <w:sz w:val="20"/>
                <w:szCs w:val="28"/>
                <w:u w:val="none"/>
                <w:vertAlign w:val="superscript"/>
                <w:lang w:val="en-US"/>
              </w:rPr>
              <w:t>-3</w:t>
            </w:r>
          </w:p>
        </w:tc>
        <w:tc>
          <w:tcPr>
            <w:tcW w:w="1458"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1 10</w:t>
            </w:r>
            <w:r>
              <w:rPr>
                <w:rFonts w:ascii="Arial" w:hAnsi="Arial" w:cs="Arial"/>
                <w:sz w:val="20"/>
                <w:szCs w:val="28"/>
                <w:u w:val="none"/>
                <w:vertAlign w:val="superscript"/>
                <w:lang w:val="en-US"/>
              </w:rPr>
              <w:t>-4</w:t>
            </w:r>
          </w:p>
        </w:tc>
        <w:tc>
          <w:tcPr>
            <w:tcW w:w="1559"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0.0001</w:t>
            </w:r>
          </w:p>
        </w:tc>
        <w:tc>
          <w:tcPr>
            <w:tcW w:w="184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rPr>
              <w:t>0.0</w:t>
            </w:r>
            <w:r>
              <w:rPr>
                <w:rFonts w:ascii="Arial" w:hAnsi="Arial" w:cs="Arial"/>
                <w:sz w:val="20"/>
                <w:szCs w:val="28"/>
                <w:u w:val="none"/>
                <w:lang w:val="en-US"/>
              </w:rPr>
              <w:t>999</w:t>
            </w:r>
          </w:p>
        </w:tc>
        <w:tc>
          <w:tcPr>
            <w:tcW w:w="743"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7,74</w:t>
            </w:r>
          </w:p>
        </w:tc>
      </w:tr>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b/>
                <w:sz w:val="20"/>
                <w:szCs w:val="28"/>
                <w:u w:val="none"/>
                <w:lang w:val="en-US"/>
              </w:rPr>
            </w:pPr>
            <w:r>
              <w:rPr>
                <w:rFonts w:ascii="Arial" w:hAnsi="Arial" w:cs="Arial"/>
                <w:b/>
                <w:sz w:val="20"/>
                <w:szCs w:val="28"/>
                <w:u w:val="none"/>
                <w:lang w:val="en-US"/>
              </w:rPr>
              <w:lastRenderedPageBreak/>
              <w:t>100,0</w:t>
            </w:r>
          </w:p>
        </w:tc>
        <w:tc>
          <w:tcPr>
            <w:tcW w:w="913" w:type="dxa"/>
          </w:tcPr>
          <w:p w:rsidR="0072010B" w:rsidRDefault="0072010B" w:rsidP="002850EB">
            <w:pPr>
              <w:spacing w:before="20" w:after="20"/>
              <w:jc w:val="center"/>
              <w:rPr>
                <w:rFonts w:ascii="Arial" w:hAnsi="Arial" w:cs="Arial"/>
                <w:b/>
                <w:sz w:val="20"/>
                <w:szCs w:val="28"/>
                <w:u w:val="none"/>
                <w:lang w:val="en-US"/>
              </w:rPr>
            </w:pPr>
            <w:r>
              <w:rPr>
                <w:rFonts w:ascii="Arial" w:hAnsi="Arial" w:cs="Arial"/>
                <w:b/>
                <w:sz w:val="20"/>
                <w:szCs w:val="28"/>
                <w:u w:val="none"/>
                <w:lang w:val="en-US"/>
              </w:rPr>
              <w:t>1,00 10</w:t>
            </w:r>
            <w:r>
              <w:rPr>
                <w:rFonts w:ascii="Arial" w:hAnsi="Arial" w:cs="Arial"/>
                <w:b/>
                <w:sz w:val="20"/>
                <w:szCs w:val="28"/>
                <w:u w:val="none"/>
                <w:vertAlign w:val="superscript"/>
                <w:lang w:val="en-US"/>
              </w:rPr>
              <w:t>-2</w:t>
            </w:r>
          </w:p>
        </w:tc>
        <w:tc>
          <w:tcPr>
            <w:tcW w:w="1514" w:type="dxa"/>
          </w:tcPr>
          <w:p w:rsidR="0072010B" w:rsidRDefault="0072010B" w:rsidP="002850EB">
            <w:pPr>
              <w:spacing w:before="20" w:after="20"/>
              <w:jc w:val="center"/>
              <w:rPr>
                <w:rFonts w:ascii="Arial" w:hAnsi="Arial" w:cs="Arial"/>
                <w:b/>
                <w:sz w:val="20"/>
                <w:szCs w:val="28"/>
                <w:u w:val="none"/>
                <w:lang w:val="en-US"/>
              </w:rPr>
            </w:pPr>
            <w:r>
              <w:rPr>
                <w:rFonts w:ascii="Arial" w:hAnsi="Arial" w:cs="Arial"/>
                <w:b/>
                <w:sz w:val="20"/>
                <w:szCs w:val="28"/>
                <w:u w:val="none"/>
                <w:lang w:val="en-US"/>
              </w:rPr>
              <w:t>1,00 10</w:t>
            </w:r>
            <w:r>
              <w:rPr>
                <w:rFonts w:ascii="Arial" w:hAnsi="Arial" w:cs="Arial"/>
                <w:b/>
                <w:sz w:val="20"/>
                <w:szCs w:val="28"/>
                <w:u w:val="none"/>
                <w:vertAlign w:val="superscript"/>
                <w:lang w:val="en-US"/>
              </w:rPr>
              <w:t>-2</w:t>
            </w:r>
          </w:p>
        </w:tc>
        <w:tc>
          <w:tcPr>
            <w:tcW w:w="1458" w:type="dxa"/>
          </w:tcPr>
          <w:p w:rsidR="0072010B" w:rsidRDefault="0072010B" w:rsidP="002850EB">
            <w:pPr>
              <w:numPr>
                <w:ilvl w:val="12"/>
                <w:numId w:val="0"/>
              </w:numPr>
              <w:spacing w:before="20" w:after="20"/>
              <w:jc w:val="center"/>
              <w:rPr>
                <w:rFonts w:ascii="Arial" w:hAnsi="Arial" w:cs="Arial"/>
                <w:b/>
                <w:sz w:val="20"/>
                <w:szCs w:val="28"/>
                <w:u w:val="none"/>
                <w:lang w:val="en-US"/>
              </w:rPr>
            </w:pPr>
            <w:r>
              <w:rPr>
                <w:rFonts w:ascii="Arial" w:hAnsi="Arial" w:cs="Arial"/>
                <w:b/>
                <w:sz w:val="20"/>
                <w:szCs w:val="28"/>
                <w:u w:val="none"/>
                <w:lang w:val="en-US"/>
              </w:rPr>
              <w:t>0</w:t>
            </w:r>
          </w:p>
        </w:tc>
        <w:tc>
          <w:tcPr>
            <w:tcW w:w="1559" w:type="dxa"/>
          </w:tcPr>
          <w:p w:rsidR="0072010B" w:rsidRDefault="0072010B" w:rsidP="002850EB">
            <w:pPr>
              <w:spacing w:before="20" w:after="20"/>
              <w:jc w:val="center"/>
              <w:rPr>
                <w:rFonts w:ascii="Arial" w:hAnsi="Arial" w:cs="Arial"/>
                <w:b/>
                <w:sz w:val="20"/>
                <w:szCs w:val="28"/>
                <w:u w:val="none"/>
              </w:rPr>
            </w:pPr>
            <w:r>
              <w:rPr>
                <w:rFonts w:ascii="Arial" w:hAnsi="Arial" w:cs="Arial"/>
                <w:b/>
                <w:sz w:val="20"/>
                <w:szCs w:val="28"/>
                <w:u w:val="none"/>
              </w:rPr>
              <w:t>0</w:t>
            </w:r>
          </w:p>
        </w:tc>
        <w:tc>
          <w:tcPr>
            <w:tcW w:w="1843" w:type="dxa"/>
          </w:tcPr>
          <w:p w:rsidR="0072010B" w:rsidRDefault="0072010B" w:rsidP="002850EB">
            <w:pPr>
              <w:spacing w:before="20" w:after="20"/>
              <w:jc w:val="center"/>
              <w:rPr>
                <w:rFonts w:ascii="Arial" w:hAnsi="Arial" w:cs="Arial"/>
                <w:b/>
                <w:sz w:val="20"/>
                <w:szCs w:val="28"/>
                <w:u w:val="none"/>
                <w:lang w:val="en-US"/>
              </w:rPr>
            </w:pPr>
            <w:r>
              <w:rPr>
                <w:rFonts w:ascii="Arial" w:hAnsi="Arial" w:cs="Arial"/>
                <w:b/>
                <w:sz w:val="20"/>
                <w:szCs w:val="28"/>
                <w:u w:val="none"/>
              </w:rPr>
              <w:t>0</w:t>
            </w:r>
            <w:r>
              <w:rPr>
                <w:rFonts w:ascii="Arial" w:hAnsi="Arial" w:cs="Arial"/>
                <w:b/>
                <w:sz w:val="20"/>
                <w:szCs w:val="28"/>
                <w:u w:val="none"/>
                <w:lang w:val="en-US"/>
              </w:rPr>
              <w:t>,100</w:t>
            </w:r>
          </w:p>
        </w:tc>
        <w:tc>
          <w:tcPr>
            <w:tcW w:w="743" w:type="dxa"/>
          </w:tcPr>
          <w:p w:rsidR="0072010B" w:rsidRDefault="0072010B" w:rsidP="002850EB">
            <w:pPr>
              <w:pStyle w:val="a3"/>
              <w:spacing w:before="20" w:after="20"/>
              <w:ind w:left="0" w:firstLine="0"/>
              <w:jc w:val="center"/>
              <w:rPr>
                <w:rFonts w:ascii="Arial" w:hAnsi="Arial" w:cs="Arial"/>
                <w:b/>
                <w:sz w:val="20"/>
                <w:szCs w:val="28"/>
                <w:lang w:val="ru-RU"/>
              </w:rPr>
            </w:pPr>
            <w:r>
              <w:rPr>
                <w:rFonts w:ascii="Arial" w:hAnsi="Arial" w:cs="Arial"/>
                <w:b/>
                <w:sz w:val="20"/>
                <w:szCs w:val="28"/>
                <w:lang w:val="ru-RU"/>
              </w:rPr>
              <w:t>8,87</w:t>
            </w:r>
          </w:p>
        </w:tc>
      </w:tr>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101,0</w:t>
            </w:r>
          </w:p>
        </w:tc>
        <w:tc>
          <w:tcPr>
            <w:tcW w:w="91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1,01 10</w:t>
            </w:r>
            <w:r>
              <w:rPr>
                <w:rFonts w:ascii="Arial" w:hAnsi="Arial" w:cs="Arial"/>
                <w:sz w:val="20"/>
                <w:szCs w:val="28"/>
                <w:u w:val="none"/>
                <w:vertAlign w:val="superscript"/>
                <w:lang w:val="en-US"/>
              </w:rPr>
              <w:t>-2</w:t>
            </w:r>
          </w:p>
        </w:tc>
        <w:tc>
          <w:tcPr>
            <w:tcW w:w="1514"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1,01 10</w:t>
            </w:r>
            <w:r>
              <w:rPr>
                <w:rFonts w:ascii="Arial" w:hAnsi="Arial" w:cs="Arial"/>
                <w:sz w:val="20"/>
                <w:szCs w:val="28"/>
                <w:u w:val="none"/>
                <w:vertAlign w:val="superscript"/>
                <w:lang w:val="en-US"/>
              </w:rPr>
              <w:t>-2</w:t>
            </w:r>
          </w:p>
        </w:tc>
        <w:tc>
          <w:tcPr>
            <w:tcW w:w="1458"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0</w:t>
            </w:r>
          </w:p>
        </w:tc>
        <w:tc>
          <w:tcPr>
            <w:tcW w:w="1559"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w:t>
            </w:r>
          </w:p>
        </w:tc>
        <w:tc>
          <w:tcPr>
            <w:tcW w:w="184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rPr>
              <w:t>0</w:t>
            </w:r>
            <w:r>
              <w:rPr>
                <w:rFonts w:ascii="Arial" w:hAnsi="Arial" w:cs="Arial"/>
                <w:sz w:val="20"/>
                <w:szCs w:val="28"/>
                <w:u w:val="none"/>
                <w:lang w:val="en-US"/>
              </w:rPr>
              <w:t>,101</w:t>
            </w:r>
          </w:p>
        </w:tc>
        <w:tc>
          <w:tcPr>
            <w:tcW w:w="743"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11,0</w:t>
            </w:r>
          </w:p>
        </w:tc>
      </w:tr>
      <w:tr w:rsidR="0072010B">
        <w:tblPrEx>
          <w:tblCellMar>
            <w:top w:w="0" w:type="dxa"/>
            <w:bottom w:w="0" w:type="dxa"/>
          </w:tblCellMar>
        </w:tblPrEx>
        <w:trPr>
          <w:jc w:val="center"/>
        </w:trPr>
        <w:tc>
          <w:tcPr>
            <w:tcW w:w="786"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110,0</w:t>
            </w:r>
          </w:p>
        </w:tc>
        <w:tc>
          <w:tcPr>
            <w:tcW w:w="91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1,10 10</w:t>
            </w:r>
            <w:r>
              <w:rPr>
                <w:rFonts w:ascii="Arial" w:hAnsi="Arial" w:cs="Arial"/>
                <w:sz w:val="20"/>
                <w:szCs w:val="28"/>
                <w:u w:val="none"/>
                <w:vertAlign w:val="superscript"/>
                <w:lang w:val="en-US"/>
              </w:rPr>
              <w:t>-2</w:t>
            </w:r>
          </w:p>
        </w:tc>
        <w:tc>
          <w:tcPr>
            <w:tcW w:w="1514"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lang w:val="en-US"/>
              </w:rPr>
              <w:t>1,10 10</w:t>
            </w:r>
            <w:r>
              <w:rPr>
                <w:rFonts w:ascii="Arial" w:hAnsi="Arial" w:cs="Arial"/>
                <w:sz w:val="20"/>
                <w:szCs w:val="28"/>
                <w:u w:val="none"/>
                <w:vertAlign w:val="superscript"/>
                <w:lang w:val="en-US"/>
              </w:rPr>
              <w:t>-2</w:t>
            </w:r>
          </w:p>
        </w:tc>
        <w:tc>
          <w:tcPr>
            <w:tcW w:w="1458" w:type="dxa"/>
          </w:tcPr>
          <w:p w:rsidR="0072010B" w:rsidRDefault="0072010B" w:rsidP="002850EB">
            <w:pPr>
              <w:numPr>
                <w:ilvl w:val="12"/>
                <w:numId w:val="0"/>
              </w:numPr>
              <w:spacing w:before="20" w:after="20"/>
              <w:jc w:val="center"/>
              <w:rPr>
                <w:rFonts w:ascii="Arial" w:hAnsi="Arial" w:cs="Arial"/>
                <w:sz w:val="20"/>
                <w:szCs w:val="28"/>
                <w:u w:val="none"/>
                <w:lang w:val="en-US"/>
              </w:rPr>
            </w:pPr>
            <w:r>
              <w:rPr>
                <w:rFonts w:ascii="Arial" w:hAnsi="Arial" w:cs="Arial"/>
                <w:sz w:val="20"/>
                <w:szCs w:val="28"/>
                <w:u w:val="none"/>
                <w:lang w:val="en-US"/>
              </w:rPr>
              <w:t>0</w:t>
            </w:r>
          </w:p>
        </w:tc>
        <w:tc>
          <w:tcPr>
            <w:tcW w:w="1559" w:type="dxa"/>
          </w:tcPr>
          <w:p w:rsidR="0072010B" w:rsidRDefault="0072010B" w:rsidP="002850EB">
            <w:pPr>
              <w:spacing w:before="20" w:after="20"/>
              <w:jc w:val="center"/>
              <w:rPr>
                <w:rFonts w:ascii="Arial" w:hAnsi="Arial" w:cs="Arial"/>
                <w:sz w:val="20"/>
                <w:szCs w:val="28"/>
                <w:u w:val="none"/>
              </w:rPr>
            </w:pPr>
            <w:r>
              <w:rPr>
                <w:rFonts w:ascii="Arial" w:hAnsi="Arial" w:cs="Arial"/>
                <w:sz w:val="20"/>
                <w:szCs w:val="28"/>
                <w:u w:val="none"/>
              </w:rPr>
              <w:t>0</w:t>
            </w:r>
          </w:p>
        </w:tc>
        <w:tc>
          <w:tcPr>
            <w:tcW w:w="1843" w:type="dxa"/>
          </w:tcPr>
          <w:p w:rsidR="0072010B" w:rsidRDefault="0072010B" w:rsidP="002850EB">
            <w:pPr>
              <w:spacing w:before="20" w:after="20"/>
              <w:jc w:val="center"/>
              <w:rPr>
                <w:rFonts w:ascii="Arial" w:hAnsi="Arial" w:cs="Arial"/>
                <w:sz w:val="20"/>
                <w:szCs w:val="28"/>
                <w:u w:val="none"/>
                <w:lang w:val="en-US"/>
              </w:rPr>
            </w:pPr>
            <w:r>
              <w:rPr>
                <w:rFonts w:ascii="Arial" w:hAnsi="Arial" w:cs="Arial"/>
                <w:sz w:val="20"/>
                <w:szCs w:val="28"/>
                <w:u w:val="none"/>
              </w:rPr>
              <w:t>0</w:t>
            </w:r>
            <w:r>
              <w:rPr>
                <w:rFonts w:ascii="Arial" w:hAnsi="Arial" w:cs="Arial"/>
                <w:sz w:val="20"/>
                <w:szCs w:val="28"/>
                <w:u w:val="none"/>
                <w:lang w:val="en-US"/>
              </w:rPr>
              <w:t>,110</w:t>
            </w:r>
          </w:p>
        </w:tc>
        <w:tc>
          <w:tcPr>
            <w:tcW w:w="743"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12,0</w:t>
            </w:r>
          </w:p>
        </w:tc>
      </w:tr>
    </w:tbl>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По полученным данным строим кривую титрования слабой кислоты сильным основанием.</w:t>
      </w:r>
    </w:p>
    <w:p w:rsidR="0072010B" w:rsidRDefault="00FB1A60" w:rsidP="002850EB">
      <w:pPr>
        <w:pStyle w:val="a3"/>
        <w:spacing w:before="20" w:after="20"/>
        <w:rPr>
          <w:rFonts w:ascii="Arial" w:hAnsi="Arial" w:cs="Arial"/>
          <w:sz w:val="20"/>
          <w:szCs w:val="28"/>
          <w:lang w:val="ru-RU"/>
        </w:rPr>
      </w:pPr>
      <w:r>
        <w:rPr>
          <w:rFonts w:ascii="Arial" w:hAnsi="Arial" w:cs="Arial"/>
          <w:noProof/>
          <w:snapToGrid/>
          <w:sz w:val="20"/>
          <w:szCs w:val="28"/>
          <w:lang w:val="ru-RU"/>
        </w:rPr>
        <w:drawing>
          <wp:anchor distT="0" distB="0" distL="114300" distR="114300" simplePos="0" relativeHeight="251655680" behindDoc="0" locked="0" layoutInCell="1" allowOverlap="1">
            <wp:simplePos x="0" y="0"/>
            <wp:positionH relativeFrom="column">
              <wp:posOffset>1308735</wp:posOffset>
            </wp:positionH>
            <wp:positionV relativeFrom="paragraph">
              <wp:posOffset>160020</wp:posOffset>
            </wp:positionV>
            <wp:extent cx="3136265" cy="2040890"/>
            <wp:effectExtent l="0" t="0" r="0" b="0"/>
            <wp:wrapTopAndBottom/>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По кривой титрования видно, что точка эквивалентности при титровании слабой кислоты сильным основанием не совпадает с точкой нейтральности и лежит в области щелочной реакции раствора.</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Кривые титрования позволяют точно определить рН раствора в точке эквивалентности, что является важным для определения конечной точки титрования. Определение точки эквивалентности можно производить инструментальным методом, непосредственно измеряя рН раствора при помощи прибора рН–метра, но чаще для этих целей используют кислотно-основные индикаторы. Индикаторы по своей природе являются органическими веществами, которые изменяют свою окраску в зависимости от рН среды. Сами по себе индикаторы являются слабыми кислотами или основаниями, которые обратимо диссоциируют согласно уравнению:</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НI</w:t>
      </w:r>
      <w:r>
        <w:rPr>
          <w:rFonts w:ascii="Arial" w:hAnsi="Arial" w:cs="Arial"/>
          <w:sz w:val="20"/>
          <w:szCs w:val="28"/>
        </w:rPr>
        <w:t>nd</w:t>
      </w:r>
      <w:r>
        <w:rPr>
          <w:rFonts w:ascii="Arial" w:hAnsi="Arial" w:cs="Arial"/>
          <w:sz w:val="20"/>
          <w:szCs w:val="28"/>
          <w:lang w:val="ru-RU"/>
        </w:rPr>
        <w:t xml:space="preserve"> </w:t>
      </w:r>
      <w:r>
        <w:rPr>
          <w:rFonts w:ascii="Arial" w:hAnsi="Arial" w:cs="Arial"/>
          <w:sz w:val="20"/>
          <w:szCs w:val="28"/>
          <w:vertAlign w:val="subscript"/>
        </w:rPr>
        <w:sym w:font="Symbol" w:char="F0AC"/>
      </w:r>
      <w:r>
        <w:rPr>
          <w:rFonts w:ascii="Arial" w:hAnsi="Arial" w:cs="Arial"/>
          <w:sz w:val="20"/>
          <w:szCs w:val="28"/>
          <w:vertAlign w:val="superscript"/>
        </w:rPr>
        <w:sym w:font="Symbol" w:char="F0AE"/>
      </w:r>
      <w:r>
        <w:rPr>
          <w:rFonts w:ascii="Arial" w:hAnsi="Arial" w:cs="Arial"/>
          <w:sz w:val="20"/>
          <w:szCs w:val="28"/>
          <w:lang w:val="ru-RU"/>
        </w:rPr>
        <w:t xml:space="preserve"> </w:t>
      </w:r>
      <w:r>
        <w:rPr>
          <w:rFonts w:ascii="Arial" w:hAnsi="Arial" w:cs="Arial"/>
          <w:sz w:val="20"/>
          <w:szCs w:val="28"/>
        </w:rPr>
        <w:t>H</w:t>
      </w:r>
      <w:r>
        <w:rPr>
          <w:rFonts w:ascii="Arial" w:hAnsi="Arial" w:cs="Arial"/>
          <w:sz w:val="20"/>
          <w:szCs w:val="28"/>
          <w:vertAlign w:val="superscript"/>
          <w:lang w:val="ru-RU"/>
        </w:rPr>
        <w:t>+</w:t>
      </w:r>
      <w:r>
        <w:rPr>
          <w:rFonts w:ascii="Arial" w:hAnsi="Arial" w:cs="Arial"/>
          <w:sz w:val="20"/>
          <w:szCs w:val="28"/>
          <w:lang w:val="ru-RU"/>
        </w:rPr>
        <w:t xml:space="preserve"> + </w:t>
      </w:r>
      <w:r>
        <w:rPr>
          <w:rFonts w:ascii="Arial" w:hAnsi="Arial" w:cs="Arial"/>
          <w:sz w:val="20"/>
          <w:szCs w:val="28"/>
        </w:rPr>
        <w:t>Ind</w:t>
      </w:r>
      <w:r>
        <w:rPr>
          <w:rFonts w:ascii="Arial" w:hAnsi="Arial" w:cs="Arial"/>
          <w:sz w:val="20"/>
          <w:szCs w:val="28"/>
          <w:vertAlign w:val="superscript"/>
          <w:lang w:val="ru-RU"/>
        </w:rPr>
        <w:t>-</w:t>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t>Молекулярная и ионная формы индикатора имеют различную окраску и переходят друг в друга при определённом значении рН. Пределы рН, в которых индикатор меняет свою окраску, называются интервалом перехода индикатора. Для каждого индикатора интервал перехода является строго индивидуальным. Например, индикатор метиловый красный меняет окраску в интервале рН = 4.4 – 6,2. При рН &lt; 4,4 индикатор окрашен в красный цвет, при рН &gt; 6,2, в жёлтый. Фенолфталеин в кислой среде бесцветен, в интервале рН = 8 – 10 он приобретает малиновую окраску. Для того, чтобы правильно выбрать индикатор, необходимо сопоставить его интервал перехода со скачком рН на кривой титрования. Интервал перехода индикатора должен по возможности совпадать со скачком рН. Например, при титровании сильной кислоты сильным основанием скачок рН наблюдается в интервале 4-10. В данный промежуток попадают интервалы перехода таких индикаторов как метиловый красный (4,4 – 6,2), фенолфталеин (8 – 10), лакмус (5 – 8). Все эти индикаторы пригодны для установления точки эквивалентности в данном виде титрования. Такие индикаторы как ализариновый желтый (10 – 12), тимоловый голубой (1,2 – 2,8) в данном случае совершенно непригодны. Их использование даст совершенно неверные результаты анализа.</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При выборе индикатора желательно, чтобы изменение окраски было наиболее контрастным и резким. С этой целью иногда применяют смеси различных индикаторов или смеси индикаторов с красителями.</w:t>
      </w:r>
    </w:p>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r>
        <w:rPr>
          <w:rFonts w:ascii="Arial" w:hAnsi="Arial" w:cs="Arial"/>
          <w:b/>
          <w:sz w:val="20"/>
          <w:szCs w:val="28"/>
          <w:lang w:val="ru-RU"/>
        </w:rPr>
        <w:t>3. Окислительно – восстановительное титрование</w:t>
      </w:r>
      <w:r>
        <w:rPr>
          <w:rFonts w:ascii="Arial" w:hAnsi="Arial" w:cs="Arial"/>
          <w:i/>
          <w:sz w:val="20"/>
          <w:szCs w:val="28"/>
          <w:lang w:val="ru-RU"/>
        </w:rPr>
        <w:t>.</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(редоксиметрия, оксидиметрия.)</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К окислительно-восстановительным, относят обширную группу методов титриметрического анализа, основанных на протекании окислительно-восстановительных реакций. В окислительно-восстановительном титровании используются различные окислители и восстановители. При этом возможно определение восстановителей титрованием стандартными растворами окислителей и наоборот, определение окислителей стандартными растворами восстановителей. Благодаря большому разнообразию окислительно-восстановительных реакций этот метод позволяет определять большое количество самых разнообразных веществ, в том числе и тех которые непосредственно не проявляют окислительно-восстановительных свойств. В последнем случае используется обратное титрование. Например, при определении кальция его ионы осаждают оксалат – ионом</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Ca</w:t>
      </w:r>
      <w:r>
        <w:rPr>
          <w:rFonts w:ascii="Arial" w:hAnsi="Arial" w:cs="Arial"/>
          <w:sz w:val="20"/>
          <w:szCs w:val="28"/>
          <w:vertAlign w:val="superscript"/>
          <w:lang w:val="ru-RU"/>
        </w:rPr>
        <w:t>2+</w:t>
      </w:r>
      <w:r>
        <w:rPr>
          <w:rFonts w:ascii="Arial" w:hAnsi="Arial" w:cs="Arial"/>
          <w:sz w:val="20"/>
          <w:szCs w:val="28"/>
          <w:lang w:val="ru-RU"/>
        </w:rPr>
        <w:t xml:space="preserve"> + C</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4</w:t>
      </w:r>
      <w:r>
        <w:rPr>
          <w:rFonts w:ascii="Arial" w:hAnsi="Arial" w:cs="Arial"/>
          <w:sz w:val="20"/>
          <w:szCs w:val="28"/>
          <w:vertAlign w:val="superscript"/>
          <w:lang w:val="ru-RU"/>
        </w:rPr>
        <w:t>2-</w:t>
      </w:r>
      <w:r>
        <w:rPr>
          <w:rFonts w:ascii="Arial" w:hAnsi="Arial" w:cs="Arial"/>
          <w:sz w:val="20"/>
          <w:szCs w:val="28"/>
          <w:lang w:val="ru-RU"/>
        </w:rPr>
        <w:t xml:space="preserve"> </w:t>
      </w:r>
      <w:r>
        <w:rPr>
          <w:rFonts w:ascii="Arial" w:hAnsi="Arial" w:cs="Arial"/>
          <w:sz w:val="20"/>
          <w:szCs w:val="28"/>
          <w:lang w:val="ru-RU"/>
        </w:rPr>
        <w:sym w:font="Symbol" w:char="F0AE"/>
      </w:r>
      <w:r>
        <w:rPr>
          <w:rFonts w:ascii="Arial" w:hAnsi="Arial" w:cs="Arial"/>
          <w:sz w:val="20"/>
          <w:szCs w:val="28"/>
          <w:lang w:val="ru-RU"/>
        </w:rPr>
        <w:t xml:space="preserve"> CaC</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4</w:t>
      </w:r>
      <w:r>
        <w:rPr>
          <w:rFonts w:ascii="Arial" w:hAnsi="Arial" w:cs="Arial"/>
          <w:sz w:val="20"/>
          <w:szCs w:val="28"/>
          <w:lang w:val="ru-RU"/>
        </w:rPr>
        <w:sym w:font="Symbol" w:char="F0AF"/>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lastRenderedPageBreak/>
        <w:t>Избыток оксалата затем оттитровывают перманганатом калия.</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Окислительно-восстановительное титрование имеет ещё ряд достоинств. Окислительно-восстановительные реакции протекают достаточно быстро, что позволяет проводить титрование всего за несколько минут. Многие из них протекают в кислой, нейтральной и щелочной средах, что значительно расширяет возможности применения данного метода. Во многих случаях фиксирование точки эквивалентности возможно без применения индикаторов, поскольку применяемые растворы титрантов окрашены (</w:t>
      </w:r>
      <w:r>
        <w:rPr>
          <w:rFonts w:ascii="Arial" w:hAnsi="Arial" w:cs="Arial"/>
          <w:sz w:val="20"/>
          <w:szCs w:val="28"/>
        </w:rPr>
        <w:t>KMnO</w:t>
      </w:r>
      <w:r>
        <w:rPr>
          <w:rFonts w:ascii="Arial" w:hAnsi="Arial" w:cs="Arial"/>
          <w:sz w:val="20"/>
          <w:szCs w:val="28"/>
          <w:vertAlign w:val="subscript"/>
          <w:lang w:val="ru-RU"/>
        </w:rPr>
        <w:t>4</w:t>
      </w:r>
      <w:r>
        <w:rPr>
          <w:rFonts w:ascii="Arial" w:hAnsi="Arial" w:cs="Arial"/>
          <w:sz w:val="20"/>
          <w:szCs w:val="28"/>
          <w:lang w:val="ru-RU"/>
        </w:rPr>
        <w:t xml:space="preserve">, </w:t>
      </w:r>
      <w:r>
        <w:rPr>
          <w:rFonts w:ascii="Arial" w:hAnsi="Arial" w:cs="Arial"/>
          <w:sz w:val="20"/>
          <w:szCs w:val="28"/>
        </w:rPr>
        <w:t>K</w:t>
      </w:r>
      <w:r>
        <w:rPr>
          <w:rFonts w:ascii="Arial" w:hAnsi="Arial" w:cs="Arial"/>
          <w:sz w:val="20"/>
          <w:szCs w:val="28"/>
          <w:vertAlign w:val="subscript"/>
          <w:lang w:val="ru-RU"/>
        </w:rPr>
        <w:t>2</w:t>
      </w:r>
      <w:r>
        <w:rPr>
          <w:rFonts w:ascii="Arial" w:hAnsi="Arial" w:cs="Arial"/>
          <w:sz w:val="20"/>
          <w:szCs w:val="28"/>
        </w:rPr>
        <w:t>Cr</w:t>
      </w:r>
      <w:r>
        <w:rPr>
          <w:rFonts w:ascii="Arial" w:hAnsi="Arial" w:cs="Arial"/>
          <w:sz w:val="20"/>
          <w:szCs w:val="28"/>
          <w:vertAlign w:val="subscript"/>
          <w:lang w:val="ru-RU"/>
        </w:rPr>
        <w:t>2</w:t>
      </w:r>
      <w:r>
        <w:rPr>
          <w:rFonts w:ascii="Arial" w:hAnsi="Arial" w:cs="Arial"/>
          <w:sz w:val="20"/>
          <w:szCs w:val="28"/>
        </w:rPr>
        <w:t>O</w:t>
      </w:r>
      <w:r>
        <w:rPr>
          <w:rFonts w:ascii="Arial" w:hAnsi="Arial" w:cs="Arial"/>
          <w:sz w:val="20"/>
          <w:szCs w:val="28"/>
          <w:vertAlign w:val="subscript"/>
          <w:lang w:val="ru-RU"/>
        </w:rPr>
        <w:t>7</w:t>
      </w:r>
      <w:r>
        <w:rPr>
          <w:rFonts w:ascii="Arial" w:hAnsi="Arial" w:cs="Arial"/>
          <w:sz w:val="20"/>
          <w:szCs w:val="28"/>
          <w:lang w:val="ru-RU"/>
        </w:rPr>
        <w:t>) и в точке эквивалентности окраска титруемого раствора изменяется от одной капли титранта. Основные виды окислительно-восстановительного титрования различают по окислителю, используемому в реакции.</w:t>
      </w:r>
    </w:p>
    <w:p w:rsidR="0072010B" w:rsidRDefault="0072010B" w:rsidP="002850EB">
      <w:pPr>
        <w:pStyle w:val="a3"/>
        <w:spacing w:before="20" w:after="20"/>
        <w:rPr>
          <w:rFonts w:ascii="Arial" w:hAnsi="Arial" w:cs="Arial"/>
          <w:sz w:val="20"/>
          <w:szCs w:val="28"/>
          <w:lang w:val="ru-RU"/>
        </w:rPr>
      </w:pPr>
      <w:r>
        <w:rPr>
          <w:rFonts w:ascii="Arial" w:hAnsi="Arial" w:cs="Arial"/>
          <w:i/>
          <w:sz w:val="20"/>
          <w:szCs w:val="28"/>
          <w:lang w:val="ru-RU"/>
        </w:rPr>
        <w:t>Перманганатометрия.</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В данном методе окислительно-восстановительного титрования окислителем служит перманганат калия </w:t>
      </w:r>
      <w:r>
        <w:rPr>
          <w:rFonts w:ascii="Arial" w:hAnsi="Arial" w:cs="Arial"/>
          <w:sz w:val="20"/>
          <w:szCs w:val="28"/>
        </w:rPr>
        <w:t>KMnO</w:t>
      </w:r>
      <w:r>
        <w:rPr>
          <w:rFonts w:ascii="Arial" w:hAnsi="Arial" w:cs="Arial"/>
          <w:sz w:val="20"/>
          <w:szCs w:val="28"/>
          <w:vertAlign w:val="subscript"/>
          <w:lang w:val="ru-RU"/>
        </w:rPr>
        <w:t>4</w:t>
      </w:r>
      <w:r>
        <w:rPr>
          <w:rFonts w:ascii="Arial" w:hAnsi="Arial" w:cs="Arial"/>
          <w:sz w:val="20"/>
          <w:szCs w:val="28"/>
          <w:lang w:val="ru-RU"/>
        </w:rPr>
        <w:t>. Перманганат калия сильный окислитель. Он способен вступать в реакции в кислой, нейтральной и щелочной средах. о различных средах окислительная способность перманганата калия неодинакова. Наиболее сильно она выражена в кислой среде.</w:t>
      </w:r>
    </w:p>
    <w:p w:rsidR="0072010B" w:rsidRDefault="0072010B" w:rsidP="002850EB">
      <w:pPr>
        <w:pStyle w:val="a3"/>
        <w:spacing w:before="20" w:after="20"/>
        <w:jc w:val="center"/>
        <w:rPr>
          <w:rFonts w:ascii="Arial" w:hAnsi="Arial" w:cs="Arial"/>
          <w:sz w:val="20"/>
          <w:szCs w:val="28"/>
        </w:rPr>
      </w:pPr>
      <w:r>
        <w:rPr>
          <w:rFonts w:ascii="Arial" w:hAnsi="Arial" w:cs="Arial"/>
          <w:sz w:val="20"/>
          <w:szCs w:val="28"/>
        </w:rPr>
        <w:t>MnO</w:t>
      </w:r>
      <w:r>
        <w:rPr>
          <w:rFonts w:ascii="Arial" w:hAnsi="Arial" w:cs="Arial"/>
          <w:sz w:val="20"/>
          <w:szCs w:val="28"/>
          <w:vertAlign w:val="subscript"/>
        </w:rPr>
        <w:t>4</w:t>
      </w:r>
      <w:r>
        <w:rPr>
          <w:rFonts w:ascii="Arial" w:hAnsi="Arial" w:cs="Arial"/>
          <w:sz w:val="20"/>
          <w:szCs w:val="28"/>
          <w:vertAlign w:val="superscript"/>
        </w:rPr>
        <w:t>-</w:t>
      </w:r>
      <w:r>
        <w:rPr>
          <w:rFonts w:ascii="Arial" w:hAnsi="Arial" w:cs="Arial"/>
          <w:sz w:val="20"/>
          <w:szCs w:val="28"/>
        </w:rPr>
        <w:t xml:space="preserve"> + 8H</w:t>
      </w:r>
      <w:r>
        <w:rPr>
          <w:rFonts w:ascii="Arial" w:hAnsi="Arial" w:cs="Arial"/>
          <w:sz w:val="20"/>
          <w:szCs w:val="28"/>
          <w:vertAlign w:val="superscript"/>
        </w:rPr>
        <w:t>+</w:t>
      </w:r>
      <w:r>
        <w:rPr>
          <w:rFonts w:ascii="Arial" w:hAnsi="Arial" w:cs="Arial"/>
          <w:sz w:val="20"/>
          <w:szCs w:val="28"/>
        </w:rPr>
        <w:t xml:space="preserve"> +5e </w:t>
      </w:r>
      <w:r>
        <w:rPr>
          <w:rFonts w:ascii="Arial" w:hAnsi="Arial" w:cs="Arial"/>
          <w:sz w:val="20"/>
          <w:szCs w:val="28"/>
          <w:lang w:val="ru-RU"/>
        </w:rPr>
        <w:sym w:font="Symbol" w:char="F0AE"/>
      </w:r>
      <w:r>
        <w:rPr>
          <w:rFonts w:ascii="Arial" w:hAnsi="Arial" w:cs="Arial"/>
          <w:sz w:val="20"/>
          <w:szCs w:val="28"/>
        </w:rPr>
        <w:t xml:space="preserve"> Mn</w:t>
      </w:r>
      <w:r>
        <w:rPr>
          <w:rFonts w:ascii="Arial" w:hAnsi="Arial" w:cs="Arial"/>
          <w:sz w:val="20"/>
          <w:szCs w:val="28"/>
          <w:vertAlign w:val="superscript"/>
        </w:rPr>
        <w:t>+</w:t>
      </w:r>
      <w:r>
        <w:rPr>
          <w:rFonts w:ascii="Arial" w:hAnsi="Arial" w:cs="Arial"/>
          <w:sz w:val="20"/>
          <w:szCs w:val="28"/>
        </w:rPr>
        <w:t xml:space="preserve"> + 4H</w:t>
      </w:r>
      <w:r>
        <w:rPr>
          <w:rFonts w:ascii="Arial" w:hAnsi="Arial" w:cs="Arial"/>
          <w:sz w:val="20"/>
          <w:szCs w:val="28"/>
          <w:vertAlign w:val="subscript"/>
        </w:rPr>
        <w:t>2</w:t>
      </w:r>
      <w:r>
        <w:rPr>
          <w:rFonts w:ascii="Arial" w:hAnsi="Arial" w:cs="Arial"/>
          <w:sz w:val="20"/>
          <w:szCs w:val="28"/>
        </w:rPr>
        <w:t>O</w:t>
      </w:r>
    </w:p>
    <w:p w:rsidR="0072010B" w:rsidRDefault="0072010B" w:rsidP="002850EB">
      <w:pPr>
        <w:pStyle w:val="a3"/>
        <w:spacing w:before="20" w:after="20"/>
        <w:jc w:val="center"/>
        <w:rPr>
          <w:rFonts w:ascii="Arial" w:hAnsi="Arial" w:cs="Arial"/>
          <w:sz w:val="20"/>
          <w:szCs w:val="28"/>
          <w:vertAlign w:val="superscript"/>
        </w:rPr>
      </w:pPr>
      <w:r>
        <w:rPr>
          <w:rFonts w:ascii="Arial" w:hAnsi="Arial" w:cs="Arial"/>
          <w:sz w:val="20"/>
          <w:szCs w:val="28"/>
        </w:rPr>
        <w:t>MnO</w:t>
      </w:r>
      <w:r>
        <w:rPr>
          <w:rFonts w:ascii="Arial" w:hAnsi="Arial" w:cs="Arial"/>
          <w:sz w:val="20"/>
          <w:szCs w:val="28"/>
          <w:vertAlign w:val="subscript"/>
        </w:rPr>
        <w:t>4</w:t>
      </w:r>
      <w:r>
        <w:rPr>
          <w:rFonts w:ascii="Arial" w:hAnsi="Arial" w:cs="Arial"/>
          <w:sz w:val="20"/>
          <w:szCs w:val="28"/>
          <w:vertAlign w:val="superscript"/>
        </w:rPr>
        <w:t>-</w:t>
      </w:r>
      <w:r>
        <w:rPr>
          <w:rFonts w:ascii="Arial" w:hAnsi="Arial" w:cs="Arial"/>
          <w:sz w:val="20"/>
          <w:szCs w:val="28"/>
        </w:rPr>
        <w:t xml:space="preserve"> + 2H</w:t>
      </w:r>
      <w:r>
        <w:rPr>
          <w:rFonts w:ascii="Arial" w:hAnsi="Arial" w:cs="Arial"/>
          <w:sz w:val="20"/>
          <w:szCs w:val="28"/>
          <w:vertAlign w:val="subscript"/>
        </w:rPr>
        <w:t>2</w:t>
      </w:r>
      <w:r>
        <w:rPr>
          <w:rFonts w:ascii="Arial" w:hAnsi="Arial" w:cs="Arial"/>
          <w:sz w:val="20"/>
          <w:szCs w:val="28"/>
        </w:rPr>
        <w:t xml:space="preserve">O + 3e </w:t>
      </w:r>
      <w:r>
        <w:rPr>
          <w:rFonts w:ascii="Arial" w:hAnsi="Arial" w:cs="Arial"/>
          <w:sz w:val="20"/>
          <w:szCs w:val="28"/>
          <w:lang w:val="ru-RU"/>
        </w:rPr>
        <w:sym w:font="Symbol" w:char="F0AE"/>
      </w:r>
      <w:r>
        <w:rPr>
          <w:rFonts w:ascii="Arial" w:hAnsi="Arial" w:cs="Arial"/>
          <w:sz w:val="20"/>
          <w:szCs w:val="28"/>
        </w:rPr>
        <w:t xml:space="preserve"> MnO</w:t>
      </w:r>
      <w:r>
        <w:rPr>
          <w:rFonts w:ascii="Arial" w:hAnsi="Arial" w:cs="Arial"/>
          <w:sz w:val="20"/>
          <w:szCs w:val="28"/>
          <w:vertAlign w:val="subscript"/>
        </w:rPr>
        <w:t>2</w:t>
      </w:r>
      <w:r>
        <w:rPr>
          <w:rFonts w:ascii="Arial" w:hAnsi="Arial" w:cs="Arial"/>
          <w:sz w:val="20"/>
          <w:szCs w:val="28"/>
          <w:lang w:val="ru-RU"/>
        </w:rPr>
        <w:sym w:font="Symbol" w:char="F0AF"/>
      </w:r>
      <w:r>
        <w:rPr>
          <w:rFonts w:ascii="Arial" w:hAnsi="Arial" w:cs="Arial"/>
          <w:sz w:val="20"/>
          <w:szCs w:val="28"/>
        </w:rPr>
        <w:t xml:space="preserve"> + 4OH</w:t>
      </w:r>
      <w:r>
        <w:rPr>
          <w:rFonts w:ascii="Arial" w:hAnsi="Arial" w:cs="Arial"/>
          <w:sz w:val="20"/>
          <w:szCs w:val="28"/>
          <w:vertAlign w:val="superscript"/>
        </w:rPr>
        <w:t>-</w:t>
      </w:r>
    </w:p>
    <w:p w:rsidR="0072010B" w:rsidRDefault="0072010B" w:rsidP="002850EB">
      <w:pPr>
        <w:pStyle w:val="a3"/>
        <w:spacing w:before="20" w:after="20"/>
        <w:jc w:val="center"/>
        <w:rPr>
          <w:rFonts w:ascii="Arial" w:hAnsi="Arial" w:cs="Arial"/>
          <w:sz w:val="20"/>
          <w:szCs w:val="28"/>
          <w:vertAlign w:val="superscript"/>
          <w:lang w:val="ru-RU"/>
        </w:rPr>
      </w:pPr>
      <w:r>
        <w:rPr>
          <w:rFonts w:ascii="Arial" w:hAnsi="Arial" w:cs="Arial"/>
          <w:sz w:val="20"/>
          <w:szCs w:val="28"/>
          <w:lang w:val="ru-RU"/>
        </w:rPr>
        <w:t>MnO</w:t>
      </w:r>
      <w:r>
        <w:rPr>
          <w:rFonts w:ascii="Arial" w:hAnsi="Arial" w:cs="Arial"/>
          <w:sz w:val="20"/>
          <w:szCs w:val="28"/>
          <w:vertAlign w:val="subscript"/>
          <w:lang w:val="ru-RU"/>
        </w:rPr>
        <w:t>4</w:t>
      </w:r>
      <w:r>
        <w:rPr>
          <w:rFonts w:ascii="Arial" w:hAnsi="Arial" w:cs="Arial"/>
          <w:sz w:val="20"/>
          <w:szCs w:val="28"/>
          <w:vertAlign w:val="superscript"/>
          <w:lang w:val="ru-RU"/>
        </w:rPr>
        <w:t>-</w:t>
      </w:r>
      <w:r>
        <w:rPr>
          <w:rFonts w:ascii="Arial" w:hAnsi="Arial" w:cs="Arial"/>
          <w:sz w:val="20"/>
          <w:szCs w:val="28"/>
          <w:lang w:val="ru-RU"/>
        </w:rPr>
        <w:t xml:space="preserve"> + e </w:t>
      </w:r>
      <w:r>
        <w:rPr>
          <w:rFonts w:ascii="Arial" w:hAnsi="Arial" w:cs="Arial"/>
          <w:sz w:val="20"/>
          <w:szCs w:val="28"/>
          <w:lang w:val="ru-RU"/>
        </w:rPr>
        <w:sym w:font="Symbol" w:char="F0AE"/>
      </w:r>
      <w:r>
        <w:rPr>
          <w:rFonts w:ascii="Arial" w:hAnsi="Arial" w:cs="Arial"/>
          <w:sz w:val="20"/>
          <w:szCs w:val="28"/>
          <w:lang w:val="ru-RU"/>
        </w:rPr>
        <w:t xml:space="preserve"> MnO</w:t>
      </w:r>
      <w:r>
        <w:rPr>
          <w:rFonts w:ascii="Arial" w:hAnsi="Arial" w:cs="Arial"/>
          <w:sz w:val="20"/>
          <w:szCs w:val="28"/>
          <w:vertAlign w:val="subscript"/>
          <w:lang w:val="ru-RU"/>
        </w:rPr>
        <w:t>4</w:t>
      </w:r>
      <w:r>
        <w:rPr>
          <w:rFonts w:ascii="Arial" w:hAnsi="Arial" w:cs="Arial"/>
          <w:sz w:val="20"/>
          <w:szCs w:val="28"/>
          <w:vertAlign w:val="superscript"/>
          <w:lang w:val="ru-RU"/>
        </w:rPr>
        <w:t>2-</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Перманганатометрическим методом можно определять самые разнообразные вещества: Fe</w:t>
      </w:r>
      <w:r>
        <w:rPr>
          <w:rFonts w:ascii="Arial" w:hAnsi="Arial" w:cs="Arial"/>
          <w:sz w:val="20"/>
          <w:szCs w:val="28"/>
          <w:vertAlign w:val="superscript"/>
          <w:lang w:val="ru-RU"/>
        </w:rPr>
        <w:t>2+</w:t>
      </w:r>
      <w:r>
        <w:rPr>
          <w:rFonts w:ascii="Arial" w:hAnsi="Arial" w:cs="Arial"/>
          <w:sz w:val="20"/>
          <w:szCs w:val="28"/>
          <w:lang w:val="ru-RU"/>
        </w:rPr>
        <w:t>, Cr</w:t>
      </w:r>
      <w:r>
        <w:rPr>
          <w:rFonts w:ascii="Arial" w:hAnsi="Arial" w:cs="Arial"/>
          <w:sz w:val="20"/>
          <w:szCs w:val="28"/>
          <w:vertAlign w:val="superscript"/>
          <w:lang w:val="ru-RU"/>
        </w:rPr>
        <w:t>2+</w:t>
      </w:r>
      <w:r>
        <w:rPr>
          <w:rFonts w:ascii="Arial" w:hAnsi="Arial" w:cs="Arial"/>
          <w:sz w:val="20"/>
          <w:szCs w:val="28"/>
          <w:lang w:val="ru-RU"/>
        </w:rPr>
        <w:t>, Mn</w:t>
      </w:r>
      <w:r>
        <w:rPr>
          <w:rFonts w:ascii="Arial" w:hAnsi="Arial" w:cs="Arial"/>
          <w:sz w:val="20"/>
          <w:szCs w:val="28"/>
          <w:vertAlign w:val="superscript"/>
          <w:lang w:val="ru-RU"/>
        </w:rPr>
        <w:t>2+</w:t>
      </w:r>
      <w:r>
        <w:rPr>
          <w:rFonts w:ascii="Arial" w:hAnsi="Arial" w:cs="Arial"/>
          <w:sz w:val="20"/>
          <w:szCs w:val="28"/>
          <w:lang w:val="ru-RU"/>
        </w:rPr>
        <w:t>, Cl</w:t>
      </w:r>
      <w:r>
        <w:rPr>
          <w:rFonts w:ascii="Arial" w:hAnsi="Arial" w:cs="Arial"/>
          <w:sz w:val="20"/>
          <w:szCs w:val="28"/>
          <w:vertAlign w:val="superscript"/>
          <w:lang w:val="ru-RU"/>
        </w:rPr>
        <w:t>-</w:t>
      </w:r>
      <w:r>
        <w:rPr>
          <w:rFonts w:ascii="Arial" w:hAnsi="Arial" w:cs="Arial"/>
          <w:sz w:val="20"/>
          <w:szCs w:val="28"/>
          <w:lang w:val="ru-RU"/>
        </w:rPr>
        <w:t>, Br</w:t>
      </w:r>
      <w:r>
        <w:rPr>
          <w:rFonts w:ascii="Arial" w:hAnsi="Arial" w:cs="Arial"/>
          <w:sz w:val="20"/>
          <w:szCs w:val="28"/>
          <w:vertAlign w:val="superscript"/>
          <w:lang w:val="ru-RU"/>
        </w:rPr>
        <w:t>-</w:t>
      </w:r>
      <w:r>
        <w:rPr>
          <w:rFonts w:ascii="Arial" w:hAnsi="Arial" w:cs="Arial"/>
          <w:sz w:val="20"/>
          <w:szCs w:val="28"/>
          <w:lang w:val="ru-RU"/>
        </w:rPr>
        <w:t>, SO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S</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NO</w:t>
      </w:r>
      <w:r>
        <w:rPr>
          <w:rFonts w:ascii="Arial" w:hAnsi="Arial" w:cs="Arial"/>
          <w:sz w:val="20"/>
          <w:szCs w:val="28"/>
          <w:vertAlign w:val="subscript"/>
          <w:lang w:val="ru-RU"/>
        </w:rPr>
        <w:t>2,</w:t>
      </w:r>
      <w:r>
        <w:rPr>
          <w:rFonts w:ascii="Arial" w:hAnsi="Arial" w:cs="Arial"/>
          <w:sz w:val="20"/>
          <w:szCs w:val="28"/>
          <w:vertAlign w:val="superscript"/>
          <w:lang w:val="ru-RU"/>
        </w:rPr>
        <w:t>-</w:t>
      </w:r>
      <w:r>
        <w:rPr>
          <w:rFonts w:ascii="Arial" w:hAnsi="Arial" w:cs="Arial"/>
          <w:sz w:val="20"/>
          <w:szCs w:val="28"/>
          <w:lang w:val="ru-RU"/>
        </w:rPr>
        <w:t xml:space="preserve"> </w:t>
      </w:r>
      <w:r>
        <w:rPr>
          <w:rFonts w:ascii="Arial" w:hAnsi="Arial" w:cs="Arial"/>
          <w:sz w:val="20"/>
          <w:szCs w:val="28"/>
        </w:rPr>
        <w:t>Fe</w:t>
      </w:r>
      <w:r>
        <w:rPr>
          <w:rFonts w:ascii="Arial" w:hAnsi="Arial" w:cs="Arial"/>
          <w:sz w:val="20"/>
          <w:szCs w:val="28"/>
          <w:vertAlign w:val="superscript"/>
          <w:lang w:val="ru-RU"/>
        </w:rPr>
        <w:t>3+</w:t>
      </w:r>
      <w:r>
        <w:rPr>
          <w:rFonts w:ascii="Arial" w:hAnsi="Arial" w:cs="Arial"/>
          <w:sz w:val="20"/>
          <w:szCs w:val="28"/>
          <w:lang w:val="ru-RU"/>
        </w:rPr>
        <w:t>, Ce</w:t>
      </w:r>
      <w:r>
        <w:rPr>
          <w:rFonts w:ascii="Arial" w:hAnsi="Arial" w:cs="Arial"/>
          <w:sz w:val="20"/>
          <w:szCs w:val="28"/>
          <w:vertAlign w:val="superscript"/>
          <w:lang w:val="ru-RU"/>
        </w:rPr>
        <w:t>4+</w:t>
      </w:r>
      <w:r>
        <w:rPr>
          <w:rFonts w:ascii="Arial" w:hAnsi="Arial" w:cs="Arial"/>
          <w:sz w:val="20"/>
          <w:szCs w:val="28"/>
          <w:lang w:val="ru-RU"/>
        </w:rPr>
        <w:t>, Cr</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7</w:t>
      </w:r>
      <w:r>
        <w:rPr>
          <w:rFonts w:ascii="Arial" w:hAnsi="Arial" w:cs="Arial"/>
          <w:sz w:val="20"/>
          <w:szCs w:val="28"/>
          <w:vertAlign w:val="superscript"/>
          <w:lang w:val="ru-RU"/>
        </w:rPr>
        <w:t>2+</w:t>
      </w:r>
      <w:r>
        <w:rPr>
          <w:rFonts w:ascii="Arial" w:hAnsi="Arial" w:cs="Arial"/>
          <w:sz w:val="20"/>
          <w:szCs w:val="28"/>
          <w:lang w:val="ru-RU"/>
        </w:rPr>
        <w:t>, MnO</w:t>
      </w:r>
      <w:r>
        <w:rPr>
          <w:rFonts w:ascii="Arial" w:hAnsi="Arial" w:cs="Arial"/>
          <w:sz w:val="20"/>
          <w:szCs w:val="28"/>
          <w:vertAlign w:val="subscript"/>
          <w:lang w:val="ru-RU"/>
        </w:rPr>
        <w:t>2</w:t>
      </w:r>
      <w:r>
        <w:rPr>
          <w:rFonts w:ascii="Arial" w:hAnsi="Arial" w:cs="Arial"/>
          <w:sz w:val="20"/>
          <w:szCs w:val="28"/>
          <w:lang w:val="ru-RU"/>
        </w:rPr>
        <w:t>, NO</w:t>
      </w:r>
      <w:r>
        <w:rPr>
          <w:rFonts w:ascii="Arial" w:hAnsi="Arial" w:cs="Arial"/>
          <w:sz w:val="20"/>
          <w:szCs w:val="28"/>
          <w:vertAlign w:val="subscript"/>
          <w:lang w:val="ru-RU"/>
        </w:rPr>
        <w:t>3</w:t>
      </w:r>
      <w:r>
        <w:rPr>
          <w:rFonts w:ascii="Arial" w:hAnsi="Arial" w:cs="Arial"/>
          <w:sz w:val="20"/>
          <w:szCs w:val="28"/>
          <w:vertAlign w:val="superscript"/>
          <w:lang w:val="ru-RU"/>
        </w:rPr>
        <w:t>-</w:t>
      </w:r>
      <w:r>
        <w:rPr>
          <w:rFonts w:ascii="Arial" w:hAnsi="Arial" w:cs="Arial"/>
          <w:sz w:val="20"/>
          <w:szCs w:val="28"/>
          <w:lang w:val="ru-RU"/>
        </w:rPr>
        <w:t>, ClO</w:t>
      </w:r>
      <w:r>
        <w:rPr>
          <w:rFonts w:ascii="Arial" w:hAnsi="Arial" w:cs="Arial"/>
          <w:sz w:val="20"/>
          <w:szCs w:val="28"/>
          <w:vertAlign w:val="subscript"/>
          <w:lang w:val="ru-RU"/>
        </w:rPr>
        <w:t>3</w:t>
      </w:r>
      <w:r>
        <w:rPr>
          <w:rFonts w:ascii="Arial" w:hAnsi="Arial" w:cs="Arial"/>
          <w:sz w:val="20"/>
          <w:szCs w:val="28"/>
          <w:vertAlign w:val="superscript"/>
          <w:lang w:val="ru-RU"/>
        </w:rPr>
        <w:t>-</w:t>
      </w:r>
      <w:r>
        <w:rPr>
          <w:rFonts w:ascii="Arial" w:hAnsi="Arial" w:cs="Arial"/>
          <w:sz w:val="20"/>
          <w:szCs w:val="28"/>
          <w:lang w:val="ru-RU"/>
        </w:rPr>
        <w:t>.и т. д. Многие органические вещества: фенолы, аминосахара, альдегиды, щавелевую кислоту и т. д.</w:t>
      </w:r>
    </w:p>
    <w:p w:rsidR="0072010B" w:rsidRDefault="0072010B" w:rsidP="002850EB">
      <w:pPr>
        <w:pStyle w:val="a3"/>
        <w:tabs>
          <w:tab w:val="left" w:pos="851"/>
        </w:tabs>
        <w:spacing w:before="20" w:after="20"/>
        <w:ind w:left="567" w:firstLine="993"/>
        <w:rPr>
          <w:rFonts w:ascii="Arial" w:hAnsi="Arial" w:cs="Arial"/>
          <w:sz w:val="20"/>
          <w:szCs w:val="28"/>
          <w:lang w:val="ru-RU"/>
        </w:rPr>
      </w:pPr>
      <w:r>
        <w:rPr>
          <w:rFonts w:ascii="Arial" w:hAnsi="Arial" w:cs="Arial"/>
          <w:sz w:val="20"/>
          <w:szCs w:val="28"/>
          <w:lang w:val="ru-RU"/>
        </w:rPr>
        <w:t>Перманганатометрия имеет много достоинств.</w:t>
      </w:r>
    </w:p>
    <w:p w:rsidR="0072010B" w:rsidRDefault="0072010B" w:rsidP="002850EB">
      <w:pPr>
        <w:pStyle w:val="a3"/>
        <w:numPr>
          <w:ilvl w:val="0"/>
          <w:numId w:val="4"/>
        </w:numPr>
        <w:tabs>
          <w:tab w:val="left" w:pos="851"/>
        </w:tabs>
        <w:spacing w:before="20" w:after="20"/>
        <w:ind w:left="567" w:firstLine="993"/>
        <w:rPr>
          <w:rFonts w:ascii="Arial" w:hAnsi="Arial" w:cs="Arial"/>
          <w:sz w:val="20"/>
          <w:szCs w:val="28"/>
          <w:lang w:val="ru-RU"/>
        </w:rPr>
      </w:pPr>
      <w:r>
        <w:rPr>
          <w:rFonts w:ascii="Arial" w:hAnsi="Arial" w:cs="Arial"/>
          <w:sz w:val="20"/>
          <w:szCs w:val="28"/>
          <w:lang w:val="ru-RU"/>
        </w:rPr>
        <w:t xml:space="preserve">Перманганат калия является дешёвым и легкодоступным веществом. </w:t>
      </w:r>
    </w:p>
    <w:p w:rsidR="0072010B" w:rsidRDefault="0072010B" w:rsidP="002850EB">
      <w:pPr>
        <w:pStyle w:val="a3"/>
        <w:numPr>
          <w:ilvl w:val="0"/>
          <w:numId w:val="4"/>
        </w:numPr>
        <w:tabs>
          <w:tab w:val="left" w:pos="851"/>
        </w:tabs>
        <w:spacing w:before="20" w:after="20"/>
        <w:ind w:left="567" w:firstLine="993"/>
        <w:rPr>
          <w:rFonts w:ascii="Arial" w:hAnsi="Arial" w:cs="Arial"/>
          <w:sz w:val="20"/>
          <w:szCs w:val="28"/>
          <w:lang w:val="ru-RU"/>
        </w:rPr>
      </w:pPr>
      <w:r>
        <w:rPr>
          <w:rFonts w:ascii="Arial" w:hAnsi="Arial" w:cs="Arial"/>
          <w:sz w:val="20"/>
          <w:szCs w:val="28"/>
          <w:lang w:val="ru-RU"/>
        </w:rPr>
        <w:t>Растворы перманганата окрашены в малиновый цвет, поэтому точку эквивалентности можно установить без применения индикаторов.</w:t>
      </w:r>
    </w:p>
    <w:p w:rsidR="0072010B" w:rsidRDefault="0072010B" w:rsidP="002850EB">
      <w:pPr>
        <w:pStyle w:val="a3"/>
        <w:numPr>
          <w:ilvl w:val="0"/>
          <w:numId w:val="4"/>
        </w:numPr>
        <w:tabs>
          <w:tab w:val="left" w:pos="851"/>
        </w:tabs>
        <w:spacing w:before="20" w:after="20"/>
        <w:ind w:left="567" w:firstLine="993"/>
        <w:rPr>
          <w:rFonts w:ascii="Arial" w:hAnsi="Arial" w:cs="Arial"/>
          <w:sz w:val="20"/>
          <w:szCs w:val="28"/>
          <w:lang w:val="ru-RU"/>
        </w:rPr>
      </w:pPr>
      <w:r>
        <w:rPr>
          <w:rFonts w:ascii="Arial" w:hAnsi="Arial" w:cs="Arial"/>
          <w:sz w:val="20"/>
          <w:szCs w:val="28"/>
          <w:lang w:val="ru-RU"/>
        </w:rPr>
        <w:t>Перманганат калия сильный окислитель и поэтому пригоден для определения многих веществ, которые не окисляются другими окислителями.</w:t>
      </w:r>
    </w:p>
    <w:p w:rsidR="0072010B" w:rsidRDefault="0072010B" w:rsidP="002850EB">
      <w:pPr>
        <w:pStyle w:val="a3"/>
        <w:numPr>
          <w:ilvl w:val="0"/>
          <w:numId w:val="4"/>
        </w:numPr>
        <w:tabs>
          <w:tab w:val="left" w:pos="851"/>
        </w:tabs>
        <w:spacing w:before="20" w:after="20"/>
        <w:ind w:left="567" w:firstLine="993"/>
        <w:rPr>
          <w:rFonts w:ascii="Arial" w:hAnsi="Arial" w:cs="Arial"/>
          <w:sz w:val="20"/>
          <w:szCs w:val="28"/>
          <w:lang w:val="ru-RU"/>
        </w:rPr>
      </w:pPr>
      <w:r>
        <w:rPr>
          <w:rFonts w:ascii="Arial" w:hAnsi="Arial" w:cs="Arial"/>
          <w:sz w:val="20"/>
          <w:szCs w:val="28"/>
          <w:lang w:val="ru-RU"/>
        </w:rPr>
        <w:t>Титрование перманганатом можно проводить при различной реакции среды.</w:t>
      </w:r>
    </w:p>
    <w:p w:rsidR="0072010B" w:rsidRDefault="0072010B" w:rsidP="002850EB">
      <w:pPr>
        <w:pStyle w:val="a3"/>
        <w:spacing w:before="20" w:after="20"/>
        <w:ind w:left="567" w:firstLine="0"/>
        <w:rPr>
          <w:rFonts w:ascii="Arial" w:hAnsi="Arial" w:cs="Arial"/>
          <w:sz w:val="20"/>
          <w:szCs w:val="28"/>
          <w:lang w:val="ru-RU"/>
        </w:rPr>
      </w:pPr>
      <w:r>
        <w:rPr>
          <w:rFonts w:ascii="Arial" w:hAnsi="Arial" w:cs="Arial"/>
          <w:sz w:val="20"/>
          <w:szCs w:val="28"/>
          <w:lang w:val="ru-RU"/>
        </w:rPr>
        <w:t>Перманганатометрия имеет и некоторые недостатки.</w:t>
      </w:r>
    </w:p>
    <w:p w:rsidR="0072010B" w:rsidRDefault="0072010B" w:rsidP="002850EB">
      <w:pPr>
        <w:pStyle w:val="a3"/>
        <w:numPr>
          <w:ilvl w:val="0"/>
          <w:numId w:val="5"/>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Перманганат калия трудно получить в химически чистом виде. Поэтому приготовить стандартный раствор по точной навеске вещества затруднительно. Для титрования используют вторичные стандарты перманганата, концентрация которых устанавливается по стандартным растворам других веществ: (NH</w:t>
      </w:r>
      <w:r>
        <w:rPr>
          <w:rFonts w:ascii="Arial" w:hAnsi="Arial" w:cs="Arial"/>
          <w:sz w:val="20"/>
          <w:szCs w:val="28"/>
          <w:vertAlign w:val="subscript"/>
          <w:lang w:val="ru-RU"/>
        </w:rPr>
        <w:t>4</w:t>
      </w:r>
      <w:r>
        <w:rPr>
          <w:rFonts w:ascii="Arial" w:hAnsi="Arial" w:cs="Arial"/>
          <w:sz w:val="20"/>
          <w:szCs w:val="28"/>
          <w:lang w:val="ru-RU"/>
        </w:rPr>
        <w:t>)</w:t>
      </w:r>
      <w:r>
        <w:rPr>
          <w:rFonts w:ascii="Arial" w:hAnsi="Arial" w:cs="Arial"/>
          <w:sz w:val="20"/>
          <w:szCs w:val="28"/>
          <w:vertAlign w:val="subscript"/>
          <w:lang w:val="ru-RU"/>
        </w:rPr>
        <w:t>2</w:t>
      </w:r>
      <w:r>
        <w:rPr>
          <w:rFonts w:ascii="Arial" w:hAnsi="Arial" w:cs="Arial"/>
          <w:sz w:val="20"/>
          <w:szCs w:val="28"/>
          <w:lang w:val="ru-RU"/>
        </w:rPr>
        <w:t>C</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4</w:t>
      </w:r>
      <w:r>
        <w:rPr>
          <w:rFonts w:ascii="Arial" w:hAnsi="Arial" w:cs="Arial"/>
          <w:sz w:val="20"/>
          <w:szCs w:val="28"/>
          <w:lang w:val="ru-RU"/>
        </w:rPr>
        <w:t>, K</w:t>
      </w:r>
      <w:r>
        <w:rPr>
          <w:rFonts w:ascii="Arial" w:hAnsi="Arial" w:cs="Arial"/>
          <w:sz w:val="20"/>
          <w:szCs w:val="28"/>
          <w:vertAlign w:val="subscript"/>
          <w:lang w:val="ru-RU"/>
        </w:rPr>
        <w:t>4</w:t>
      </w:r>
      <w:r>
        <w:rPr>
          <w:rFonts w:ascii="Arial" w:hAnsi="Arial" w:cs="Arial"/>
          <w:sz w:val="20"/>
          <w:szCs w:val="28"/>
          <w:lang w:val="ru-RU"/>
        </w:rPr>
        <w:t>[Fe(CN)</w:t>
      </w:r>
      <w:r>
        <w:rPr>
          <w:rFonts w:ascii="Arial" w:hAnsi="Arial" w:cs="Arial"/>
          <w:sz w:val="20"/>
          <w:szCs w:val="28"/>
          <w:vertAlign w:val="subscript"/>
          <w:lang w:val="ru-RU"/>
        </w:rPr>
        <w:t>6</w:t>
      </w:r>
      <w:r>
        <w:rPr>
          <w:rFonts w:ascii="Arial" w:hAnsi="Arial" w:cs="Arial"/>
          <w:sz w:val="20"/>
          <w:szCs w:val="28"/>
          <w:lang w:val="ru-RU"/>
        </w:rPr>
        <w:t>], H</w:t>
      </w:r>
      <w:r>
        <w:rPr>
          <w:rFonts w:ascii="Arial" w:hAnsi="Arial" w:cs="Arial"/>
          <w:sz w:val="20"/>
          <w:szCs w:val="28"/>
          <w:vertAlign w:val="subscript"/>
          <w:lang w:val="ru-RU"/>
        </w:rPr>
        <w:t>2</w:t>
      </w:r>
      <w:r>
        <w:rPr>
          <w:rFonts w:ascii="Arial" w:hAnsi="Arial" w:cs="Arial"/>
          <w:sz w:val="20"/>
          <w:szCs w:val="28"/>
          <w:lang w:val="ru-RU"/>
        </w:rPr>
        <w:t>C</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4</w:t>
      </w:r>
      <w:r>
        <w:rPr>
          <w:rFonts w:ascii="Arial" w:hAnsi="Arial" w:cs="Arial"/>
          <w:sz w:val="20"/>
          <w:szCs w:val="28"/>
          <w:lang w:val="ru-RU"/>
        </w:rPr>
        <w:t xml:space="preserve"> и др. которые называются установочными веществами.</w:t>
      </w:r>
    </w:p>
    <w:p w:rsidR="0072010B" w:rsidRDefault="0072010B" w:rsidP="002850EB">
      <w:pPr>
        <w:pStyle w:val="a3"/>
        <w:numPr>
          <w:ilvl w:val="0"/>
          <w:numId w:val="5"/>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Растворы перманганата неустойчивы и при длительном хранении меняют свою концентрацию, которую необходимо периодически проверять по растворам установочных веществ.</w:t>
      </w:r>
    </w:p>
    <w:p w:rsidR="0072010B" w:rsidRDefault="0072010B" w:rsidP="002850EB">
      <w:pPr>
        <w:pStyle w:val="a3"/>
        <w:numPr>
          <w:ilvl w:val="0"/>
          <w:numId w:val="5"/>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Окисление перманганатом многих веществ при комнатной температуре протекает медленно и для проведения реакции требуется нагревание раствора.</w:t>
      </w:r>
    </w:p>
    <w:p w:rsidR="0072010B" w:rsidRDefault="0072010B" w:rsidP="002850EB">
      <w:pPr>
        <w:pStyle w:val="a3"/>
        <w:spacing w:before="20" w:after="20"/>
        <w:rPr>
          <w:rFonts w:ascii="Arial" w:hAnsi="Arial" w:cs="Arial"/>
          <w:sz w:val="20"/>
          <w:szCs w:val="28"/>
          <w:lang w:val="ru-RU"/>
        </w:rPr>
      </w:pPr>
      <w:r>
        <w:rPr>
          <w:rFonts w:ascii="Arial" w:hAnsi="Arial" w:cs="Arial"/>
          <w:i/>
          <w:sz w:val="20"/>
          <w:szCs w:val="28"/>
          <w:lang w:val="ru-RU"/>
        </w:rPr>
        <w:t>Йодометрия.</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В йодометрическом титровании окислителем является йод. Йод окисляет многие восстановители: SO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S</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xml:space="preserve">, </w:t>
      </w:r>
      <w:r>
        <w:rPr>
          <w:rFonts w:ascii="Arial" w:hAnsi="Arial" w:cs="Arial"/>
          <w:sz w:val="20"/>
          <w:szCs w:val="28"/>
        </w:rPr>
        <w:t>S</w:t>
      </w:r>
      <w:r>
        <w:rPr>
          <w:rFonts w:ascii="Arial" w:hAnsi="Arial" w:cs="Arial"/>
          <w:sz w:val="20"/>
          <w:szCs w:val="28"/>
          <w:vertAlign w:val="superscript"/>
          <w:lang w:val="ru-RU"/>
        </w:rPr>
        <w:t>2-</w:t>
      </w:r>
      <w:r>
        <w:rPr>
          <w:rFonts w:ascii="Arial" w:hAnsi="Arial" w:cs="Arial"/>
          <w:sz w:val="20"/>
          <w:szCs w:val="28"/>
          <w:lang w:val="ru-RU"/>
        </w:rPr>
        <w:t>, N</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4</w:t>
      </w:r>
      <w:r>
        <w:rPr>
          <w:rFonts w:ascii="Arial" w:hAnsi="Arial" w:cs="Arial"/>
          <w:sz w:val="20"/>
          <w:szCs w:val="28"/>
          <w:lang w:val="ru-RU"/>
        </w:rPr>
        <w:t>, Cr</w:t>
      </w:r>
      <w:r>
        <w:rPr>
          <w:rFonts w:ascii="Arial" w:hAnsi="Arial" w:cs="Arial"/>
          <w:sz w:val="20"/>
          <w:szCs w:val="28"/>
          <w:vertAlign w:val="superscript"/>
          <w:lang w:val="ru-RU"/>
        </w:rPr>
        <w:t>2+</w:t>
      </w:r>
      <w:r>
        <w:rPr>
          <w:rFonts w:ascii="Arial" w:hAnsi="Arial" w:cs="Arial"/>
          <w:sz w:val="20"/>
          <w:szCs w:val="28"/>
          <w:lang w:val="ru-RU"/>
        </w:rPr>
        <w:t xml:space="preserve">, и т. д. Но окислительная способность у йода значительно меньше, чем у перманганата. Йод плохо растворим в воде, поэтому обычно его растворяют в растворе </w:t>
      </w:r>
      <w:r>
        <w:rPr>
          <w:rFonts w:ascii="Arial" w:hAnsi="Arial" w:cs="Arial"/>
          <w:sz w:val="20"/>
          <w:szCs w:val="28"/>
        </w:rPr>
        <w:t>KI</w:t>
      </w:r>
      <w:r>
        <w:rPr>
          <w:rFonts w:ascii="Arial" w:hAnsi="Arial" w:cs="Arial"/>
          <w:sz w:val="20"/>
          <w:szCs w:val="28"/>
          <w:lang w:val="ru-RU"/>
        </w:rPr>
        <w:t xml:space="preserve"> . Концентрацию стандартного раствора йода устанавливают стандартным раствором тиосульфата натрия Na</w:t>
      </w:r>
      <w:r>
        <w:rPr>
          <w:rFonts w:ascii="Arial" w:hAnsi="Arial" w:cs="Arial"/>
          <w:sz w:val="20"/>
          <w:szCs w:val="28"/>
          <w:vertAlign w:val="subscript"/>
          <w:lang w:val="ru-RU"/>
        </w:rPr>
        <w:t>2</w:t>
      </w:r>
      <w:r>
        <w:rPr>
          <w:rFonts w:ascii="Arial" w:hAnsi="Arial" w:cs="Arial"/>
          <w:sz w:val="20"/>
          <w:szCs w:val="28"/>
          <w:lang w:val="ru-RU"/>
        </w:rPr>
        <w:t>S</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3</w:t>
      </w:r>
      <w:r>
        <w:rPr>
          <w:rFonts w:ascii="Arial" w:hAnsi="Arial" w:cs="Arial"/>
          <w:sz w:val="20"/>
          <w:szCs w:val="28"/>
          <w:lang w:val="ru-RU"/>
        </w:rPr>
        <w:t>.</w:t>
      </w:r>
    </w:p>
    <w:p w:rsidR="0072010B" w:rsidRDefault="0072010B" w:rsidP="002850EB">
      <w:pPr>
        <w:pStyle w:val="a3"/>
        <w:spacing w:before="20" w:after="20"/>
        <w:jc w:val="center"/>
        <w:rPr>
          <w:rFonts w:ascii="Arial" w:hAnsi="Arial" w:cs="Arial"/>
          <w:sz w:val="20"/>
          <w:szCs w:val="28"/>
          <w:vertAlign w:val="superscript"/>
          <w:lang w:val="ru-RU"/>
        </w:rPr>
      </w:pPr>
      <w:r>
        <w:rPr>
          <w:rFonts w:ascii="Arial" w:hAnsi="Arial" w:cs="Arial"/>
          <w:sz w:val="20"/>
          <w:szCs w:val="28"/>
          <w:lang w:val="ru-RU"/>
        </w:rPr>
        <w:t>2S</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xml:space="preserve"> + I</w:t>
      </w:r>
      <w:r>
        <w:rPr>
          <w:rFonts w:ascii="Arial" w:hAnsi="Arial" w:cs="Arial"/>
          <w:sz w:val="20"/>
          <w:szCs w:val="28"/>
          <w:vertAlign w:val="subscript"/>
          <w:lang w:val="ru-RU"/>
        </w:rPr>
        <w:t>2</w:t>
      </w:r>
      <w:r>
        <w:rPr>
          <w:rFonts w:ascii="Arial" w:hAnsi="Arial" w:cs="Arial"/>
          <w:sz w:val="20"/>
          <w:szCs w:val="28"/>
          <w:lang w:val="ru-RU"/>
        </w:rPr>
        <w:t xml:space="preserve"> </w:t>
      </w:r>
      <w:r>
        <w:rPr>
          <w:rFonts w:ascii="Arial" w:hAnsi="Arial" w:cs="Arial"/>
          <w:sz w:val="20"/>
          <w:szCs w:val="28"/>
          <w:lang w:val="ru-RU"/>
        </w:rPr>
        <w:sym w:font="Symbol" w:char="F0AE"/>
      </w:r>
      <w:r>
        <w:rPr>
          <w:rFonts w:ascii="Arial" w:hAnsi="Arial" w:cs="Arial"/>
          <w:sz w:val="20"/>
          <w:szCs w:val="28"/>
          <w:lang w:val="ru-RU"/>
        </w:rPr>
        <w:t xml:space="preserve"> S</w:t>
      </w:r>
      <w:r>
        <w:rPr>
          <w:rFonts w:ascii="Arial" w:hAnsi="Arial" w:cs="Arial"/>
          <w:sz w:val="20"/>
          <w:szCs w:val="28"/>
          <w:vertAlign w:val="subscript"/>
          <w:lang w:val="ru-RU"/>
        </w:rPr>
        <w:t>4</w:t>
      </w:r>
      <w:r>
        <w:rPr>
          <w:rFonts w:ascii="Arial" w:hAnsi="Arial" w:cs="Arial"/>
          <w:sz w:val="20"/>
          <w:szCs w:val="28"/>
          <w:lang w:val="ru-RU"/>
        </w:rPr>
        <w:t>O</w:t>
      </w:r>
      <w:r>
        <w:rPr>
          <w:rFonts w:ascii="Arial" w:hAnsi="Arial" w:cs="Arial"/>
          <w:sz w:val="20"/>
          <w:szCs w:val="28"/>
          <w:vertAlign w:val="subscript"/>
          <w:lang w:val="ru-RU"/>
        </w:rPr>
        <w:t>6</w:t>
      </w:r>
      <w:r>
        <w:rPr>
          <w:rFonts w:ascii="Arial" w:hAnsi="Arial" w:cs="Arial"/>
          <w:sz w:val="20"/>
          <w:szCs w:val="28"/>
          <w:vertAlign w:val="superscript"/>
          <w:lang w:val="ru-RU"/>
        </w:rPr>
        <w:t>2-</w:t>
      </w:r>
      <w:r>
        <w:rPr>
          <w:rFonts w:ascii="Arial" w:hAnsi="Arial" w:cs="Arial"/>
          <w:sz w:val="20"/>
          <w:szCs w:val="28"/>
          <w:lang w:val="ru-RU"/>
        </w:rPr>
        <w:t xml:space="preserve"> + 2I</w:t>
      </w:r>
      <w:r>
        <w:rPr>
          <w:rFonts w:ascii="Arial" w:hAnsi="Arial" w:cs="Arial"/>
          <w:sz w:val="20"/>
          <w:szCs w:val="28"/>
          <w:vertAlign w:val="superscript"/>
          <w:lang w:val="ru-RU"/>
        </w:rPr>
        <w:t>-</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При йодометрическом определении используются различные способы титрования. Вещества, легко окисляемые йодом, титруют непосредственно стандартным раствором йода. Так определяют: CN</w:t>
      </w:r>
      <w:r>
        <w:rPr>
          <w:rFonts w:ascii="Arial" w:hAnsi="Arial" w:cs="Arial"/>
          <w:sz w:val="20"/>
          <w:szCs w:val="28"/>
          <w:vertAlign w:val="superscript"/>
          <w:lang w:val="ru-RU"/>
        </w:rPr>
        <w:t>-</w:t>
      </w:r>
      <w:r>
        <w:rPr>
          <w:rFonts w:ascii="Arial" w:hAnsi="Arial" w:cs="Arial"/>
          <w:sz w:val="20"/>
          <w:szCs w:val="28"/>
          <w:lang w:val="ru-RU"/>
        </w:rPr>
        <w:t>, SO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S</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xml:space="preserve">, и др.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Вещества, которые труднее окисляются йодом,  титруют методом обратного титрования: к раствору определяемого вещества приливают избыток раствора йода. После окончания реакции избыточный йод отитровывают стандартным раствором тиосульфата. Индикатором в йодометрическом титровании служит обычно крахмал, который даёт с йодом характерное синее окрашивание, по появлению которого можно судить о присутствии в растворе свободного йода.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Методом косвенного йодометрического титрования определяют многие окислители: к раствору окислителя приливают определённый объём стандартного раствора йодида калия, при этом выделяется свободный йод, который затем отитровывается стандартным раствором тиосульфата. Методом косвенного титрования определяют Cl</w:t>
      </w:r>
      <w:r>
        <w:rPr>
          <w:rFonts w:ascii="Arial" w:hAnsi="Arial" w:cs="Arial"/>
          <w:sz w:val="20"/>
          <w:szCs w:val="28"/>
          <w:vertAlign w:val="subscript"/>
          <w:lang w:val="ru-RU"/>
        </w:rPr>
        <w:t>2</w:t>
      </w:r>
      <w:r>
        <w:rPr>
          <w:rFonts w:ascii="Arial" w:hAnsi="Arial" w:cs="Arial"/>
          <w:sz w:val="20"/>
          <w:szCs w:val="28"/>
          <w:lang w:val="ru-RU"/>
        </w:rPr>
        <w:t>, Br</w:t>
      </w:r>
      <w:r>
        <w:rPr>
          <w:rFonts w:ascii="Arial" w:hAnsi="Arial" w:cs="Arial"/>
          <w:sz w:val="20"/>
          <w:szCs w:val="28"/>
          <w:vertAlign w:val="subscript"/>
          <w:lang w:val="ru-RU"/>
        </w:rPr>
        <w:t>2</w:t>
      </w:r>
      <w:r>
        <w:rPr>
          <w:rFonts w:ascii="Arial" w:hAnsi="Arial" w:cs="Arial"/>
          <w:sz w:val="20"/>
          <w:szCs w:val="28"/>
          <w:lang w:val="ru-RU"/>
        </w:rPr>
        <w:t>, O</w:t>
      </w:r>
      <w:r>
        <w:rPr>
          <w:rFonts w:ascii="Arial" w:hAnsi="Arial" w:cs="Arial"/>
          <w:sz w:val="20"/>
          <w:szCs w:val="28"/>
          <w:vertAlign w:val="subscript"/>
          <w:lang w:val="ru-RU"/>
        </w:rPr>
        <w:t>3</w:t>
      </w:r>
      <w:r>
        <w:rPr>
          <w:rFonts w:ascii="Arial" w:hAnsi="Arial" w:cs="Arial"/>
          <w:sz w:val="20"/>
          <w:szCs w:val="28"/>
          <w:lang w:val="ru-RU"/>
        </w:rPr>
        <w:t xml:space="preserve"> KMnO</w:t>
      </w:r>
      <w:r>
        <w:rPr>
          <w:rFonts w:ascii="Arial" w:hAnsi="Arial" w:cs="Arial"/>
          <w:sz w:val="20"/>
          <w:szCs w:val="28"/>
          <w:vertAlign w:val="subscript"/>
          <w:lang w:val="ru-RU"/>
        </w:rPr>
        <w:t>4</w:t>
      </w:r>
      <w:r>
        <w:rPr>
          <w:rFonts w:ascii="Arial" w:hAnsi="Arial" w:cs="Arial"/>
          <w:sz w:val="20"/>
          <w:szCs w:val="28"/>
          <w:lang w:val="ru-RU"/>
        </w:rPr>
        <w:t>, BrO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xml:space="preserve"> и т. д.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Достоинства йодометрического метода.</w:t>
      </w:r>
    </w:p>
    <w:p w:rsidR="0072010B" w:rsidRDefault="0072010B" w:rsidP="002850EB">
      <w:pPr>
        <w:pStyle w:val="a3"/>
        <w:numPr>
          <w:ilvl w:val="0"/>
          <w:numId w:val="6"/>
        </w:numPr>
        <w:spacing w:before="20" w:after="20"/>
        <w:ind w:left="567" w:firstLine="993"/>
        <w:rPr>
          <w:rFonts w:ascii="Arial" w:hAnsi="Arial" w:cs="Arial"/>
          <w:sz w:val="20"/>
          <w:szCs w:val="28"/>
          <w:lang w:val="ru-RU"/>
        </w:rPr>
      </w:pPr>
      <w:r>
        <w:rPr>
          <w:rFonts w:ascii="Arial" w:hAnsi="Arial" w:cs="Arial"/>
          <w:sz w:val="20"/>
          <w:szCs w:val="28"/>
          <w:lang w:val="ru-RU"/>
        </w:rPr>
        <w:t>Йодометрический метод является очень точным и превосходит по точности другие методы окислительно-восстановительного титрования.</w:t>
      </w:r>
    </w:p>
    <w:p w:rsidR="0072010B" w:rsidRDefault="0072010B" w:rsidP="002850EB">
      <w:pPr>
        <w:pStyle w:val="a3"/>
        <w:numPr>
          <w:ilvl w:val="0"/>
          <w:numId w:val="6"/>
        </w:numPr>
        <w:spacing w:before="20" w:after="20"/>
        <w:ind w:left="567" w:firstLine="993"/>
        <w:rPr>
          <w:rFonts w:ascii="Arial" w:hAnsi="Arial" w:cs="Arial"/>
          <w:sz w:val="20"/>
          <w:szCs w:val="28"/>
          <w:lang w:val="ru-RU"/>
        </w:rPr>
      </w:pPr>
      <w:r>
        <w:rPr>
          <w:rFonts w:ascii="Arial" w:hAnsi="Arial" w:cs="Arial"/>
          <w:sz w:val="20"/>
          <w:szCs w:val="28"/>
          <w:lang w:val="ru-RU"/>
        </w:rPr>
        <w:t>Растворы йода окрашены, что позволяет в некоторых случаях определять точку эквивалентности без применения индикаторов.</w:t>
      </w:r>
    </w:p>
    <w:p w:rsidR="0072010B" w:rsidRDefault="0072010B" w:rsidP="002850EB">
      <w:pPr>
        <w:pStyle w:val="a3"/>
        <w:numPr>
          <w:ilvl w:val="0"/>
          <w:numId w:val="6"/>
        </w:numPr>
        <w:tabs>
          <w:tab w:val="left" w:pos="851"/>
        </w:tabs>
        <w:spacing w:before="20" w:after="20"/>
        <w:ind w:left="567" w:firstLine="993"/>
        <w:rPr>
          <w:rFonts w:ascii="Arial" w:hAnsi="Arial" w:cs="Arial"/>
          <w:sz w:val="20"/>
          <w:szCs w:val="28"/>
          <w:lang w:val="ru-RU"/>
        </w:rPr>
      </w:pPr>
      <w:r>
        <w:rPr>
          <w:rFonts w:ascii="Arial" w:hAnsi="Arial" w:cs="Arial"/>
          <w:sz w:val="20"/>
          <w:szCs w:val="28"/>
          <w:lang w:val="ru-RU"/>
        </w:rPr>
        <w:t>Йод хорошо растворим в органических растворителях, что позволяет использовать его для титрования неводных растворов.</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Йодометрия имеет и некоторые недостатки.</w:t>
      </w:r>
    </w:p>
    <w:p w:rsidR="0072010B" w:rsidRDefault="0072010B" w:rsidP="002850EB">
      <w:pPr>
        <w:pStyle w:val="a3"/>
        <w:numPr>
          <w:ilvl w:val="0"/>
          <w:numId w:val="7"/>
        </w:numPr>
        <w:tabs>
          <w:tab w:val="left" w:pos="1560"/>
        </w:tabs>
        <w:spacing w:before="20" w:after="20"/>
        <w:ind w:left="567" w:firstLine="993"/>
        <w:rPr>
          <w:rFonts w:ascii="Arial" w:hAnsi="Arial" w:cs="Arial"/>
          <w:sz w:val="20"/>
          <w:szCs w:val="28"/>
          <w:lang w:val="ru-RU"/>
        </w:rPr>
      </w:pPr>
      <w:r>
        <w:rPr>
          <w:rFonts w:ascii="Arial" w:hAnsi="Arial" w:cs="Arial"/>
          <w:sz w:val="20"/>
          <w:szCs w:val="28"/>
          <w:lang w:val="ru-RU"/>
        </w:rPr>
        <w:lastRenderedPageBreak/>
        <w:t>Йод является летучим веществом и при титровании возможны его потери за счёт испарения. Поэтому йодометрическое титрование нужно проводить быстро и по возможности на холоду.</w:t>
      </w:r>
    </w:p>
    <w:p w:rsidR="0072010B" w:rsidRDefault="0072010B" w:rsidP="002850EB">
      <w:pPr>
        <w:pStyle w:val="a3"/>
        <w:numPr>
          <w:ilvl w:val="0"/>
          <w:numId w:val="7"/>
        </w:numPr>
        <w:tabs>
          <w:tab w:val="left" w:pos="1560"/>
        </w:tabs>
        <w:spacing w:before="20" w:after="20"/>
        <w:ind w:left="567" w:firstLine="993"/>
        <w:rPr>
          <w:rFonts w:ascii="Arial" w:hAnsi="Arial" w:cs="Arial"/>
          <w:sz w:val="20"/>
          <w:szCs w:val="28"/>
          <w:lang w:val="ru-RU"/>
        </w:rPr>
      </w:pPr>
      <w:r>
        <w:rPr>
          <w:rFonts w:ascii="Arial" w:hAnsi="Arial" w:cs="Arial"/>
          <w:sz w:val="20"/>
          <w:szCs w:val="28"/>
          <w:lang w:val="ru-RU"/>
        </w:rPr>
        <w:t>Йодид ионы окисляются кислородом воздуха, по этой причине йодометрическое титрование необходимо проводить быстро.</w:t>
      </w:r>
    </w:p>
    <w:p w:rsidR="0072010B" w:rsidRDefault="0072010B" w:rsidP="002850EB">
      <w:pPr>
        <w:pStyle w:val="a3"/>
        <w:numPr>
          <w:ilvl w:val="0"/>
          <w:numId w:val="7"/>
        </w:numPr>
        <w:tabs>
          <w:tab w:val="left" w:pos="1560"/>
        </w:tabs>
        <w:spacing w:before="20" w:after="20"/>
        <w:ind w:left="567" w:firstLine="993"/>
        <w:rPr>
          <w:rFonts w:ascii="Arial" w:hAnsi="Arial" w:cs="Arial"/>
          <w:sz w:val="20"/>
          <w:szCs w:val="28"/>
          <w:lang w:val="ru-RU"/>
        </w:rPr>
      </w:pPr>
      <w:r>
        <w:rPr>
          <w:rFonts w:ascii="Arial" w:hAnsi="Arial" w:cs="Arial"/>
          <w:sz w:val="20"/>
          <w:szCs w:val="28"/>
          <w:lang w:val="ru-RU"/>
        </w:rPr>
        <w:t xml:space="preserve">В щелочной среде йод диспропорционирует: </w:t>
      </w:r>
      <w:r>
        <w:rPr>
          <w:rFonts w:ascii="Arial" w:hAnsi="Arial" w:cs="Arial"/>
          <w:sz w:val="20"/>
          <w:szCs w:val="28"/>
        </w:rPr>
        <w:t>I</w:t>
      </w:r>
      <w:r>
        <w:rPr>
          <w:rFonts w:ascii="Arial" w:hAnsi="Arial" w:cs="Arial"/>
          <w:sz w:val="20"/>
          <w:szCs w:val="28"/>
          <w:vertAlign w:val="subscript"/>
          <w:lang w:val="ru-RU"/>
        </w:rPr>
        <w:t>2</w:t>
      </w:r>
      <w:r>
        <w:rPr>
          <w:rFonts w:ascii="Arial" w:hAnsi="Arial" w:cs="Arial"/>
          <w:sz w:val="20"/>
          <w:szCs w:val="28"/>
          <w:lang w:val="ru-RU"/>
        </w:rPr>
        <w:t xml:space="preserve"> + OH</w:t>
      </w:r>
      <w:r>
        <w:rPr>
          <w:rFonts w:ascii="Arial" w:hAnsi="Arial" w:cs="Arial"/>
          <w:sz w:val="20"/>
          <w:szCs w:val="28"/>
          <w:vertAlign w:val="superscript"/>
          <w:lang w:val="ru-RU"/>
        </w:rPr>
        <w:t>-</w:t>
      </w:r>
      <w:r>
        <w:rPr>
          <w:rFonts w:ascii="Arial" w:hAnsi="Arial" w:cs="Arial"/>
          <w:sz w:val="20"/>
          <w:szCs w:val="28"/>
          <w:lang w:val="ru-RU"/>
        </w:rPr>
        <w:t xml:space="preserve"> </w:t>
      </w:r>
      <w:r>
        <w:rPr>
          <w:rFonts w:ascii="Arial" w:hAnsi="Arial" w:cs="Arial"/>
          <w:sz w:val="20"/>
          <w:szCs w:val="28"/>
          <w:lang w:val="ru-RU"/>
        </w:rPr>
        <w:sym w:font="Symbol" w:char="F0AE"/>
      </w:r>
      <w:r>
        <w:rPr>
          <w:rFonts w:ascii="Arial" w:hAnsi="Arial" w:cs="Arial"/>
          <w:sz w:val="20"/>
          <w:szCs w:val="28"/>
          <w:lang w:val="ru-RU"/>
        </w:rPr>
        <w:t xml:space="preserve"> I</w:t>
      </w:r>
      <w:r>
        <w:rPr>
          <w:rFonts w:ascii="Arial" w:hAnsi="Arial" w:cs="Arial"/>
          <w:sz w:val="20"/>
          <w:szCs w:val="28"/>
          <w:vertAlign w:val="superscript"/>
          <w:lang w:val="ru-RU"/>
        </w:rPr>
        <w:t>-</w:t>
      </w:r>
      <w:r>
        <w:rPr>
          <w:rFonts w:ascii="Arial" w:hAnsi="Arial" w:cs="Arial"/>
          <w:sz w:val="20"/>
          <w:szCs w:val="28"/>
          <w:lang w:val="ru-RU"/>
        </w:rPr>
        <w:t xml:space="preserve"> + HI</w:t>
      </w:r>
      <w:r>
        <w:rPr>
          <w:rFonts w:ascii="Arial" w:hAnsi="Arial" w:cs="Arial"/>
          <w:sz w:val="20"/>
          <w:szCs w:val="28"/>
          <w:vertAlign w:val="superscript"/>
          <w:lang w:val="ru-RU"/>
        </w:rPr>
        <w:t>+1</w:t>
      </w:r>
      <w:r>
        <w:rPr>
          <w:rFonts w:ascii="Arial" w:hAnsi="Arial" w:cs="Arial"/>
          <w:sz w:val="20"/>
          <w:szCs w:val="28"/>
          <w:lang w:val="ru-RU"/>
        </w:rPr>
        <w:t>O</w:t>
      </w:r>
      <w:r>
        <w:rPr>
          <w:rFonts w:ascii="Arial" w:hAnsi="Arial" w:cs="Arial"/>
          <w:sz w:val="20"/>
          <w:szCs w:val="28"/>
          <w:vertAlign w:val="subscript"/>
          <w:lang w:val="ru-RU"/>
        </w:rPr>
        <w:t>3</w:t>
      </w:r>
      <w:r>
        <w:rPr>
          <w:rFonts w:ascii="Arial" w:hAnsi="Arial" w:cs="Arial"/>
          <w:sz w:val="20"/>
          <w:szCs w:val="28"/>
          <w:lang w:val="ru-RU"/>
        </w:rPr>
        <w:t xml:space="preserve"> По этой причине йодометрическое титрование нельзя проводить в щелочной среде.</w:t>
      </w:r>
    </w:p>
    <w:p w:rsidR="0072010B" w:rsidRDefault="0072010B" w:rsidP="002850EB">
      <w:pPr>
        <w:pStyle w:val="a3"/>
        <w:numPr>
          <w:ilvl w:val="0"/>
          <w:numId w:val="7"/>
        </w:numPr>
        <w:tabs>
          <w:tab w:val="left" w:pos="1560"/>
        </w:tabs>
        <w:spacing w:before="20" w:after="20"/>
        <w:ind w:left="567" w:firstLine="993"/>
        <w:rPr>
          <w:rFonts w:ascii="Arial" w:hAnsi="Arial" w:cs="Arial"/>
          <w:sz w:val="20"/>
          <w:szCs w:val="28"/>
          <w:lang w:val="ru-RU"/>
        </w:rPr>
      </w:pPr>
      <w:r>
        <w:rPr>
          <w:rFonts w:ascii="Arial" w:hAnsi="Arial" w:cs="Arial"/>
          <w:sz w:val="20"/>
          <w:szCs w:val="28"/>
          <w:lang w:val="ru-RU"/>
        </w:rPr>
        <w:t>Реакции с участием йода протекают медленно.</w:t>
      </w:r>
    </w:p>
    <w:p w:rsidR="0072010B" w:rsidRDefault="0072010B" w:rsidP="002850EB">
      <w:pPr>
        <w:pStyle w:val="a3"/>
        <w:numPr>
          <w:ilvl w:val="0"/>
          <w:numId w:val="7"/>
        </w:numPr>
        <w:tabs>
          <w:tab w:val="left" w:pos="1560"/>
        </w:tabs>
        <w:spacing w:before="20" w:after="20"/>
        <w:ind w:left="567" w:firstLine="993"/>
        <w:rPr>
          <w:rFonts w:ascii="Arial" w:hAnsi="Arial" w:cs="Arial"/>
          <w:sz w:val="20"/>
          <w:szCs w:val="28"/>
          <w:lang w:val="ru-RU"/>
        </w:rPr>
      </w:pPr>
      <w:r>
        <w:rPr>
          <w:rFonts w:ascii="Arial" w:hAnsi="Arial" w:cs="Arial"/>
          <w:sz w:val="20"/>
          <w:szCs w:val="28"/>
          <w:lang w:val="ru-RU"/>
        </w:rPr>
        <w:t>Стандартные растворы йода и тиосульфата неустойчивы, при хранении их концентрацию необходимо проверять.</w:t>
      </w:r>
    </w:p>
    <w:p w:rsidR="0072010B" w:rsidRDefault="0072010B" w:rsidP="002850EB">
      <w:pPr>
        <w:pStyle w:val="a3"/>
        <w:spacing w:before="20" w:after="20"/>
        <w:rPr>
          <w:rFonts w:ascii="Arial" w:hAnsi="Arial" w:cs="Arial"/>
          <w:sz w:val="20"/>
          <w:szCs w:val="28"/>
          <w:lang w:val="ru-RU"/>
        </w:rPr>
      </w:pPr>
      <w:r>
        <w:rPr>
          <w:rFonts w:ascii="Arial" w:hAnsi="Arial" w:cs="Arial"/>
          <w:i/>
          <w:sz w:val="20"/>
          <w:szCs w:val="28"/>
          <w:lang w:val="ru-RU"/>
        </w:rPr>
        <w:t>Хроматометрия.</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В хроматометрическом титровании окислителем служит стандартный раствор бихромата калия K</w:t>
      </w:r>
      <w:r>
        <w:rPr>
          <w:rFonts w:ascii="Arial" w:hAnsi="Arial" w:cs="Arial"/>
          <w:sz w:val="20"/>
          <w:szCs w:val="28"/>
          <w:vertAlign w:val="subscript"/>
          <w:lang w:val="ru-RU"/>
        </w:rPr>
        <w:t>2</w:t>
      </w:r>
      <w:r>
        <w:rPr>
          <w:rFonts w:ascii="Arial" w:hAnsi="Arial" w:cs="Arial"/>
          <w:sz w:val="20"/>
          <w:szCs w:val="28"/>
          <w:lang w:val="ru-RU"/>
        </w:rPr>
        <w:t>Cr</w:t>
      </w:r>
      <w:r>
        <w:rPr>
          <w:rFonts w:ascii="Arial" w:hAnsi="Arial" w:cs="Arial"/>
          <w:sz w:val="20"/>
          <w:szCs w:val="28"/>
          <w:vertAlign w:val="subscript"/>
          <w:lang w:val="ru-RU"/>
        </w:rPr>
        <w:t>2</w:t>
      </w:r>
      <w:r>
        <w:rPr>
          <w:rFonts w:ascii="Arial" w:hAnsi="Arial" w:cs="Arial"/>
          <w:sz w:val="20"/>
          <w:szCs w:val="28"/>
          <w:lang w:val="ru-RU"/>
        </w:rPr>
        <w:t>O</w:t>
      </w:r>
      <w:r>
        <w:rPr>
          <w:rFonts w:ascii="Arial" w:hAnsi="Arial" w:cs="Arial"/>
          <w:sz w:val="20"/>
          <w:szCs w:val="28"/>
          <w:vertAlign w:val="subscript"/>
          <w:lang w:val="ru-RU"/>
        </w:rPr>
        <w:t>7</w:t>
      </w:r>
      <w:r>
        <w:rPr>
          <w:rFonts w:ascii="Arial" w:hAnsi="Arial" w:cs="Arial"/>
          <w:sz w:val="20"/>
          <w:szCs w:val="28"/>
          <w:lang w:val="ru-RU"/>
        </w:rPr>
        <w:t xml:space="preserve"> или, реже хромата калия K</w:t>
      </w:r>
      <w:r>
        <w:rPr>
          <w:rFonts w:ascii="Arial" w:hAnsi="Arial" w:cs="Arial"/>
          <w:sz w:val="20"/>
          <w:szCs w:val="28"/>
          <w:vertAlign w:val="subscript"/>
          <w:lang w:val="ru-RU"/>
        </w:rPr>
        <w:t>2</w:t>
      </w:r>
      <w:r>
        <w:rPr>
          <w:rFonts w:ascii="Arial" w:hAnsi="Arial" w:cs="Arial"/>
          <w:sz w:val="20"/>
          <w:szCs w:val="28"/>
          <w:lang w:val="ru-RU"/>
        </w:rPr>
        <w:t>CrO</w:t>
      </w:r>
      <w:r>
        <w:rPr>
          <w:rFonts w:ascii="Arial" w:hAnsi="Arial" w:cs="Arial"/>
          <w:sz w:val="20"/>
          <w:szCs w:val="28"/>
          <w:vertAlign w:val="subscript"/>
          <w:lang w:val="ru-RU"/>
        </w:rPr>
        <w:t>4</w:t>
      </w:r>
      <w:r>
        <w:rPr>
          <w:rFonts w:ascii="Arial" w:hAnsi="Arial" w:cs="Arial"/>
          <w:sz w:val="20"/>
          <w:szCs w:val="28"/>
          <w:lang w:val="ru-RU"/>
        </w:rPr>
        <w:t>. Бихромат калия является сильным окислителем в кислой среде.</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rPr>
        <w:t>Cr</w:t>
      </w:r>
      <w:r>
        <w:rPr>
          <w:rFonts w:ascii="Arial" w:hAnsi="Arial" w:cs="Arial"/>
          <w:sz w:val="20"/>
          <w:szCs w:val="28"/>
          <w:vertAlign w:val="subscript"/>
          <w:lang w:val="ru-RU"/>
        </w:rPr>
        <w:t>2</w:t>
      </w:r>
      <w:r>
        <w:rPr>
          <w:rFonts w:ascii="Arial" w:hAnsi="Arial" w:cs="Arial"/>
          <w:sz w:val="20"/>
          <w:szCs w:val="28"/>
        </w:rPr>
        <w:t>O</w:t>
      </w:r>
      <w:r>
        <w:rPr>
          <w:rFonts w:ascii="Arial" w:hAnsi="Arial" w:cs="Arial"/>
          <w:sz w:val="20"/>
          <w:szCs w:val="28"/>
          <w:vertAlign w:val="subscript"/>
          <w:lang w:val="ru-RU"/>
        </w:rPr>
        <w:t>7</w:t>
      </w:r>
      <w:r>
        <w:rPr>
          <w:rFonts w:ascii="Arial" w:hAnsi="Arial" w:cs="Arial"/>
          <w:sz w:val="20"/>
          <w:szCs w:val="28"/>
          <w:vertAlign w:val="superscript"/>
          <w:lang w:val="ru-RU"/>
        </w:rPr>
        <w:t>2-</w:t>
      </w:r>
      <w:r>
        <w:rPr>
          <w:rFonts w:ascii="Arial" w:hAnsi="Arial" w:cs="Arial"/>
          <w:sz w:val="20"/>
          <w:szCs w:val="28"/>
          <w:lang w:val="ru-RU"/>
        </w:rPr>
        <w:t xml:space="preserve"> + 14</w:t>
      </w:r>
      <w:r>
        <w:rPr>
          <w:rFonts w:ascii="Arial" w:hAnsi="Arial" w:cs="Arial"/>
          <w:sz w:val="20"/>
          <w:szCs w:val="28"/>
        </w:rPr>
        <w:t>H</w:t>
      </w:r>
      <w:r>
        <w:rPr>
          <w:rFonts w:ascii="Arial" w:hAnsi="Arial" w:cs="Arial"/>
          <w:sz w:val="20"/>
          <w:szCs w:val="28"/>
          <w:vertAlign w:val="superscript"/>
          <w:lang w:val="ru-RU"/>
        </w:rPr>
        <w:t>+</w:t>
      </w:r>
      <w:r>
        <w:rPr>
          <w:rFonts w:ascii="Arial" w:hAnsi="Arial" w:cs="Arial"/>
          <w:sz w:val="20"/>
          <w:szCs w:val="28"/>
          <w:lang w:val="ru-RU"/>
        </w:rPr>
        <w:t xml:space="preserve"> + 6</w:t>
      </w:r>
      <w:r>
        <w:rPr>
          <w:rFonts w:ascii="Arial" w:hAnsi="Arial" w:cs="Arial"/>
          <w:sz w:val="20"/>
          <w:szCs w:val="28"/>
        </w:rPr>
        <w:t>e</w:t>
      </w:r>
      <w:r>
        <w:rPr>
          <w:rFonts w:ascii="Arial" w:hAnsi="Arial" w:cs="Arial"/>
          <w:sz w:val="20"/>
          <w:szCs w:val="28"/>
          <w:lang w:val="ru-RU"/>
        </w:rPr>
        <w:t xml:space="preserve"> </w:t>
      </w:r>
      <w:r>
        <w:rPr>
          <w:rFonts w:ascii="Arial" w:hAnsi="Arial" w:cs="Arial"/>
          <w:sz w:val="20"/>
          <w:szCs w:val="28"/>
        </w:rPr>
        <w:sym w:font="Symbol" w:char="F0AE"/>
      </w:r>
      <w:r>
        <w:rPr>
          <w:rFonts w:ascii="Arial" w:hAnsi="Arial" w:cs="Arial"/>
          <w:sz w:val="20"/>
          <w:szCs w:val="28"/>
          <w:lang w:val="ru-RU"/>
        </w:rPr>
        <w:t xml:space="preserve"> </w:t>
      </w:r>
      <w:r>
        <w:rPr>
          <w:rFonts w:ascii="Arial" w:hAnsi="Arial" w:cs="Arial"/>
          <w:sz w:val="20"/>
          <w:szCs w:val="28"/>
        </w:rPr>
        <w:t>Cr</w:t>
      </w:r>
      <w:r>
        <w:rPr>
          <w:rFonts w:ascii="Arial" w:hAnsi="Arial" w:cs="Arial"/>
          <w:sz w:val="20"/>
          <w:szCs w:val="28"/>
          <w:vertAlign w:val="superscript"/>
          <w:lang w:val="ru-RU"/>
        </w:rPr>
        <w:t>3+</w:t>
      </w:r>
      <w:r>
        <w:rPr>
          <w:rFonts w:ascii="Arial" w:hAnsi="Arial" w:cs="Arial"/>
          <w:sz w:val="20"/>
          <w:szCs w:val="28"/>
          <w:lang w:val="ru-RU"/>
        </w:rPr>
        <w:t xml:space="preserve"> + 7</w:t>
      </w:r>
      <w:r>
        <w:rPr>
          <w:rFonts w:ascii="Arial" w:hAnsi="Arial" w:cs="Arial"/>
          <w:sz w:val="20"/>
          <w:szCs w:val="28"/>
        </w:rPr>
        <w:t>H</w:t>
      </w:r>
      <w:r>
        <w:rPr>
          <w:rFonts w:ascii="Arial" w:hAnsi="Arial" w:cs="Arial"/>
          <w:sz w:val="20"/>
          <w:szCs w:val="28"/>
          <w:vertAlign w:val="subscript"/>
          <w:lang w:val="ru-RU"/>
        </w:rPr>
        <w:t>2</w:t>
      </w:r>
      <w:r>
        <w:rPr>
          <w:rFonts w:ascii="Arial" w:hAnsi="Arial" w:cs="Arial"/>
          <w:sz w:val="20"/>
          <w:szCs w:val="28"/>
        </w:rPr>
        <w:t>O</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Бихромат калия используется для определения различных восстановителей U</w:t>
      </w:r>
      <w:r>
        <w:rPr>
          <w:rFonts w:ascii="Arial" w:hAnsi="Arial" w:cs="Arial"/>
          <w:sz w:val="20"/>
          <w:szCs w:val="28"/>
          <w:vertAlign w:val="superscript"/>
          <w:lang w:val="ru-RU"/>
        </w:rPr>
        <w:t>4+</w:t>
      </w:r>
      <w:r>
        <w:rPr>
          <w:rFonts w:ascii="Arial" w:hAnsi="Arial" w:cs="Arial"/>
          <w:sz w:val="20"/>
          <w:szCs w:val="28"/>
          <w:lang w:val="ru-RU"/>
        </w:rPr>
        <w:t>, Fe</w:t>
      </w:r>
      <w:r>
        <w:rPr>
          <w:rFonts w:ascii="Arial" w:hAnsi="Arial" w:cs="Arial"/>
          <w:sz w:val="20"/>
          <w:szCs w:val="28"/>
          <w:vertAlign w:val="superscript"/>
          <w:lang w:val="ru-RU"/>
        </w:rPr>
        <w:t>2+</w:t>
      </w:r>
      <w:r>
        <w:rPr>
          <w:rFonts w:ascii="Arial" w:hAnsi="Arial" w:cs="Arial"/>
          <w:sz w:val="20"/>
          <w:szCs w:val="28"/>
          <w:lang w:val="ru-RU"/>
        </w:rPr>
        <w:t>, Ti</w:t>
      </w:r>
      <w:r>
        <w:rPr>
          <w:rFonts w:ascii="Arial" w:hAnsi="Arial" w:cs="Arial"/>
          <w:sz w:val="20"/>
          <w:szCs w:val="28"/>
          <w:vertAlign w:val="superscript"/>
          <w:lang w:val="ru-RU"/>
        </w:rPr>
        <w:t>3+</w:t>
      </w:r>
      <w:r>
        <w:rPr>
          <w:rFonts w:ascii="Arial" w:hAnsi="Arial" w:cs="Arial"/>
          <w:sz w:val="20"/>
          <w:szCs w:val="28"/>
          <w:lang w:val="ru-RU"/>
        </w:rPr>
        <w:t>, NO</w:t>
      </w:r>
      <w:r>
        <w:rPr>
          <w:rFonts w:ascii="Arial" w:hAnsi="Arial" w:cs="Arial"/>
          <w:sz w:val="20"/>
          <w:szCs w:val="28"/>
          <w:vertAlign w:val="subscript"/>
          <w:lang w:val="ru-RU"/>
        </w:rPr>
        <w:t>2</w:t>
      </w:r>
      <w:r>
        <w:rPr>
          <w:rFonts w:ascii="Arial" w:hAnsi="Arial" w:cs="Arial"/>
          <w:sz w:val="20"/>
          <w:szCs w:val="28"/>
          <w:vertAlign w:val="superscript"/>
          <w:lang w:val="ru-RU"/>
        </w:rPr>
        <w:t>-</w:t>
      </w:r>
      <w:r>
        <w:rPr>
          <w:rFonts w:ascii="Arial" w:hAnsi="Arial" w:cs="Arial"/>
          <w:sz w:val="20"/>
          <w:szCs w:val="28"/>
          <w:lang w:val="ru-RU"/>
        </w:rPr>
        <w:t>, SO</w:t>
      </w:r>
      <w:r>
        <w:rPr>
          <w:rFonts w:ascii="Arial" w:hAnsi="Arial" w:cs="Arial"/>
          <w:sz w:val="20"/>
          <w:szCs w:val="28"/>
          <w:vertAlign w:val="subscript"/>
          <w:lang w:val="ru-RU"/>
        </w:rPr>
        <w:t>3</w:t>
      </w:r>
      <w:r>
        <w:rPr>
          <w:rFonts w:ascii="Arial" w:hAnsi="Arial" w:cs="Arial"/>
          <w:sz w:val="20"/>
          <w:szCs w:val="28"/>
          <w:vertAlign w:val="superscript"/>
          <w:lang w:val="ru-RU"/>
        </w:rPr>
        <w:t>2-</w:t>
      </w:r>
      <w:r>
        <w:rPr>
          <w:rFonts w:ascii="Arial" w:hAnsi="Arial" w:cs="Arial"/>
          <w:sz w:val="20"/>
          <w:szCs w:val="28"/>
          <w:lang w:val="ru-RU"/>
        </w:rPr>
        <w:t>, а также окислителей, которые предварительно восстанавливаются до низших степеней окисления: Fe</w:t>
      </w:r>
      <w:r>
        <w:rPr>
          <w:rFonts w:ascii="Arial" w:hAnsi="Arial" w:cs="Arial"/>
          <w:sz w:val="20"/>
          <w:szCs w:val="28"/>
          <w:vertAlign w:val="superscript"/>
          <w:lang w:val="ru-RU"/>
        </w:rPr>
        <w:t>3+</w:t>
      </w:r>
      <w:r>
        <w:rPr>
          <w:rFonts w:ascii="Arial" w:hAnsi="Arial" w:cs="Arial"/>
          <w:sz w:val="20"/>
          <w:szCs w:val="28"/>
          <w:lang w:val="ru-RU"/>
        </w:rPr>
        <w:t>, Ce</w:t>
      </w:r>
      <w:r>
        <w:rPr>
          <w:rFonts w:ascii="Arial" w:hAnsi="Arial" w:cs="Arial"/>
          <w:sz w:val="20"/>
          <w:szCs w:val="28"/>
          <w:vertAlign w:val="superscript"/>
          <w:lang w:val="ru-RU"/>
        </w:rPr>
        <w:t>4+</w:t>
      </w:r>
      <w:r>
        <w:rPr>
          <w:rFonts w:ascii="Arial" w:hAnsi="Arial" w:cs="Arial"/>
          <w:sz w:val="20"/>
          <w:szCs w:val="28"/>
          <w:lang w:val="ru-RU"/>
        </w:rPr>
        <w:t>, MoO</w:t>
      </w:r>
      <w:r>
        <w:rPr>
          <w:rFonts w:ascii="Arial" w:hAnsi="Arial" w:cs="Arial"/>
          <w:sz w:val="20"/>
          <w:szCs w:val="28"/>
          <w:vertAlign w:val="subscript"/>
          <w:lang w:val="ru-RU"/>
        </w:rPr>
        <w:t>4</w:t>
      </w:r>
      <w:r>
        <w:rPr>
          <w:rFonts w:ascii="Arial" w:hAnsi="Arial" w:cs="Arial"/>
          <w:sz w:val="20"/>
          <w:szCs w:val="28"/>
          <w:vertAlign w:val="superscript"/>
          <w:lang w:val="ru-RU"/>
        </w:rPr>
        <w:t>2+</w:t>
      </w:r>
      <w:r>
        <w:rPr>
          <w:rFonts w:ascii="Arial" w:hAnsi="Arial" w:cs="Arial"/>
          <w:sz w:val="20"/>
          <w:szCs w:val="28"/>
          <w:lang w:val="ru-RU"/>
        </w:rPr>
        <w:t>, V</w:t>
      </w:r>
      <w:r>
        <w:rPr>
          <w:rFonts w:ascii="Arial" w:hAnsi="Arial" w:cs="Arial"/>
          <w:sz w:val="20"/>
          <w:szCs w:val="28"/>
          <w:vertAlign w:val="superscript"/>
          <w:lang w:val="ru-RU"/>
        </w:rPr>
        <w:t>5+</w:t>
      </w:r>
      <w:r>
        <w:rPr>
          <w:rFonts w:ascii="Arial" w:hAnsi="Arial" w:cs="Arial"/>
          <w:sz w:val="20"/>
          <w:szCs w:val="28"/>
          <w:lang w:val="ru-RU"/>
        </w:rPr>
        <w:t>.</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Достоинства этого метода следующие:</w:t>
      </w:r>
    </w:p>
    <w:p w:rsidR="0072010B" w:rsidRDefault="0072010B" w:rsidP="002850EB">
      <w:pPr>
        <w:pStyle w:val="a3"/>
        <w:numPr>
          <w:ilvl w:val="0"/>
          <w:numId w:val="8"/>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 xml:space="preserve">Бихромат калия легко получить в химически чистом состоянии. </w:t>
      </w:r>
    </w:p>
    <w:p w:rsidR="0072010B" w:rsidRDefault="0072010B" w:rsidP="002850EB">
      <w:pPr>
        <w:pStyle w:val="a3"/>
        <w:numPr>
          <w:ilvl w:val="0"/>
          <w:numId w:val="8"/>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Стандартные растворы бихромата готовят по точной навеске вещества.</w:t>
      </w:r>
    </w:p>
    <w:p w:rsidR="0072010B" w:rsidRDefault="0072010B" w:rsidP="002850EB">
      <w:pPr>
        <w:pStyle w:val="a3"/>
        <w:numPr>
          <w:ilvl w:val="0"/>
          <w:numId w:val="8"/>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Растворы бихромата очень устойчивы и не изменяются под действием света, кислорода воздуха, углекислого газа.</w:t>
      </w:r>
    </w:p>
    <w:p w:rsidR="0072010B" w:rsidRDefault="0072010B" w:rsidP="002850EB">
      <w:pPr>
        <w:pStyle w:val="a3"/>
        <w:numPr>
          <w:ilvl w:val="0"/>
          <w:numId w:val="8"/>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Бихромат калия является менее сильным окислителем чем перманганат, поэтому его растворы менее чувствительны к загрязнению органическими и неорганическими восстановителями, попадающими в дистиллированную воду.</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Недостатки хроматометрии.</w:t>
      </w:r>
    </w:p>
    <w:p w:rsidR="0072010B" w:rsidRDefault="0072010B" w:rsidP="002850EB">
      <w:pPr>
        <w:pStyle w:val="a3"/>
        <w:numPr>
          <w:ilvl w:val="0"/>
          <w:numId w:val="9"/>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Бихромат калия со многими веществами реагирует медленно, поэтому прямое титрование не всегда возможно. В этом случае применяют обратное титрование.</w:t>
      </w:r>
    </w:p>
    <w:p w:rsidR="0072010B" w:rsidRDefault="0072010B" w:rsidP="002850EB">
      <w:pPr>
        <w:pStyle w:val="a3"/>
        <w:numPr>
          <w:ilvl w:val="0"/>
          <w:numId w:val="9"/>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Конечную точку титрования по изменению окраски раствора, вызванному избытком титранта зачастую трудно установить, поэтому в этих случаях применяют индикаторный или инструментальный метод.</w:t>
      </w:r>
    </w:p>
    <w:p w:rsidR="0072010B" w:rsidRDefault="0072010B" w:rsidP="002850EB">
      <w:pPr>
        <w:pStyle w:val="a3"/>
        <w:numPr>
          <w:ilvl w:val="0"/>
          <w:numId w:val="9"/>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Бихромат калия менее сильный окислитель, чем перманганат, поэтому бихроматометрия применяется реже, чем перманганатометрия.</w:t>
      </w:r>
    </w:p>
    <w:p w:rsidR="0072010B" w:rsidRDefault="0072010B" w:rsidP="002850EB">
      <w:pPr>
        <w:pStyle w:val="a3"/>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 xml:space="preserve">Существуют и другие методы окислительно- восстановительного титрования - </w:t>
      </w:r>
      <w:r>
        <w:rPr>
          <w:rFonts w:ascii="Arial" w:hAnsi="Arial" w:cs="Arial"/>
          <w:i/>
          <w:sz w:val="20"/>
          <w:szCs w:val="28"/>
          <w:lang w:val="ru-RU"/>
        </w:rPr>
        <w:t>цериметрия</w:t>
      </w:r>
      <w:r>
        <w:rPr>
          <w:rFonts w:ascii="Arial" w:hAnsi="Arial" w:cs="Arial"/>
          <w:sz w:val="20"/>
          <w:szCs w:val="28"/>
          <w:lang w:val="ru-RU"/>
        </w:rPr>
        <w:t xml:space="preserve">, основанная на окислительной способности ионов церия </w:t>
      </w:r>
    </w:p>
    <w:p w:rsidR="0072010B" w:rsidRDefault="0072010B" w:rsidP="002850EB">
      <w:pPr>
        <w:pStyle w:val="a3"/>
        <w:spacing w:before="20" w:after="20"/>
        <w:ind w:left="1560" w:firstLine="0"/>
        <w:jc w:val="center"/>
        <w:rPr>
          <w:rFonts w:ascii="Arial" w:hAnsi="Arial" w:cs="Arial"/>
          <w:sz w:val="20"/>
          <w:szCs w:val="28"/>
          <w:vertAlign w:val="superscript"/>
          <w:lang w:val="ru-RU"/>
        </w:rPr>
      </w:pPr>
      <w:r>
        <w:rPr>
          <w:rFonts w:ascii="Arial" w:hAnsi="Arial" w:cs="Arial"/>
          <w:sz w:val="20"/>
          <w:szCs w:val="28"/>
          <w:lang w:val="ru-RU"/>
        </w:rPr>
        <w:t>Ce</w:t>
      </w:r>
      <w:r>
        <w:rPr>
          <w:rFonts w:ascii="Arial" w:hAnsi="Arial" w:cs="Arial"/>
          <w:sz w:val="20"/>
          <w:szCs w:val="28"/>
          <w:vertAlign w:val="superscript"/>
          <w:lang w:val="ru-RU"/>
        </w:rPr>
        <w:t>4+</w:t>
      </w:r>
      <w:r>
        <w:rPr>
          <w:rFonts w:ascii="Arial" w:hAnsi="Arial" w:cs="Arial"/>
          <w:sz w:val="20"/>
          <w:szCs w:val="28"/>
          <w:lang w:val="ru-RU"/>
        </w:rPr>
        <w:t xml:space="preserve"> + e </w:t>
      </w:r>
      <w:r>
        <w:rPr>
          <w:rFonts w:ascii="Arial" w:hAnsi="Arial" w:cs="Arial"/>
          <w:sz w:val="20"/>
          <w:szCs w:val="28"/>
          <w:lang w:val="ru-RU"/>
        </w:rPr>
        <w:sym w:font="Symbol" w:char="F0AE"/>
      </w:r>
      <w:r>
        <w:rPr>
          <w:rFonts w:ascii="Arial" w:hAnsi="Arial" w:cs="Arial"/>
          <w:sz w:val="20"/>
          <w:szCs w:val="28"/>
          <w:lang w:val="ru-RU"/>
        </w:rPr>
        <w:t xml:space="preserve"> Ce</w:t>
      </w:r>
      <w:r>
        <w:rPr>
          <w:rFonts w:ascii="Arial" w:hAnsi="Arial" w:cs="Arial"/>
          <w:sz w:val="20"/>
          <w:szCs w:val="28"/>
          <w:vertAlign w:val="superscript"/>
          <w:lang w:val="ru-RU"/>
        </w:rPr>
        <w:t>3+</w:t>
      </w:r>
    </w:p>
    <w:p w:rsidR="0072010B" w:rsidRDefault="0072010B" w:rsidP="002850EB">
      <w:pPr>
        <w:pStyle w:val="a3"/>
        <w:spacing w:before="20" w:after="20"/>
        <w:ind w:left="567" w:firstLine="0"/>
        <w:rPr>
          <w:rFonts w:ascii="Arial" w:hAnsi="Arial" w:cs="Arial"/>
          <w:sz w:val="20"/>
          <w:szCs w:val="28"/>
          <w:lang w:val="ru-RU"/>
        </w:rPr>
      </w:pPr>
      <w:r>
        <w:rPr>
          <w:rFonts w:ascii="Arial" w:hAnsi="Arial" w:cs="Arial"/>
          <w:i/>
          <w:sz w:val="20"/>
          <w:szCs w:val="28"/>
          <w:lang w:val="ru-RU"/>
        </w:rPr>
        <w:t>Ванадометрия</w:t>
      </w:r>
      <w:r>
        <w:rPr>
          <w:rFonts w:ascii="Arial" w:hAnsi="Arial" w:cs="Arial"/>
          <w:sz w:val="20"/>
          <w:szCs w:val="28"/>
          <w:lang w:val="ru-RU"/>
        </w:rPr>
        <w:t>, основанная на окислительной способности соединений ванадия</w:t>
      </w:r>
    </w:p>
    <w:p w:rsidR="0072010B" w:rsidRDefault="0072010B" w:rsidP="002850EB">
      <w:pPr>
        <w:pStyle w:val="a3"/>
        <w:spacing w:before="20" w:after="20"/>
        <w:ind w:left="1560" w:firstLine="0"/>
        <w:jc w:val="center"/>
        <w:rPr>
          <w:rFonts w:ascii="Arial" w:hAnsi="Arial" w:cs="Arial"/>
          <w:sz w:val="20"/>
          <w:szCs w:val="28"/>
          <w:lang w:val="ru-RU"/>
        </w:rPr>
      </w:pPr>
      <w:r>
        <w:rPr>
          <w:rFonts w:ascii="Arial" w:hAnsi="Arial" w:cs="Arial"/>
          <w:sz w:val="20"/>
          <w:szCs w:val="28"/>
          <w:lang w:val="ru-RU"/>
        </w:rPr>
        <w:t>V</w:t>
      </w:r>
      <w:r>
        <w:rPr>
          <w:rFonts w:ascii="Arial" w:hAnsi="Arial" w:cs="Arial"/>
          <w:sz w:val="20"/>
          <w:szCs w:val="28"/>
          <w:vertAlign w:val="superscript"/>
          <w:lang w:val="ru-RU"/>
        </w:rPr>
        <w:t>5+</w:t>
      </w:r>
      <w:r>
        <w:rPr>
          <w:rFonts w:ascii="Arial" w:hAnsi="Arial" w:cs="Arial"/>
          <w:sz w:val="20"/>
          <w:szCs w:val="28"/>
          <w:lang w:val="ru-RU"/>
        </w:rPr>
        <w:t xml:space="preserve"> + 2e </w:t>
      </w:r>
      <w:r>
        <w:rPr>
          <w:rFonts w:ascii="Arial" w:hAnsi="Arial" w:cs="Arial"/>
          <w:sz w:val="20"/>
          <w:szCs w:val="28"/>
          <w:lang w:val="ru-RU"/>
        </w:rPr>
        <w:sym w:font="Symbol" w:char="F0AE"/>
      </w:r>
      <w:r>
        <w:rPr>
          <w:rFonts w:ascii="Arial" w:hAnsi="Arial" w:cs="Arial"/>
          <w:sz w:val="20"/>
          <w:szCs w:val="28"/>
          <w:lang w:val="ru-RU"/>
        </w:rPr>
        <w:t xml:space="preserve"> V</w:t>
      </w:r>
      <w:r>
        <w:rPr>
          <w:rFonts w:ascii="Arial" w:hAnsi="Arial" w:cs="Arial"/>
          <w:sz w:val="20"/>
          <w:szCs w:val="28"/>
          <w:vertAlign w:val="superscript"/>
          <w:lang w:val="ru-RU"/>
        </w:rPr>
        <w:t>3+</w:t>
      </w:r>
    </w:p>
    <w:p w:rsidR="0072010B" w:rsidRDefault="0072010B" w:rsidP="002850EB">
      <w:pPr>
        <w:pStyle w:val="a3"/>
        <w:spacing w:before="20" w:after="20"/>
        <w:ind w:firstLine="0"/>
        <w:rPr>
          <w:rFonts w:ascii="Arial" w:hAnsi="Arial" w:cs="Arial"/>
          <w:sz w:val="20"/>
          <w:szCs w:val="28"/>
          <w:lang w:val="ru-RU"/>
        </w:rPr>
      </w:pPr>
      <w:r>
        <w:rPr>
          <w:rFonts w:ascii="Arial" w:hAnsi="Arial" w:cs="Arial"/>
          <w:sz w:val="20"/>
          <w:szCs w:val="28"/>
          <w:lang w:val="ru-RU"/>
        </w:rPr>
        <w:t xml:space="preserve"> меркуриметрия и т. д.</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Процесс окислительно-восстановительного титрования можно представить графически. Кривая окислительно-восстановительного титрования отражает зависимость окислительно-восстановительного потенциала системы от объёма прибавляемого титранта. Окислительно-восстановительный потенциал системы рассчитывают по уравнению Нернста.</w:t>
      </w:r>
    </w:p>
    <w:p w:rsidR="0072010B" w:rsidRDefault="0072010B" w:rsidP="002850EB">
      <w:pPr>
        <w:pStyle w:val="a3"/>
        <w:spacing w:before="20" w:after="20"/>
        <w:jc w:val="center"/>
        <w:rPr>
          <w:rFonts w:ascii="Arial" w:hAnsi="Arial" w:cs="Arial"/>
          <w:sz w:val="20"/>
          <w:szCs w:val="28"/>
          <w:lang w:val="ru-RU"/>
        </w:rPr>
      </w:pPr>
      <w:r>
        <w:rPr>
          <w:rFonts w:ascii="Arial" w:hAnsi="Arial" w:cs="Arial"/>
          <w:position w:val="-30"/>
          <w:sz w:val="20"/>
          <w:szCs w:val="28"/>
          <w:lang w:val="ru-RU"/>
        </w:rPr>
        <w:object w:dxaOrig="2700" w:dyaOrig="740">
          <v:shape id="_x0000_i1030" type="#_x0000_t75" style="width:135pt;height:37pt" o:ole="" fillcolor="window">
            <v:imagedata r:id="rId20" o:title=""/>
          </v:shape>
          <o:OLEObject Type="Embed" ProgID="Equation.3" ShapeID="_x0000_i1030" DrawAspect="Content" ObjectID="_1782719730" r:id="rId21"/>
        </w:object>
      </w:r>
      <w:r>
        <w:rPr>
          <w:rFonts w:ascii="Arial" w:hAnsi="Arial" w:cs="Arial"/>
          <w:sz w:val="20"/>
          <w:szCs w:val="28"/>
          <w:lang w:val="ru-RU"/>
        </w:rPr>
        <w:t xml:space="preserve">              (1)</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где:</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Е</w:t>
      </w:r>
      <w:r>
        <w:rPr>
          <w:rFonts w:ascii="Arial" w:hAnsi="Arial" w:cs="Arial"/>
          <w:sz w:val="20"/>
          <w:szCs w:val="28"/>
          <w:vertAlign w:val="superscript"/>
          <w:lang w:val="ru-RU"/>
        </w:rPr>
        <w:t>0</w:t>
      </w:r>
      <w:r>
        <w:rPr>
          <w:rFonts w:ascii="Arial" w:hAnsi="Arial" w:cs="Arial"/>
          <w:sz w:val="20"/>
          <w:szCs w:val="28"/>
          <w:lang w:val="ru-RU"/>
        </w:rPr>
        <w:t xml:space="preserve"> – стандандартный элетродный потенциал системы.</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2,3 – коэффициент перехода от десятичных логарифмов к натуральным.</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rPr>
        <w:t>R</w:t>
      </w:r>
      <w:r>
        <w:rPr>
          <w:rFonts w:ascii="Arial" w:hAnsi="Arial" w:cs="Arial"/>
          <w:sz w:val="20"/>
          <w:szCs w:val="28"/>
          <w:lang w:val="ru-RU"/>
        </w:rPr>
        <w:t xml:space="preserve"> – универсальная газовая постоянная.</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Т – абсолютная температура.</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rPr>
        <w:t>Z</w:t>
      </w:r>
      <w:r>
        <w:rPr>
          <w:rFonts w:ascii="Arial" w:hAnsi="Arial" w:cs="Arial"/>
          <w:sz w:val="20"/>
          <w:szCs w:val="28"/>
          <w:lang w:val="ru-RU"/>
        </w:rPr>
        <w:t xml:space="preserve"> – число электронов, переходящих от окислителя к восстановителю.</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w:t>
      </w:r>
      <w:r>
        <w:rPr>
          <w:rFonts w:ascii="Arial" w:hAnsi="Arial" w:cs="Arial"/>
          <w:sz w:val="20"/>
          <w:szCs w:val="28"/>
        </w:rPr>
        <w:t>Ox</w:t>
      </w:r>
      <w:r>
        <w:rPr>
          <w:rFonts w:ascii="Arial" w:hAnsi="Arial" w:cs="Arial"/>
          <w:sz w:val="20"/>
          <w:szCs w:val="28"/>
          <w:lang w:val="ru-RU"/>
        </w:rPr>
        <w:t>] – концентрация окисленной формы в растворе.</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w:t>
      </w:r>
      <w:r>
        <w:rPr>
          <w:rFonts w:ascii="Arial" w:hAnsi="Arial" w:cs="Arial"/>
          <w:sz w:val="20"/>
          <w:szCs w:val="28"/>
        </w:rPr>
        <w:t>Red</w:t>
      </w:r>
      <w:r>
        <w:rPr>
          <w:rFonts w:ascii="Arial" w:hAnsi="Arial" w:cs="Arial"/>
          <w:sz w:val="20"/>
          <w:szCs w:val="28"/>
          <w:lang w:val="ru-RU"/>
        </w:rPr>
        <w:t>] – концентрация восстановленной формы в растворе.</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а, в – стехиометрические коэффициенты в уравнении реакции.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rPr>
        <w:t>F</w:t>
      </w:r>
      <w:r>
        <w:rPr>
          <w:rFonts w:ascii="Arial" w:hAnsi="Arial" w:cs="Arial"/>
          <w:sz w:val="20"/>
          <w:szCs w:val="28"/>
          <w:lang w:val="ru-RU"/>
        </w:rPr>
        <w:t xml:space="preserve"> – константа Фарадея 96500 Кл.</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Рассмотрим титрование 100мл. 0,1М. раствора сульфата железа (2) FeSO</w:t>
      </w:r>
      <w:r>
        <w:rPr>
          <w:rFonts w:ascii="Arial" w:hAnsi="Arial" w:cs="Arial"/>
          <w:sz w:val="20"/>
          <w:szCs w:val="28"/>
          <w:vertAlign w:val="subscript"/>
          <w:lang w:val="ru-RU"/>
        </w:rPr>
        <w:t>4</w:t>
      </w:r>
      <w:r>
        <w:rPr>
          <w:rFonts w:ascii="Arial" w:hAnsi="Arial" w:cs="Arial"/>
          <w:sz w:val="20"/>
          <w:szCs w:val="28"/>
          <w:lang w:val="ru-RU"/>
        </w:rPr>
        <w:t xml:space="preserve"> 0,1М. раствором сульфата церия (4) Ce(SO</w:t>
      </w:r>
      <w:r>
        <w:rPr>
          <w:rFonts w:ascii="Arial" w:hAnsi="Arial" w:cs="Arial"/>
          <w:sz w:val="20"/>
          <w:szCs w:val="28"/>
          <w:vertAlign w:val="subscript"/>
          <w:lang w:val="ru-RU"/>
        </w:rPr>
        <w:t>4</w:t>
      </w:r>
      <w:r>
        <w:rPr>
          <w:rFonts w:ascii="Arial" w:hAnsi="Arial" w:cs="Arial"/>
          <w:sz w:val="20"/>
          <w:szCs w:val="28"/>
          <w:lang w:val="ru-RU"/>
        </w:rPr>
        <w:t>)</w:t>
      </w:r>
      <w:r>
        <w:rPr>
          <w:rFonts w:ascii="Arial" w:hAnsi="Arial" w:cs="Arial"/>
          <w:sz w:val="20"/>
          <w:szCs w:val="28"/>
          <w:vertAlign w:val="subscript"/>
          <w:lang w:val="ru-RU"/>
        </w:rPr>
        <w:t>2</w:t>
      </w:r>
      <w:r>
        <w:rPr>
          <w:rFonts w:ascii="Arial" w:hAnsi="Arial" w:cs="Arial"/>
          <w:sz w:val="20"/>
          <w:szCs w:val="28"/>
          <w:lang w:val="ru-RU"/>
        </w:rPr>
        <w:t>. ионы Fe</w:t>
      </w:r>
      <w:r>
        <w:rPr>
          <w:rFonts w:ascii="Arial" w:hAnsi="Arial" w:cs="Arial"/>
          <w:sz w:val="20"/>
          <w:szCs w:val="28"/>
          <w:vertAlign w:val="superscript"/>
          <w:lang w:val="ru-RU"/>
        </w:rPr>
        <w:t>2+</w:t>
      </w:r>
      <w:r>
        <w:rPr>
          <w:rFonts w:ascii="Arial" w:hAnsi="Arial" w:cs="Arial"/>
          <w:sz w:val="20"/>
          <w:szCs w:val="28"/>
          <w:lang w:val="ru-RU"/>
        </w:rPr>
        <w:t xml:space="preserve"> окисляются ионами Се</w:t>
      </w:r>
      <w:r>
        <w:rPr>
          <w:rFonts w:ascii="Arial" w:hAnsi="Arial" w:cs="Arial"/>
          <w:sz w:val="20"/>
          <w:szCs w:val="28"/>
          <w:vertAlign w:val="superscript"/>
          <w:lang w:val="ru-RU"/>
        </w:rPr>
        <w:t>+4</w:t>
      </w:r>
      <w:r>
        <w:rPr>
          <w:rFonts w:ascii="Arial" w:hAnsi="Arial" w:cs="Arial"/>
          <w:sz w:val="20"/>
          <w:szCs w:val="28"/>
          <w:lang w:val="ru-RU"/>
        </w:rPr>
        <w:t xml:space="preserve"> по уравнению.</w:t>
      </w: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Fe</w:t>
      </w:r>
      <w:r>
        <w:rPr>
          <w:rFonts w:ascii="Arial" w:hAnsi="Arial" w:cs="Arial"/>
          <w:sz w:val="20"/>
          <w:szCs w:val="28"/>
          <w:vertAlign w:val="superscript"/>
          <w:lang w:val="ru-RU"/>
        </w:rPr>
        <w:t>2+</w:t>
      </w:r>
      <w:r>
        <w:rPr>
          <w:rFonts w:ascii="Arial" w:hAnsi="Arial" w:cs="Arial"/>
          <w:sz w:val="20"/>
          <w:szCs w:val="28"/>
          <w:lang w:val="ru-RU"/>
        </w:rPr>
        <w:t xml:space="preserve"> + Се</w:t>
      </w:r>
      <w:r>
        <w:rPr>
          <w:rFonts w:ascii="Arial" w:hAnsi="Arial" w:cs="Arial"/>
          <w:sz w:val="20"/>
          <w:szCs w:val="28"/>
          <w:vertAlign w:val="superscript"/>
          <w:lang w:val="ru-RU"/>
        </w:rPr>
        <w:t>+4</w:t>
      </w:r>
      <w:r>
        <w:rPr>
          <w:rFonts w:ascii="Arial" w:hAnsi="Arial" w:cs="Arial"/>
          <w:sz w:val="20"/>
          <w:szCs w:val="28"/>
          <w:lang w:val="ru-RU"/>
        </w:rPr>
        <w:t xml:space="preserve"> </w:t>
      </w:r>
      <w:r>
        <w:rPr>
          <w:rFonts w:ascii="Arial" w:hAnsi="Arial" w:cs="Arial"/>
          <w:sz w:val="20"/>
          <w:szCs w:val="28"/>
          <w:lang w:val="ru-RU"/>
        </w:rPr>
        <w:sym w:font="Symbol" w:char="F0AE"/>
      </w:r>
      <w:r>
        <w:rPr>
          <w:rFonts w:ascii="Arial" w:hAnsi="Arial" w:cs="Arial"/>
          <w:sz w:val="20"/>
          <w:szCs w:val="28"/>
          <w:lang w:val="ru-RU"/>
        </w:rPr>
        <w:t xml:space="preserve"> Fe</w:t>
      </w:r>
      <w:r>
        <w:rPr>
          <w:rFonts w:ascii="Arial" w:hAnsi="Arial" w:cs="Arial"/>
          <w:sz w:val="20"/>
          <w:szCs w:val="28"/>
          <w:vertAlign w:val="superscript"/>
          <w:lang w:val="ru-RU"/>
        </w:rPr>
        <w:t>3+</w:t>
      </w:r>
      <w:r>
        <w:rPr>
          <w:rFonts w:ascii="Arial" w:hAnsi="Arial" w:cs="Arial"/>
          <w:sz w:val="20"/>
          <w:szCs w:val="28"/>
          <w:lang w:val="ru-RU"/>
        </w:rPr>
        <w:t xml:space="preserve"> + Се</w:t>
      </w:r>
      <w:r>
        <w:rPr>
          <w:rFonts w:ascii="Arial" w:hAnsi="Arial" w:cs="Arial"/>
          <w:sz w:val="20"/>
          <w:szCs w:val="28"/>
          <w:vertAlign w:val="superscript"/>
          <w:lang w:val="ru-RU"/>
        </w:rPr>
        <w:t>+3</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До точки эквивалентности потенциал определяется ионами </w:t>
      </w:r>
      <w:r>
        <w:rPr>
          <w:rFonts w:ascii="Arial" w:hAnsi="Arial" w:cs="Arial"/>
          <w:sz w:val="20"/>
          <w:szCs w:val="28"/>
        </w:rPr>
        <w:t>Fe</w:t>
      </w:r>
      <w:r>
        <w:rPr>
          <w:rFonts w:ascii="Arial" w:hAnsi="Arial" w:cs="Arial"/>
          <w:sz w:val="20"/>
          <w:szCs w:val="28"/>
          <w:vertAlign w:val="superscript"/>
          <w:lang w:val="ru-RU"/>
        </w:rPr>
        <w:t>3+</w:t>
      </w:r>
      <w:r>
        <w:rPr>
          <w:rFonts w:ascii="Arial" w:hAnsi="Arial" w:cs="Arial"/>
          <w:sz w:val="20"/>
          <w:szCs w:val="28"/>
          <w:lang w:val="ru-RU"/>
        </w:rPr>
        <w:t xml:space="preserve">/ </w:t>
      </w:r>
      <w:r>
        <w:rPr>
          <w:rFonts w:ascii="Arial" w:hAnsi="Arial" w:cs="Arial"/>
          <w:sz w:val="20"/>
          <w:szCs w:val="28"/>
        </w:rPr>
        <w:t>Fe</w:t>
      </w:r>
      <w:r>
        <w:rPr>
          <w:rFonts w:ascii="Arial" w:hAnsi="Arial" w:cs="Arial"/>
          <w:sz w:val="20"/>
          <w:szCs w:val="28"/>
          <w:vertAlign w:val="superscript"/>
          <w:lang w:val="ru-RU"/>
        </w:rPr>
        <w:t>2+</w:t>
      </w:r>
      <w:r>
        <w:rPr>
          <w:rFonts w:ascii="Arial" w:hAnsi="Arial" w:cs="Arial"/>
          <w:sz w:val="20"/>
          <w:szCs w:val="28"/>
          <w:lang w:val="ru-RU"/>
        </w:rPr>
        <w:t xml:space="preserve">. По мере увеличения концентрации ионов церия потенциал системы постепенно возрастает. B точке эквивалентности, </w:t>
      </w:r>
      <w:r>
        <w:rPr>
          <w:rFonts w:ascii="Arial" w:hAnsi="Arial" w:cs="Arial"/>
          <w:sz w:val="20"/>
          <w:szCs w:val="28"/>
          <w:lang w:val="ru-RU"/>
        </w:rPr>
        <w:lastRenderedPageBreak/>
        <w:t>когда прибавлено 100 мл раствора Ce(SO</w:t>
      </w:r>
      <w:r>
        <w:rPr>
          <w:rFonts w:ascii="Arial" w:hAnsi="Arial" w:cs="Arial"/>
          <w:sz w:val="20"/>
          <w:szCs w:val="28"/>
          <w:vertAlign w:val="subscript"/>
          <w:lang w:val="ru-RU"/>
        </w:rPr>
        <w:t>4</w:t>
      </w:r>
      <w:r>
        <w:rPr>
          <w:rFonts w:ascii="Arial" w:hAnsi="Arial" w:cs="Arial"/>
          <w:sz w:val="20"/>
          <w:szCs w:val="28"/>
          <w:lang w:val="ru-RU"/>
        </w:rPr>
        <w:t>)</w:t>
      </w:r>
      <w:r>
        <w:rPr>
          <w:rFonts w:ascii="Arial" w:hAnsi="Arial" w:cs="Arial"/>
          <w:sz w:val="20"/>
          <w:szCs w:val="28"/>
          <w:vertAlign w:val="subscript"/>
          <w:lang w:val="ru-RU"/>
        </w:rPr>
        <w:t>2</w:t>
      </w:r>
      <w:r>
        <w:rPr>
          <w:rFonts w:ascii="Arial" w:hAnsi="Arial" w:cs="Arial"/>
          <w:sz w:val="20"/>
          <w:szCs w:val="28"/>
          <w:lang w:val="ru-RU"/>
        </w:rPr>
        <w:t>, сульфат железа (2) полностью окислен в сульфат железа (3). Потенциал в точке эквивалентности рассчитывается по формуле:</w:t>
      </w:r>
    </w:p>
    <w:p w:rsidR="0072010B" w:rsidRDefault="0072010B" w:rsidP="002850EB">
      <w:pPr>
        <w:pStyle w:val="a3"/>
        <w:spacing w:before="20" w:after="20"/>
        <w:jc w:val="center"/>
        <w:rPr>
          <w:rFonts w:ascii="Arial" w:hAnsi="Arial" w:cs="Arial"/>
          <w:sz w:val="20"/>
          <w:szCs w:val="28"/>
          <w:lang w:val="ru-RU"/>
        </w:rPr>
      </w:pPr>
      <w:r>
        <w:rPr>
          <w:rFonts w:ascii="Arial" w:hAnsi="Arial" w:cs="Arial"/>
          <w:position w:val="-24"/>
          <w:sz w:val="20"/>
          <w:szCs w:val="28"/>
          <w:lang w:val="ru-RU"/>
        </w:rPr>
        <w:object w:dxaOrig="2620" w:dyaOrig="720">
          <v:shape id="_x0000_i1031" type="#_x0000_t75" style="width:131pt;height:36pt" o:ole="" fillcolor="window">
            <v:imagedata r:id="rId22" o:title=""/>
          </v:shape>
          <o:OLEObject Type="Embed" ProgID="Equation.3" ShapeID="_x0000_i1031" DrawAspect="Content" ObjectID="_1782719731" r:id="rId23"/>
        </w:objec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После точки эквивалентности потенциал определяется избыточным количеством ионов церия.</w:t>
      </w:r>
    </w:p>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jc w:val="center"/>
        <w:rPr>
          <w:rFonts w:ascii="Arial" w:hAnsi="Arial" w:cs="Arial"/>
          <w:sz w:val="20"/>
          <w:szCs w:val="28"/>
          <w:lang w:val="ru-RU"/>
        </w:rPr>
      </w:pPr>
      <w:r>
        <w:rPr>
          <w:rFonts w:ascii="Arial" w:hAnsi="Arial" w:cs="Arial"/>
          <w:sz w:val="20"/>
          <w:szCs w:val="28"/>
          <w:lang w:val="ru-RU"/>
        </w:rPr>
        <w:t xml:space="preserve">Таблица 4. Титрование 100 мл. раствора </w:t>
      </w:r>
      <w:r>
        <w:rPr>
          <w:rFonts w:ascii="Arial" w:hAnsi="Arial" w:cs="Arial"/>
          <w:sz w:val="20"/>
          <w:szCs w:val="28"/>
        </w:rPr>
        <w:t>FeSO</w:t>
      </w:r>
      <w:r>
        <w:rPr>
          <w:rFonts w:ascii="Arial" w:hAnsi="Arial" w:cs="Arial"/>
          <w:sz w:val="20"/>
          <w:szCs w:val="28"/>
          <w:vertAlign w:val="subscript"/>
          <w:lang w:val="ru-RU"/>
        </w:rPr>
        <w:t>4</w:t>
      </w:r>
      <w:r>
        <w:rPr>
          <w:rFonts w:ascii="Arial" w:hAnsi="Arial" w:cs="Arial"/>
          <w:sz w:val="20"/>
          <w:szCs w:val="28"/>
          <w:lang w:val="ru-RU"/>
        </w:rPr>
        <w:t xml:space="preserve"> 0,1 М раствором </w:t>
      </w:r>
      <w:r>
        <w:rPr>
          <w:rFonts w:ascii="Arial" w:hAnsi="Arial" w:cs="Arial"/>
          <w:sz w:val="20"/>
          <w:szCs w:val="28"/>
        </w:rPr>
        <w:t>Ce</w:t>
      </w:r>
      <w:r>
        <w:rPr>
          <w:rFonts w:ascii="Arial" w:hAnsi="Arial" w:cs="Arial"/>
          <w:sz w:val="20"/>
          <w:szCs w:val="28"/>
          <w:lang w:val="ru-RU"/>
        </w:rPr>
        <w:t>(</w:t>
      </w:r>
      <w:r>
        <w:rPr>
          <w:rFonts w:ascii="Arial" w:hAnsi="Arial" w:cs="Arial"/>
          <w:sz w:val="20"/>
          <w:szCs w:val="28"/>
        </w:rPr>
        <w:t>SO</w:t>
      </w:r>
      <w:r>
        <w:rPr>
          <w:rFonts w:ascii="Arial" w:hAnsi="Arial" w:cs="Arial"/>
          <w:sz w:val="20"/>
          <w:szCs w:val="28"/>
          <w:vertAlign w:val="subscript"/>
          <w:lang w:val="ru-RU"/>
        </w:rPr>
        <w:t>4</w:t>
      </w:r>
      <w:r>
        <w:rPr>
          <w:rFonts w:ascii="Arial" w:hAnsi="Arial" w:cs="Arial"/>
          <w:sz w:val="20"/>
          <w:szCs w:val="28"/>
          <w:lang w:val="ru-RU"/>
        </w:rPr>
        <w:t>)</w:t>
      </w:r>
      <w:r>
        <w:rPr>
          <w:rFonts w:ascii="Arial" w:hAnsi="Arial" w:cs="Arial"/>
          <w:sz w:val="20"/>
          <w:szCs w:val="28"/>
          <w:vertAlign w:val="subscript"/>
          <w:lang w:val="ru-RU"/>
        </w:rPr>
        <w:t>2</w:t>
      </w:r>
      <w:r>
        <w:rPr>
          <w:rFonts w:ascii="Arial" w:hAnsi="Arial" w:cs="Arial"/>
          <w:sz w:val="20"/>
          <w:szCs w:val="28"/>
          <w:lang w:val="ru-RU"/>
        </w:rPr>
        <w:t>.</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2552"/>
        <w:gridCol w:w="2835"/>
      </w:tblGrid>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 xml:space="preserve">Объём </w:t>
            </w:r>
            <w:r>
              <w:rPr>
                <w:rFonts w:ascii="Arial" w:hAnsi="Arial" w:cs="Arial"/>
                <w:sz w:val="20"/>
                <w:szCs w:val="28"/>
              </w:rPr>
              <w:t>0,1M</w:t>
            </w:r>
            <w:r>
              <w:rPr>
                <w:rFonts w:ascii="Arial" w:hAnsi="Arial" w:cs="Arial"/>
                <w:sz w:val="20"/>
                <w:szCs w:val="28"/>
                <w:lang w:val="ru-RU"/>
              </w:rPr>
              <w:t xml:space="preserve">раствора </w:t>
            </w:r>
            <w:r>
              <w:rPr>
                <w:rFonts w:ascii="Arial" w:hAnsi="Arial" w:cs="Arial"/>
                <w:sz w:val="20"/>
                <w:szCs w:val="28"/>
              </w:rPr>
              <w:t>Ce(SO</w:t>
            </w:r>
            <w:r>
              <w:rPr>
                <w:rFonts w:ascii="Arial" w:hAnsi="Arial" w:cs="Arial"/>
                <w:sz w:val="20"/>
                <w:szCs w:val="28"/>
                <w:vertAlign w:val="subscript"/>
              </w:rPr>
              <w:t>4</w:t>
            </w:r>
            <w:r>
              <w:rPr>
                <w:rFonts w:ascii="Arial" w:hAnsi="Arial" w:cs="Arial"/>
                <w:sz w:val="20"/>
                <w:szCs w:val="28"/>
              </w:rPr>
              <w:t>)</w:t>
            </w:r>
            <w:r>
              <w:rPr>
                <w:rFonts w:ascii="Arial" w:hAnsi="Arial" w:cs="Arial"/>
                <w:sz w:val="20"/>
                <w:szCs w:val="28"/>
                <w:vertAlign w:val="subscript"/>
              </w:rPr>
              <w:t>2</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Соотношение концентраций ионов.</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Значение потенциала</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0,1</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0,1/99,9=10</w:t>
            </w:r>
            <w:r>
              <w:rPr>
                <w:rFonts w:ascii="Arial" w:hAnsi="Arial" w:cs="Arial"/>
                <w:sz w:val="20"/>
                <w:szCs w:val="28"/>
                <w:vertAlign w:val="superscript"/>
                <w:lang w:val="ru-RU"/>
              </w:rPr>
              <w:t>3</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0,594</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1,0</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1/99 = 10</w:t>
            </w:r>
            <w:r>
              <w:rPr>
                <w:rFonts w:ascii="Arial" w:hAnsi="Arial" w:cs="Arial"/>
                <w:sz w:val="20"/>
                <w:szCs w:val="28"/>
                <w:vertAlign w:val="superscript"/>
                <w:lang w:val="ru-RU"/>
              </w:rPr>
              <w:t>-2</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0,653</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10</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10/90=10</w:t>
            </w:r>
            <w:r>
              <w:rPr>
                <w:rFonts w:ascii="Arial" w:hAnsi="Arial" w:cs="Arial"/>
                <w:sz w:val="20"/>
                <w:szCs w:val="28"/>
                <w:vertAlign w:val="superscript"/>
                <w:lang w:val="ru-RU"/>
              </w:rPr>
              <w:t>-1</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0,712</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50</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50/50=1</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0,771</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90</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90/10=10</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0,830</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99</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99/1=10</w:t>
            </w:r>
            <w:r>
              <w:rPr>
                <w:rFonts w:ascii="Arial" w:hAnsi="Arial" w:cs="Arial"/>
                <w:sz w:val="20"/>
                <w:szCs w:val="28"/>
                <w:vertAlign w:val="superscript"/>
                <w:lang w:val="ru-RU"/>
              </w:rPr>
              <w:t>2</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0,889</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99,9</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99,9/0,1=10</w:t>
            </w:r>
            <w:r>
              <w:rPr>
                <w:rFonts w:ascii="Arial" w:hAnsi="Arial" w:cs="Arial"/>
                <w:sz w:val="20"/>
                <w:szCs w:val="28"/>
                <w:vertAlign w:val="superscript"/>
                <w:lang w:val="ru-RU"/>
              </w:rPr>
              <w:t>3</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0,948</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100</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6,4 10</w:t>
            </w:r>
            <w:r>
              <w:rPr>
                <w:rFonts w:ascii="Arial" w:hAnsi="Arial" w:cs="Arial"/>
                <w:sz w:val="20"/>
                <w:szCs w:val="28"/>
                <w:vertAlign w:val="superscript"/>
                <w:lang w:val="ru-RU"/>
              </w:rPr>
              <w:t>-6</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1,110</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100,1</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0,1/100 = 10</w:t>
            </w:r>
            <w:r>
              <w:rPr>
                <w:rFonts w:ascii="Arial" w:hAnsi="Arial" w:cs="Arial"/>
                <w:sz w:val="20"/>
                <w:szCs w:val="28"/>
                <w:vertAlign w:val="superscript"/>
                <w:lang w:val="ru-RU"/>
              </w:rPr>
              <w:t>-3</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1,273</w:t>
            </w:r>
          </w:p>
        </w:tc>
      </w:tr>
      <w:tr w:rsidR="0072010B">
        <w:tblPrEx>
          <w:tblCellMar>
            <w:top w:w="0" w:type="dxa"/>
            <w:bottom w:w="0" w:type="dxa"/>
          </w:tblCellMar>
        </w:tblPrEx>
        <w:tc>
          <w:tcPr>
            <w:tcW w:w="2126"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110</w:t>
            </w:r>
          </w:p>
        </w:tc>
        <w:tc>
          <w:tcPr>
            <w:tcW w:w="2552"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lang w:val="ru-RU"/>
              </w:rPr>
              <w:t>10/100 = 10</w:t>
            </w:r>
            <w:r>
              <w:rPr>
                <w:rFonts w:ascii="Arial" w:hAnsi="Arial" w:cs="Arial"/>
                <w:sz w:val="20"/>
                <w:szCs w:val="28"/>
                <w:vertAlign w:val="superscript"/>
                <w:lang w:val="ru-RU"/>
              </w:rPr>
              <w:t>-1</w:t>
            </w:r>
          </w:p>
        </w:tc>
        <w:tc>
          <w:tcPr>
            <w:tcW w:w="2835" w:type="dxa"/>
          </w:tcPr>
          <w:p w:rsidR="0072010B" w:rsidRDefault="0072010B" w:rsidP="002850EB">
            <w:pPr>
              <w:pStyle w:val="a3"/>
              <w:spacing w:before="20" w:after="20"/>
              <w:ind w:left="0" w:firstLine="0"/>
              <w:jc w:val="center"/>
              <w:rPr>
                <w:rFonts w:ascii="Arial" w:hAnsi="Arial" w:cs="Arial"/>
                <w:sz w:val="20"/>
                <w:szCs w:val="28"/>
                <w:lang w:val="ru-RU"/>
              </w:rPr>
            </w:pPr>
            <w:r>
              <w:rPr>
                <w:rFonts w:ascii="Arial" w:hAnsi="Arial" w:cs="Arial"/>
                <w:sz w:val="20"/>
                <w:szCs w:val="28"/>
              </w:rPr>
              <w:t>1,391</w:t>
            </w:r>
          </w:p>
        </w:tc>
      </w:tr>
    </w:tbl>
    <w:p w:rsidR="0072010B" w:rsidRDefault="0072010B" w:rsidP="002850EB">
      <w:pPr>
        <w:pStyle w:val="a3"/>
        <w:spacing w:before="20" w:after="20"/>
        <w:rPr>
          <w:rFonts w:ascii="Arial" w:hAnsi="Arial" w:cs="Arial"/>
          <w:sz w:val="20"/>
          <w:szCs w:val="28"/>
          <w:lang w:val="ru-RU"/>
        </w:rPr>
      </w:pP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По данным таблицы 4 строим кривую титрования.</w:t>
      </w:r>
    </w:p>
    <w:p w:rsidR="0072010B" w:rsidRDefault="00FB1A60" w:rsidP="002850EB">
      <w:pPr>
        <w:pStyle w:val="a3"/>
        <w:spacing w:before="20" w:after="20"/>
        <w:jc w:val="center"/>
        <w:rPr>
          <w:rFonts w:ascii="Arial" w:hAnsi="Arial" w:cs="Arial"/>
          <w:sz w:val="20"/>
          <w:szCs w:val="28"/>
          <w:lang w:val="ru-RU"/>
        </w:rPr>
      </w:pPr>
      <w:r>
        <w:rPr>
          <w:rFonts w:ascii="Arial" w:hAnsi="Arial" w:cs="Arial"/>
          <w:noProof/>
          <w:snapToGrid/>
          <w:sz w:val="20"/>
          <w:szCs w:val="28"/>
          <w:lang w:val="ru-RU"/>
        </w:rPr>
        <w:drawing>
          <wp:inline distT="0" distB="0" distL="0" distR="0">
            <wp:extent cx="4064000" cy="27305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В точке эквивалентности наблюдается резкий скачок потенциала. Кривая титрования позволяет точно определить значение потенциала в точке эквивалентности и объём титранта, необходимый для её достижения.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Фиксирование точки эквивалентности в окислительно-восстановительном титровании может осуществляться различными способами. Как уже упоминалось, в некоторых случаях возможно безиндикаторное определение точки эквивалентности по окраске раствора от избытка титранта. Точку эквивалентности можно определять инструментальным способом, напрямую измеряя потенциал системы потенциометром. И, наконец, фиксирование точки эквивалентности осуществляется при помощи окислительно-восстановительных индикаторов.</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Окислительно-восстановительные индикаторы представляют собой органические соединения, окисляющиеся при определённом значении потенциала.</w:t>
      </w:r>
    </w:p>
    <w:p w:rsidR="0072010B" w:rsidRDefault="0072010B" w:rsidP="002850EB">
      <w:pPr>
        <w:pStyle w:val="a3"/>
        <w:spacing w:before="20" w:after="20"/>
        <w:jc w:val="center"/>
        <w:rPr>
          <w:rFonts w:ascii="Arial" w:hAnsi="Arial" w:cs="Arial"/>
          <w:sz w:val="20"/>
          <w:szCs w:val="28"/>
          <w:vertAlign w:val="subscript"/>
          <w:lang w:val="ru-RU"/>
        </w:rPr>
      </w:pPr>
      <w:r>
        <w:rPr>
          <w:rFonts w:ascii="Arial" w:hAnsi="Arial" w:cs="Arial"/>
          <w:sz w:val="20"/>
          <w:szCs w:val="28"/>
          <w:lang w:val="ru-RU"/>
        </w:rPr>
        <w:t>Ind</w:t>
      </w:r>
      <w:r>
        <w:rPr>
          <w:rFonts w:ascii="Arial" w:hAnsi="Arial" w:cs="Arial"/>
          <w:sz w:val="20"/>
          <w:szCs w:val="28"/>
          <w:vertAlign w:val="subscript"/>
          <w:lang w:val="ru-RU"/>
        </w:rPr>
        <w:t>восст.</w:t>
      </w:r>
      <w:r>
        <w:rPr>
          <w:rFonts w:ascii="Arial" w:hAnsi="Arial" w:cs="Arial"/>
          <w:sz w:val="20"/>
          <w:szCs w:val="28"/>
          <w:lang w:val="ru-RU"/>
        </w:rPr>
        <w:t xml:space="preserve"> </w:t>
      </w:r>
      <w:r>
        <w:rPr>
          <w:rFonts w:ascii="Arial" w:hAnsi="Arial" w:cs="Arial"/>
          <w:sz w:val="20"/>
          <w:szCs w:val="28"/>
          <w:lang w:val="ru-RU"/>
        </w:rPr>
        <w:sym w:font="Symbol" w:char="F0B1"/>
      </w:r>
      <w:r>
        <w:rPr>
          <w:rFonts w:ascii="Arial" w:hAnsi="Arial" w:cs="Arial"/>
          <w:sz w:val="20"/>
          <w:szCs w:val="28"/>
          <w:lang w:val="ru-RU"/>
        </w:rPr>
        <w:t xml:space="preserve"> </w:t>
      </w:r>
      <w:r>
        <w:rPr>
          <w:rFonts w:ascii="Arial" w:hAnsi="Arial" w:cs="Arial"/>
          <w:sz w:val="20"/>
          <w:szCs w:val="28"/>
        </w:rPr>
        <w:t>ne</w:t>
      </w:r>
      <w:r>
        <w:rPr>
          <w:rFonts w:ascii="Arial" w:hAnsi="Arial" w:cs="Arial"/>
          <w:sz w:val="20"/>
          <w:szCs w:val="28"/>
          <w:lang w:val="ru-RU"/>
        </w:rPr>
        <w:t xml:space="preserve"> </w:t>
      </w:r>
      <w:r>
        <w:rPr>
          <w:rFonts w:ascii="Arial" w:hAnsi="Arial" w:cs="Arial"/>
          <w:sz w:val="20"/>
          <w:szCs w:val="28"/>
          <w:vertAlign w:val="subscript"/>
        </w:rPr>
        <w:sym w:font="Symbol" w:char="F0AC"/>
      </w:r>
      <w:r>
        <w:rPr>
          <w:rFonts w:ascii="Arial" w:hAnsi="Arial" w:cs="Arial"/>
          <w:sz w:val="20"/>
          <w:szCs w:val="28"/>
          <w:vertAlign w:val="superscript"/>
        </w:rPr>
        <w:sym w:font="Symbol" w:char="F0AE"/>
      </w:r>
      <w:r>
        <w:rPr>
          <w:rFonts w:ascii="Arial" w:hAnsi="Arial" w:cs="Arial"/>
          <w:sz w:val="20"/>
          <w:szCs w:val="28"/>
          <w:lang w:val="ru-RU"/>
        </w:rPr>
        <w:t xml:space="preserve"> </w:t>
      </w:r>
      <w:r>
        <w:rPr>
          <w:rFonts w:ascii="Arial" w:hAnsi="Arial" w:cs="Arial"/>
          <w:sz w:val="20"/>
          <w:szCs w:val="28"/>
        </w:rPr>
        <w:t>Ind</w:t>
      </w:r>
      <w:r>
        <w:rPr>
          <w:rFonts w:ascii="Arial" w:hAnsi="Arial" w:cs="Arial"/>
          <w:sz w:val="20"/>
          <w:szCs w:val="28"/>
          <w:vertAlign w:val="subscript"/>
          <w:lang w:val="ru-RU"/>
        </w:rPr>
        <w:t>окисл</w:t>
      </w:r>
      <w:r>
        <w:rPr>
          <w:rFonts w:ascii="Arial" w:hAnsi="Arial" w:cs="Arial"/>
          <w:sz w:val="20"/>
          <w:szCs w:val="28"/>
          <w:lang w:val="ru-RU"/>
        </w:rPr>
        <w:t>.</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Окисленная и восстановленная формы индикаторов обладают различной окраской, изменение которой обнаруживается невооружённым глазом. Окислительно-восстановительные индикаторы можно разделить на три группы:</w:t>
      </w:r>
    </w:p>
    <w:p w:rsidR="0072010B" w:rsidRDefault="0072010B" w:rsidP="002850EB">
      <w:pPr>
        <w:pStyle w:val="a3"/>
        <w:numPr>
          <w:ilvl w:val="0"/>
          <w:numId w:val="10"/>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lastRenderedPageBreak/>
        <w:t>Обратимо окисляющиеся и восстанавливающиеся при определённом значении потенциала вещества (ферроин 1,060 -–1,140В).</w:t>
      </w:r>
    </w:p>
    <w:p w:rsidR="0072010B" w:rsidRDefault="0072010B" w:rsidP="002850EB">
      <w:pPr>
        <w:pStyle w:val="a3"/>
        <w:numPr>
          <w:ilvl w:val="0"/>
          <w:numId w:val="10"/>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Индикаторы, необратимо окисляющиеся при определённом значении потенциала и при этом изменяющие свою окраску. К числу таких индикаторов относятся метиловый оранжевый, метиловый красный и некоторые другие.</w:t>
      </w:r>
    </w:p>
    <w:p w:rsidR="0072010B" w:rsidRDefault="0072010B" w:rsidP="002850EB">
      <w:pPr>
        <w:pStyle w:val="a3"/>
        <w:numPr>
          <w:ilvl w:val="0"/>
          <w:numId w:val="10"/>
        </w:numPr>
        <w:tabs>
          <w:tab w:val="left" w:pos="567"/>
        </w:tabs>
        <w:spacing w:before="20" w:after="20"/>
        <w:ind w:left="567" w:firstLine="993"/>
        <w:rPr>
          <w:rFonts w:ascii="Arial" w:hAnsi="Arial" w:cs="Arial"/>
          <w:sz w:val="20"/>
          <w:szCs w:val="28"/>
          <w:lang w:val="ru-RU"/>
        </w:rPr>
      </w:pPr>
      <w:r>
        <w:rPr>
          <w:rFonts w:ascii="Arial" w:hAnsi="Arial" w:cs="Arial"/>
          <w:sz w:val="20"/>
          <w:szCs w:val="28"/>
          <w:lang w:val="ru-RU"/>
        </w:rPr>
        <w:t>Индикаторы, реагирующие с окислителем или восстановителем с образованием специфически окрашенных соединений. Например, при йодометрии используется крахмал, дающий с йодом характерное синее окрашивание. Роданид-ион даёт характерное окрашивание с ионом железа Fe</w:t>
      </w:r>
      <w:r>
        <w:rPr>
          <w:rFonts w:ascii="Arial" w:hAnsi="Arial" w:cs="Arial"/>
          <w:sz w:val="20"/>
          <w:szCs w:val="28"/>
          <w:vertAlign w:val="superscript"/>
          <w:lang w:val="ru-RU"/>
        </w:rPr>
        <w:t>3+</w:t>
      </w:r>
      <w:r>
        <w:rPr>
          <w:rFonts w:ascii="Arial" w:hAnsi="Arial" w:cs="Arial"/>
          <w:sz w:val="20"/>
          <w:szCs w:val="28"/>
          <w:lang w:val="ru-RU"/>
        </w:rPr>
        <w:t>.</w:t>
      </w:r>
    </w:p>
    <w:p w:rsidR="0072010B" w:rsidRDefault="0072010B" w:rsidP="002850EB">
      <w:pPr>
        <w:pStyle w:val="a3"/>
        <w:numPr>
          <w:ilvl w:val="0"/>
          <w:numId w:val="10"/>
        </w:numPr>
        <w:tabs>
          <w:tab w:val="left" w:pos="360"/>
        </w:tabs>
        <w:spacing w:before="20" w:after="20"/>
        <w:ind w:left="360"/>
        <w:rPr>
          <w:rFonts w:ascii="Arial" w:hAnsi="Arial" w:cs="Arial"/>
          <w:i/>
          <w:sz w:val="20"/>
          <w:szCs w:val="28"/>
          <w:lang w:val="ru-RU"/>
        </w:rPr>
      </w:pPr>
      <w:r>
        <w:rPr>
          <w:rFonts w:ascii="Arial" w:hAnsi="Arial" w:cs="Arial"/>
          <w:i/>
          <w:sz w:val="20"/>
          <w:szCs w:val="28"/>
          <w:lang w:val="ru-RU"/>
        </w:rPr>
        <w:t>Комплексонометрическое титрование.</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Метод комплексонометрического титрования основан на реакциях комплексообразования определяемых веществ с комплексонами. Комплексоны – большей частью органические вещества, выступающие в роли полидентантных лигандов и образующие с определяемыми веществами хелатные комплексы. Большинство комплексонов относится к аминокарбоновым кислотам и их производным. Наибольшее применение в комплексонометрии находит этилендиаминтетрауксусная кислота и её натриевая соль (ЭДТА).</w:t>
      </w:r>
    </w:p>
    <w:p w:rsidR="0072010B" w:rsidRDefault="0072010B" w:rsidP="002850EB">
      <w:pPr>
        <w:spacing w:before="20" w:after="20"/>
        <w:ind w:left="567" w:right="-57" w:firstLine="397"/>
        <w:rPr>
          <w:rFonts w:ascii="Arial" w:hAnsi="Arial" w:cs="Arial"/>
          <w:sz w:val="20"/>
          <w:szCs w:val="28"/>
          <w:u w:val="none"/>
        </w:rPr>
      </w:pPr>
      <w:r>
        <w:rPr>
          <w:rFonts w:ascii="Arial" w:hAnsi="Arial" w:cs="Arial"/>
          <w:sz w:val="20"/>
          <w:szCs w:val="28"/>
          <w:u w:val="none"/>
        </w:rPr>
        <w:t xml:space="preserve">                                        </w:t>
      </w:r>
      <w:r>
        <w:rPr>
          <w:rFonts w:ascii="Arial" w:hAnsi="Arial" w:cs="Arial"/>
          <w:sz w:val="20"/>
          <w:szCs w:val="28"/>
          <w:u w:val="none"/>
          <w:lang w:val="en-US"/>
        </w:rPr>
        <w:t>O</w:t>
      </w:r>
      <w:r>
        <w:rPr>
          <w:rFonts w:ascii="Arial" w:hAnsi="Arial" w:cs="Arial"/>
          <w:sz w:val="20"/>
          <w:szCs w:val="28"/>
          <w:u w:val="none"/>
        </w:rPr>
        <w:t xml:space="preserve">                                              </w:t>
      </w:r>
      <w:r>
        <w:rPr>
          <w:rFonts w:ascii="Arial" w:hAnsi="Arial" w:cs="Arial"/>
          <w:sz w:val="20"/>
          <w:szCs w:val="28"/>
          <w:u w:val="none"/>
          <w:lang w:val="en-US"/>
        </w:rPr>
        <w:t>O</w:t>
      </w:r>
    </w:p>
    <w:p w:rsidR="0072010B" w:rsidRDefault="0072010B" w:rsidP="002850EB">
      <w:pPr>
        <w:spacing w:before="20" w:after="20"/>
        <w:ind w:left="567" w:right="-57" w:firstLine="397"/>
        <w:rPr>
          <w:rFonts w:ascii="Arial" w:hAnsi="Arial" w:cs="Arial"/>
          <w:sz w:val="20"/>
          <w:szCs w:val="28"/>
          <w:u w:val="none"/>
        </w:rPr>
      </w:pPr>
      <w:r>
        <w:rPr>
          <w:rFonts w:ascii="Arial" w:hAnsi="Arial" w:cs="Arial"/>
          <w:sz w:val="20"/>
          <w:szCs w:val="28"/>
          <w:u w:val="none"/>
        </w:rPr>
        <w:t xml:space="preserve">                                        </w:t>
      </w:r>
      <w:r>
        <w:rPr>
          <w:rFonts w:ascii="Arial" w:hAnsi="Arial" w:cs="Arial"/>
          <w:sz w:val="20"/>
          <w:szCs w:val="28"/>
          <w:u w:val="none"/>
          <w:lang w:val="en-US"/>
        </w:rPr>
        <w:sym w:font="Symbol" w:char="F07C"/>
      </w:r>
      <w:r>
        <w:rPr>
          <w:rFonts w:ascii="Arial" w:hAnsi="Arial" w:cs="Arial"/>
          <w:sz w:val="20"/>
          <w:szCs w:val="28"/>
          <w:u w:val="none"/>
          <w:lang w:val="en-US"/>
        </w:rPr>
        <w:sym w:font="Symbol" w:char="F07C"/>
      </w:r>
      <w:r>
        <w:rPr>
          <w:rFonts w:ascii="Arial" w:hAnsi="Arial" w:cs="Arial"/>
          <w:sz w:val="20"/>
          <w:szCs w:val="28"/>
          <w:u w:val="none"/>
        </w:rPr>
        <w:t xml:space="preserve">                                                </w:t>
      </w:r>
      <w:r>
        <w:rPr>
          <w:rFonts w:ascii="Arial" w:hAnsi="Arial" w:cs="Arial"/>
          <w:sz w:val="20"/>
          <w:szCs w:val="28"/>
          <w:u w:val="none"/>
          <w:lang w:val="en-US"/>
        </w:rPr>
        <w:sym w:font="Symbol" w:char="F07C"/>
      </w:r>
      <w:r>
        <w:rPr>
          <w:rFonts w:ascii="Arial" w:hAnsi="Arial" w:cs="Arial"/>
          <w:sz w:val="20"/>
          <w:szCs w:val="28"/>
          <w:u w:val="none"/>
          <w:lang w:val="en-US"/>
        </w:rPr>
        <w:sym w:font="Symbol" w:char="F07C"/>
      </w:r>
    </w:p>
    <w:p w:rsidR="0072010B" w:rsidRDefault="00FB1A60" w:rsidP="002850EB">
      <w:pPr>
        <w:spacing w:before="20" w:after="20"/>
        <w:ind w:left="567" w:right="-57" w:firstLine="397"/>
        <w:rPr>
          <w:rFonts w:ascii="Arial" w:hAnsi="Arial" w:cs="Arial"/>
          <w:b/>
          <w:sz w:val="20"/>
          <w:szCs w:val="28"/>
          <w:u w:val="none"/>
          <w:vertAlign w:val="superscript"/>
        </w:rPr>
      </w:pPr>
      <w:r>
        <w:rPr>
          <w:rFonts w:ascii="Arial" w:hAnsi="Arial" w:cs="Arial"/>
          <w:noProof/>
          <w:sz w:val="20"/>
          <w:szCs w:val="28"/>
          <w:u w:val="none"/>
        </w:rPr>
        <mc:AlternateContent>
          <mc:Choice Requires="wps">
            <w:drawing>
              <wp:anchor distT="0" distB="0" distL="114300" distR="114300" simplePos="0" relativeHeight="251658752" behindDoc="0" locked="0" layoutInCell="1" allowOverlap="1">
                <wp:simplePos x="0" y="0"/>
                <wp:positionH relativeFrom="column">
                  <wp:posOffset>4166235</wp:posOffset>
                </wp:positionH>
                <wp:positionV relativeFrom="paragraph">
                  <wp:posOffset>154940</wp:posOffset>
                </wp:positionV>
                <wp:extent cx="91440" cy="9144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2.2pt" to="335.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"/>
            </w:pict>
          </mc:Fallback>
        </mc:AlternateContent>
      </w:r>
      <w:r>
        <w:rPr>
          <w:rFonts w:ascii="Arial" w:hAnsi="Arial" w:cs="Arial"/>
          <w:noProof/>
          <w:sz w:val="20"/>
          <w:szCs w:val="28"/>
          <w:u w:val="none"/>
        </w:rPr>
        <mc:AlternateContent>
          <mc:Choice Requires="wps">
            <w:drawing>
              <wp:anchor distT="0" distB="0" distL="114300" distR="114300" simplePos="0" relativeHeight="251656704" behindDoc="0" locked="0" layoutInCell="1" allowOverlap="1">
                <wp:simplePos x="0" y="0"/>
                <wp:positionH relativeFrom="column">
                  <wp:posOffset>3023235</wp:posOffset>
                </wp:positionH>
                <wp:positionV relativeFrom="paragraph">
                  <wp:posOffset>154940</wp:posOffset>
                </wp:positionV>
                <wp:extent cx="91440" cy="9144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2pt" to="245.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"/>
            </w:pict>
          </mc:Fallback>
        </mc:AlternateContent>
      </w:r>
      <w:r w:rsidR="0072010B">
        <w:rPr>
          <w:rFonts w:ascii="Arial" w:hAnsi="Arial" w:cs="Arial"/>
          <w:sz w:val="20"/>
          <w:szCs w:val="28"/>
          <w:u w:val="none"/>
        </w:rPr>
        <w:t xml:space="preserve">                              </w:t>
      </w:r>
      <w:r w:rsidR="0072010B">
        <w:rPr>
          <w:rFonts w:ascii="Arial" w:hAnsi="Arial" w:cs="Arial"/>
          <w:sz w:val="20"/>
          <w:szCs w:val="28"/>
          <w:u w:val="none"/>
          <w:vertAlign w:val="superscript"/>
        </w:rPr>
        <w:t>1</w:t>
      </w:r>
      <w:r w:rsidR="0072010B">
        <w:rPr>
          <w:rFonts w:ascii="Arial" w:hAnsi="Arial" w:cs="Arial"/>
          <w:sz w:val="20"/>
          <w:szCs w:val="28"/>
          <w:u w:val="none"/>
        </w:rPr>
        <w:t xml:space="preserve"> </w:t>
      </w:r>
      <w:r w:rsidR="0072010B">
        <w:rPr>
          <w:rFonts w:ascii="Arial" w:hAnsi="Arial" w:cs="Arial"/>
          <w:b/>
          <w:sz w:val="20"/>
          <w:szCs w:val="28"/>
          <w:u w:val="none"/>
          <w:lang w:val="en-US"/>
        </w:rPr>
        <w:sym w:font="Symbol" w:char="F02D"/>
      </w:r>
      <w:r w:rsidR="0072010B">
        <w:rPr>
          <w:rFonts w:ascii="Arial" w:hAnsi="Arial" w:cs="Arial"/>
          <w:sz w:val="20"/>
          <w:szCs w:val="28"/>
          <w:u w:val="none"/>
          <w:lang w:val="en-US"/>
        </w:rPr>
        <w:t>O</w:t>
      </w:r>
      <w:r w:rsidR="0072010B">
        <w:rPr>
          <w:rFonts w:ascii="Arial" w:hAnsi="Arial" w:cs="Arial"/>
          <w:sz w:val="20"/>
          <w:szCs w:val="28"/>
          <w:u w:val="none"/>
          <w:lang w:val="en-US"/>
        </w:rPr>
        <w:sym w:font="Symbol" w:char="F02D"/>
      </w:r>
      <w:r w:rsidR="0072010B">
        <w:rPr>
          <w:rFonts w:ascii="Arial" w:hAnsi="Arial" w:cs="Arial"/>
          <w:sz w:val="20"/>
          <w:szCs w:val="28"/>
          <w:u w:val="none"/>
          <w:lang w:val="en-US"/>
        </w:rPr>
        <w:t>C</w:t>
      </w:r>
      <w:r w:rsidR="0072010B">
        <w:rPr>
          <w:rFonts w:ascii="Arial" w:hAnsi="Arial" w:cs="Arial"/>
          <w:sz w:val="20"/>
          <w:szCs w:val="28"/>
          <w:u w:val="none"/>
          <w:lang w:val="en-US"/>
        </w:rPr>
        <w:sym w:font="Symbol" w:char="F02D"/>
      </w:r>
      <w:r w:rsidR="0072010B">
        <w:rPr>
          <w:rFonts w:ascii="Arial" w:hAnsi="Arial" w:cs="Arial"/>
          <w:sz w:val="20"/>
          <w:szCs w:val="28"/>
          <w:u w:val="none"/>
        </w:rPr>
        <w:t xml:space="preserve"> </w:t>
      </w:r>
      <w:r w:rsidR="0072010B">
        <w:rPr>
          <w:rFonts w:ascii="Arial" w:hAnsi="Arial" w:cs="Arial"/>
          <w:sz w:val="20"/>
          <w:szCs w:val="28"/>
          <w:u w:val="none"/>
          <w:lang w:val="en-US"/>
        </w:rPr>
        <w:t>H</w:t>
      </w:r>
      <w:r w:rsidR="0072010B">
        <w:rPr>
          <w:rFonts w:ascii="Arial" w:hAnsi="Arial" w:cs="Arial"/>
          <w:sz w:val="20"/>
          <w:szCs w:val="28"/>
          <w:u w:val="none"/>
          <w:vertAlign w:val="subscript"/>
        </w:rPr>
        <w:t>2</w:t>
      </w:r>
      <w:r w:rsidR="0072010B">
        <w:rPr>
          <w:rFonts w:ascii="Arial" w:hAnsi="Arial" w:cs="Arial"/>
          <w:sz w:val="20"/>
          <w:szCs w:val="28"/>
          <w:u w:val="none"/>
          <w:lang w:val="en-US"/>
        </w:rPr>
        <w:t>C</w:t>
      </w:r>
      <w:r w:rsidR="0072010B">
        <w:rPr>
          <w:rFonts w:ascii="Arial" w:hAnsi="Arial" w:cs="Arial"/>
          <w:sz w:val="20"/>
          <w:szCs w:val="28"/>
          <w:u w:val="none"/>
        </w:rPr>
        <w:t xml:space="preserve">                             </w:t>
      </w:r>
      <w:r w:rsidR="0072010B">
        <w:rPr>
          <w:rFonts w:ascii="Arial" w:hAnsi="Arial" w:cs="Arial"/>
          <w:sz w:val="20"/>
          <w:szCs w:val="28"/>
          <w:u w:val="none"/>
          <w:lang w:val="en-US"/>
        </w:rPr>
        <w:t>C</w:t>
      </w:r>
      <w:r w:rsidR="0072010B">
        <w:rPr>
          <w:rFonts w:ascii="Arial" w:hAnsi="Arial" w:cs="Arial"/>
          <w:sz w:val="20"/>
          <w:szCs w:val="28"/>
          <w:u w:val="none"/>
        </w:rPr>
        <w:t>Н</w:t>
      </w:r>
      <w:r w:rsidR="0072010B">
        <w:rPr>
          <w:rFonts w:ascii="Arial" w:hAnsi="Arial" w:cs="Arial"/>
          <w:sz w:val="20"/>
          <w:szCs w:val="28"/>
          <w:u w:val="none"/>
          <w:vertAlign w:val="subscript"/>
        </w:rPr>
        <w:t>2</w:t>
      </w:r>
      <w:r w:rsidR="0072010B">
        <w:rPr>
          <w:rFonts w:ascii="Arial" w:hAnsi="Arial" w:cs="Arial"/>
          <w:sz w:val="20"/>
          <w:szCs w:val="28"/>
          <w:u w:val="none"/>
          <w:lang w:val="en-US"/>
        </w:rPr>
        <w:sym w:font="Symbol" w:char="F02D"/>
      </w:r>
      <w:r w:rsidR="0072010B">
        <w:rPr>
          <w:rFonts w:ascii="Arial" w:hAnsi="Arial" w:cs="Arial"/>
          <w:sz w:val="20"/>
          <w:szCs w:val="28"/>
          <w:u w:val="none"/>
        </w:rPr>
        <w:t>С</w:t>
      </w:r>
      <w:r w:rsidR="0072010B">
        <w:rPr>
          <w:rFonts w:ascii="Arial" w:hAnsi="Arial" w:cs="Arial"/>
          <w:sz w:val="20"/>
          <w:szCs w:val="28"/>
          <w:u w:val="none"/>
          <w:lang w:val="en-US"/>
        </w:rPr>
        <w:sym w:font="Symbol" w:char="F02D"/>
      </w:r>
      <w:r w:rsidR="0072010B">
        <w:rPr>
          <w:rFonts w:ascii="Arial" w:hAnsi="Arial" w:cs="Arial"/>
          <w:sz w:val="20"/>
          <w:szCs w:val="28"/>
          <w:u w:val="none"/>
          <w:lang w:val="en-US"/>
        </w:rPr>
        <w:t>O</w:t>
      </w:r>
      <w:r w:rsidR="0072010B">
        <w:rPr>
          <w:rFonts w:ascii="Arial" w:hAnsi="Arial" w:cs="Arial"/>
          <w:sz w:val="20"/>
          <w:szCs w:val="28"/>
          <w:u w:val="none"/>
          <w:lang w:val="en-US"/>
        </w:rPr>
        <w:sym w:font="Symbol" w:char="F02D"/>
      </w:r>
      <w:r w:rsidR="0072010B">
        <w:rPr>
          <w:rFonts w:ascii="Arial" w:hAnsi="Arial" w:cs="Arial"/>
          <w:sz w:val="20"/>
          <w:szCs w:val="28"/>
          <w:u w:val="none"/>
        </w:rPr>
        <w:t xml:space="preserve"> </w:t>
      </w:r>
      <w:r w:rsidR="0072010B">
        <w:rPr>
          <w:rFonts w:ascii="Arial" w:hAnsi="Arial" w:cs="Arial"/>
          <w:sz w:val="20"/>
          <w:szCs w:val="28"/>
          <w:u w:val="none"/>
          <w:vertAlign w:val="superscript"/>
        </w:rPr>
        <w:t>4</w:t>
      </w:r>
    </w:p>
    <w:p w:rsidR="0072010B" w:rsidRDefault="00FB1A60" w:rsidP="002850EB">
      <w:pPr>
        <w:spacing w:before="20" w:after="20"/>
        <w:ind w:left="567" w:right="-57" w:firstLine="397"/>
        <w:rPr>
          <w:rFonts w:ascii="Arial" w:hAnsi="Arial" w:cs="Arial"/>
          <w:sz w:val="20"/>
          <w:szCs w:val="28"/>
          <w:u w:val="none"/>
          <w:lang w:val="en-US"/>
        </w:rPr>
      </w:pPr>
      <w:r>
        <w:rPr>
          <w:rFonts w:ascii="Arial" w:hAnsi="Arial" w:cs="Arial"/>
          <w:noProof/>
          <w:sz w:val="20"/>
          <w:szCs w:val="28"/>
          <w:u w:val="none"/>
        </w:rPr>
        <mc:AlternateContent>
          <mc:Choice Requires="wps">
            <w:drawing>
              <wp:anchor distT="0" distB="0" distL="114300" distR="114300" simplePos="0" relativeHeight="251659776" behindDoc="0" locked="0" layoutInCell="1" allowOverlap="1">
                <wp:simplePos x="0" y="0"/>
                <wp:positionH relativeFrom="column">
                  <wp:posOffset>4166235</wp:posOffset>
                </wp:positionH>
                <wp:positionV relativeFrom="paragraph">
                  <wp:posOffset>163830</wp:posOffset>
                </wp:positionV>
                <wp:extent cx="91440" cy="9144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2.9pt" to="3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"/>
            </w:pict>
          </mc:Fallback>
        </mc:AlternateContent>
      </w:r>
      <w:r>
        <w:rPr>
          <w:rFonts w:ascii="Arial" w:hAnsi="Arial" w:cs="Arial"/>
          <w:noProof/>
          <w:sz w:val="20"/>
          <w:szCs w:val="28"/>
          <w:u w:val="none"/>
        </w:rPr>
        <mc:AlternateContent>
          <mc:Choice Requires="wps">
            <w:drawing>
              <wp:anchor distT="0" distB="0" distL="114300" distR="114300" simplePos="0" relativeHeight="251657728" behindDoc="0" locked="0" layoutInCell="1" allowOverlap="1">
                <wp:simplePos x="0" y="0"/>
                <wp:positionH relativeFrom="column">
                  <wp:posOffset>3023235</wp:posOffset>
                </wp:positionH>
                <wp:positionV relativeFrom="paragraph">
                  <wp:posOffset>163830</wp:posOffset>
                </wp:positionV>
                <wp:extent cx="91440" cy="914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9pt" to="24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"/>
            </w:pict>
          </mc:Fallback>
        </mc:AlternateContent>
      </w:r>
      <w:r w:rsidR="0072010B">
        <w:rPr>
          <w:rFonts w:ascii="Arial" w:hAnsi="Arial" w:cs="Arial"/>
          <w:sz w:val="20"/>
          <w:szCs w:val="28"/>
          <w:u w:val="none"/>
        </w:rPr>
        <w:t xml:space="preserve">                                                  </w:t>
      </w:r>
      <w:r w:rsidR="0072010B">
        <w:rPr>
          <w:rFonts w:ascii="Arial" w:hAnsi="Arial" w:cs="Arial"/>
          <w:sz w:val="20"/>
          <w:szCs w:val="28"/>
          <w:u w:val="none"/>
          <w:vertAlign w:val="superscript"/>
          <w:lang w:val="en-US"/>
        </w:rPr>
        <w:t>2</w:t>
      </w:r>
      <w:r w:rsidR="0072010B">
        <w:rPr>
          <w:rFonts w:ascii="Arial" w:hAnsi="Arial" w:cs="Arial"/>
          <w:sz w:val="20"/>
          <w:szCs w:val="28"/>
          <w:u w:val="none"/>
          <w:lang w:val="en-US"/>
        </w:rPr>
        <w:t xml:space="preserve"> </w:t>
      </w:r>
      <w:r w:rsidR="0072010B">
        <w:rPr>
          <w:rFonts w:ascii="Arial" w:hAnsi="Arial" w:cs="Arial"/>
          <w:sz w:val="20"/>
          <w:szCs w:val="28"/>
          <w:u w:val="none"/>
          <w:lang w:val="en-US"/>
        </w:rPr>
        <w:sym w:font="Symbol" w:char="F02D"/>
      </w:r>
      <w:r w:rsidR="0072010B">
        <w:rPr>
          <w:rFonts w:ascii="Arial" w:hAnsi="Arial" w:cs="Arial"/>
          <w:sz w:val="20"/>
          <w:szCs w:val="28"/>
          <w:u w:val="none"/>
          <w:lang w:val="en-US"/>
        </w:rPr>
        <w:t>N</w:t>
      </w:r>
      <w:r w:rsidR="0072010B">
        <w:rPr>
          <w:rFonts w:ascii="Arial" w:hAnsi="Arial" w:cs="Arial"/>
          <w:sz w:val="20"/>
          <w:szCs w:val="28"/>
          <w:u w:val="none"/>
          <w:lang w:val="en-US"/>
        </w:rPr>
        <w:sym w:font="Symbol" w:char="F02D"/>
      </w:r>
      <w:r w:rsidR="0072010B">
        <w:rPr>
          <w:rFonts w:ascii="Arial" w:hAnsi="Arial" w:cs="Arial"/>
          <w:sz w:val="20"/>
          <w:szCs w:val="28"/>
          <w:u w:val="none"/>
          <w:lang w:val="en-US"/>
        </w:rPr>
        <w:t>CH</w:t>
      </w:r>
      <w:r w:rsidR="0072010B">
        <w:rPr>
          <w:rFonts w:ascii="Arial" w:hAnsi="Arial" w:cs="Arial"/>
          <w:sz w:val="20"/>
          <w:szCs w:val="28"/>
          <w:u w:val="none"/>
          <w:vertAlign w:val="subscript"/>
          <w:lang w:val="en-US"/>
        </w:rPr>
        <w:t>2</w:t>
      </w:r>
      <w:r w:rsidR="0072010B">
        <w:rPr>
          <w:rFonts w:ascii="Arial" w:hAnsi="Arial" w:cs="Arial"/>
          <w:sz w:val="20"/>
          <w:szCs w:val="28"/>
          <w:u w:val="none"/>
          <w:lang w:val="en-US"/>
        </w:rPr>
        <w:sym w:font="Symbol" w:char="F02D"/>
      </w:r>
      <w:r w:rsidR="0072010B">
        <w:rPr>
          <w:rFonts w:ascii="Arial" w:hAnsi="Arial" w:cs="Arial"/>
          <w:sz w:val="20"/>
          <w:szCs w:val="28"/>
          <w:u w:val="none"/>
          <w:lang w:val="en-US"/>
        </w:rPr>
        <w:t>CH</w:t>
      </w:r>
      <w:r w:rsidR="0072010B">
        <w:rPr>
          <w:rFonts w:ascii="Arial" w:hAnsi="Arial" w:cs="Arial"/>
          <w:sz w:val="20"/>
          <w:szCs w:val="28"/>
          <w:u w:val="none"/>
          <w:vertAlign w:val="subscript"/>
          <w:lang w:val="en-US"/>
        </w:rPr>
        <w:t>2</w:t>
      </w:r>
      <w:r w:rsidR="0072010B">
        <w:rPr>
          <w:rFonts w:ascii="Arial" w:hAnsi="Arial" w:cs="Arial"/>
          <w:sz w:val="20"/>
          <w:szCs w:val="28"/>
          <w:u w:val="none"/>
          <w:lang w:val="en-US"/>
        </w:rPr>
        <w:sym w:font="Symbol" w:char="F02D"/>
      </w:r>
      <w:r w:rsidR="0072010B">
        <w:rPr>
          <w:rFonts w:ascii="Arial" w:hAnsi="Arial" w:cs="Arial"/>
          <w:sz w:val="20"/>
          <w:szCs w:val="28"/>
          <w:u w:val="none"/>
          <w:lang w:val="en-US"/>
        </w:rPr>
        <w:t>N</w:t>
      </w:r>
      <w:r w:rsidR="0072010B">
        <w:rPr>
          <w:rFonts w:ascii="Arial" w:hAnsi="Arial" w:cs="Arial"/>
          <w:sz w:val="20"/>
          <w:szCs w:val="28"/>
          <w:u w:val="none"/>
          <w:lang w:val="en-US"/>
        </w:rPr>
        <w:sym w:font="Symbol" w:char="F02D"/>
      </w:r>
      <w:r w:rsidR="0072010B">
        <w:rPr>
          <w:rFonts w:ascii="Arial" w:hAnsi="Arial" w:cs="Arial"/>
          <w:sz w:val="20"/>
          <w:szCs w:val="28"/>
          <w:u w:val="none"/>
          <w:lang w:val="en-US"/>
        </w:rPr>
        <w:t xml:space="preserve"> </w:t>
      </w:r>
      <w:r w:rsidR="0072010B">
        <w:rPr>
          <w:rFonts w:ascii="Arial" w:hAnsi="Arial" w:cs="Arial"/>
          <w:sz w:val="20"/>
          <w:szCs w:val="28"/>
          <w:u w:val="none"/>
          <w:vertAlign w:val="superscript"/>
          <w:lang w:val="en-US"/>
        </w:rPr>
        <w:t>5</w:t>
      </w:r>
    </w:p>
    <w:p w:rsidR="0072010B" w:rsidRDefault="0072010B" w:rsidP="002850EB">
      <w:pPr>
        <w:spacing w:before="20" w:after="20"/>
        <w:ind w:left="567" w:right="-57" w:firstLine="397"/>
        <w:rPr>
          <w:rFonts w:ascii="Arial" w:hAnsi="Arial" w:cs="Arial"/>
          <w:b/>
          <w:sz w:val="20"/>
          <w:szCs w:val="28"/>
          <w:u w:val="none"/>
          <w:lang w:val="en-US"/>
        </w:rPr>
      </w:pPr>
      <w:r>
        <w:rPr>
          <w:rFonts w:ascii="Arial" w:hAnsi="Arial" w:cs="Arial"/>
          <w:sz w:val="20"/>
          <w:szCs w:val="28"/>
          <w:u w:val="none"/>
          <w:lang w:val="en-US"/>
        </w:rPr>
        <w:t xml:space="preserve">                             </w:t>
      </w:r>
      <w:r>
        <w:rPr>
          <w:rFonts w:ascii="Arial" w:hAnsi="Arial" w:cs="Arial"/>
          <w:sz w:val="20"/>
          <w:szCs w:val="28"/>
          <w:u w:val="none"/>
          <w:vertAlign w:val="superscript"/>
          <w:lang w:val="en-US"/>
        </w:rPr>
        <w:t>3</w:t>
      </w:r>
      <w:r>
        <w:rPr>
          <w:rFonts w:ascii="Arial" w:hAnsi="Arial" w:cs="Arial"/>
          <w:sz w:val="20"/>
          <w:szCs w:val="28"/>
          <w:u w:val="none"/>
          <w:lang w:val="en-US"/>
        </w:rPr>
        <w:t xml:space="preserve">  </w:t>
      </w:r>
      <w:r>
        <w:rPr>
          <w:rFonts w:ascii="Arial" w:hAnsi="Arial" w:cs="Arial"/>
          <w:sz w:val="20"/>
          <w:szCs w:val="28"/>
          <w:u w:val="none"/>
          <w:lang w:val="en-US"/>
        </w:rPr>
        <w:sym w:font="Symbol" w:char="F02D"/>
      </w:r>
      <w:r>
        <w:rPr>
          <w:rFonts w:ascii="Arial" w:hAnsi="Arial" w:cs="Arial"/>
          <w:sz w:val="20"/>
          <w:szCs w:val="28"/>
          <w:u w:val="none"/>
          <w:lang w:val="en-US"/>
        </w:rPr>
        <w:t>O</w:t>
      </w:r>
      <w:r>
        <w:rPr>
          <w:rFonts w:ascii="Arial" w:hAnsi="Arial" w:cs="Arial"/>
          <w:sz w:val="20"/>
          <w:szCs w:val="28"/>
          <w:u w:val="none"/>
          <w:lang w:val="en-US"/>
        </w:rPr>
        <w:sym w:font="Symbol" w:char="F02D"/>
      </w:r>
      <w:r>
        <w:rPr>
          <w:rFonts w:ascii="Arial" w:hAnsi="Arial" w:cs="Arial"/>
          <w:sz w:val="20"/>
          <w:szCs w:val="28"/>
          <w:u w:val="none"/>
          <w:lang w:val="en-US"/>
        </w:rPr>
        <w:t>C</w:t>
      </w:r>
      <w:r>
        <w:rPr>
          <w:rFonts w:ascii="Arial" w:hAnsi="Arial" w:cs="Arial"/>
          <w:sz w:val="20"/>
          <w:szCs w:val="28"/>
          <w:u w:val="none"/>
          <w:lang w:val="en-US"/>
        </w:rPr>
        <w:sym w:font="Symbol" w:char="F02D"/>
      </w:r>
      <w:r>
        <w:rPr>
          <w:rFonts w:ascii="Arial" w:hAnsi="Arial" w:cs="Arial"/>
          <w:sz w:val="20"/>
          <w:szCs w:val="28"/>
          <w:u w:val="none"/>
          <w:lang w:val="en-US"/>
        </w:rPr>
        <w:t xml:space="preserve"> H</w:t>
      </w:r>
      <w:r>
        <w:rPr>
          <w:rFonts w:ascii="Arial" w:hAnsi="Arial" w:cs="Arial"/>
          <w:sz w:val="20"/>
          <w:szCs w:val="28"/>
          <w:u w:val="none"/>
          <w:vertAlign w:val="subscript"/>
          <w:lang w:val="en-US"/>
        </w:rPr>
        <w:t>2</w:t>
      </w:r>
      <w:r>
        <w:rPr>
          <w:rFonts w:ascii="Arial" w:hAnsi="Arial" w:cs="Arial"/>
          <w:sz w:val="20"/>
          <w:szCs w:val="28"/>
          <w:u w:val="none"/>
          <w:lang w:val="en-US"/>
        </w:rPr>
        <w:t>C                            CH</w:t>
      </w:r>
      <w:r>
        <w:rPr>
          <w:rFonts w:ascii="Arial" w:hAnsi="Arial" w:cs="Arial"/>
          <w:sz w:val="20"/>
          <w:szCs w:val="28"/>
          <w:u w:val="none"/>
          <w:vertAlign w:val="subscript"/>
          <w:lang w:val="en-US"/>
        </w:rPr>
        <w:t>2</w:t>
      </w:r>
      <w:r>
        <w:rPr>
          <w:rFonts w:ascii="Arial" w:hAnsi="Arial" w:cs="Arial"/>
          <w:sz w:val="20"/>
          <w:szCs w:val="28"/>
          <w:u w:val="none"/>
          <w:lang w:val="en-US"/>
        </w:rPr>
        <w:sym w:font="Symbol" w:char="F02D"/>
      </w:r>
      <w:r>
        <w:rPr>
          <w:rFonts w:ascii="Arial" w:hAnsi="Arial" w:cs="Arial"/>
          <w:sz w:val="20"/>
          <w:szCs w:val="28"/>
          <w:u w:val="none"/>
          <w:lang w:val="en-US"/>
        </w:rPr>
        <w:t>C</w:t>
      </w:r>
      <w:r>
        <w:rPr>
          <w:rFonts w:ascii="Arial" w:hAnsi="Arial" w:cs="Arial"/>
          <w:sz w:val="20"/>
          <w:szCs w:val="28"/>
          <w:u w:val="none"/>
          <w:lang w:val="en-US"/>
        </w:rPr>
        <w:sym w:font="Symbol" w:char="F02D"/>
      </w:r>
      <w:r>
        <w:rPr>
          <w:rFonts w:ascii="Arial" w:hAnsi="Arial" w:cs="Arial"/>
          <w:sz w:val="20"/>
          <w:szCs w:val="28"/>
          <w:u w:val="none"/>
          <w:lang w:val="en-US"/>
        </w:rPr>
        <w:t>O</w:t>
      </w:r>
      <w:r>
        <w:rPr>
          <w:rFonts w:ascii="Arial" w:hAnsi="Arial" w:cs="Arial"/>
          <w:sz w:val="20"/>
          <w:szCs w:val="28"/>
          <w:u w:val="none"/>
          <w:lang w:val="en-US"/>
        </w:rPr>
        <w:sym w:font="Symbol" w:char="F02D"/>
      </w:r>
      <w:r>
        <w:rPr>
          <w:rFonts w:ascii="Arial" w:hAnsi="Arial" w:cs="Arial"/>
          <w:sz w:val="20"/>
          <w:szCs w:val="28"/>
          <w:u w:val="none"/>
          <w:lang w:val="en-US"/>
        </w:rPr>
        <w:t xml:space="preserve"> </w:t>
      </w:r>
      <w:r>
        <w:rPr>
          <w:rFonts w:ascii="Arial" w:hAnsi="Arial" w:cs="Arial"/>
          <w:sz w:val="20"/>
          <w:szCs w:val="28"/>
          <w:u w:val="none"/>
          <w:vertAlign w:val="superscript"/>
          <w:lang w:val="en-US"/>
        </w:rPr>
        <w:t>6</w:t>
      </w:r>
    </w:p>
    <w:p w:rsidR="0072010B" w:rsidRDefault="0072010B" w:rsidP="002850EB">
      <w:pPr>
        <w:spacing w:before="20" w:after="20"/>
        <w:ind w:left="567" w:right="-57" w:firstLine="397"/>
        <w:rPr>
          <w:rFonts w:ascii="Arial" w:hAnsi="Arial" w:cs="Arial"/>
          <w:sz w:val="20"/>
          <w:szCs w:val="28"/>
          <w:u w:val="none"/>
          <w:lang w:val="en-US"/>
        </w:rPr>
      </w:pPr>
      <w:r>
        <w:rPr>
          <w:rFonts w:ascii="Arial" w:hAnsi="Arial" w:cs="Arial"/>
          <w:sz w:val="20"/>
          <w:szCs w:val="28"/>
          <w:u w:val="none"/>
          <w:lang w:val="en-US"/>
        </w:rPr>
        <w:t xml:space="preserve">                                        ||                    </w:t>
      </w:r>
      <w:r>
        <w:rPr>
          <w:rFonts w:ascii="Arial" w:hAnsi="Arial" w:cs="Arial"/>
          <w:sz w:val="20"/>
          <w:szCs w:val="28"/>
          <w:u w:val="none"/>
        </w:rPr>
        <w:t xml:space="preserve">             </w:t>
      </w:r>
      <w:r>
        <w:rPr>
          <w:rFonts w:ascii="Arial" w:hAnsi="Arial" w:cs="Arial"/>
          <w:sz w:val="20"/>
          <w:szCs w:val="28"/>
          <w:u w:val="none"/>
          <w:lang w:val="en-US"/>
        </w:rPr>
        <w:t xml:space="preserve">               ||</w:t>
      </w:r>
    </w:p>
    <w:p w:rsidR="0072010B" w:rsidRDefault="0072010B" w:rsidP="002850EB">
      <w:pPr>
        <w:spacing w:before="20" w:after="20"/>
        <w:ind w:left="567" w:right="-57" w:firstLine="397"/>
        <w:rPr>
          <w:rFonts w:ascii="Arial" w:hAnsi="Arial" w:cs="Arial"/>
          <w:sz w:val="20"/>
          <w:szCs w:val="28"/>
          <w:u w:val="none"/>
          <w:lang w:val="en-US"/>
        </w:rPr>
      </w:pPr>
      <w:r>
        <w:rPr>
          <w:rFonts w:ascii="Arial" w:hAnsi="Arial" w:cs="Arial"/>
          <w:sz w:val="20"/>
          <w:szCs w:val="28"/>
          <w:u w:val="none"/>
          <w:lang w:val="en-US"/>
        </w:rPr>
        <w:t xml:space="preserve">                                       O                    </w:t>
      </w:r>
      <w:r>
        <w:rPr>
          <w:rFonts w:ascii="Arial" w:hAnsi="Arial" w:cs="Arial"/>
          <w:sz w:val="20"/>
          <w:szCs w:val="28"/>
          <w:u w:val="none"/>
        </w:rPr>
        <w:t xml:space="preserve">              </w:t>
      </w:r>
      <w:r>
        <w:rPr>
          <w:rFonts w:ascii="Arial" w:hAnsi="Arial" w:cs="Arial"/>
          <w:sz w:val="20"/>
          <w:szCs w:val="28"/>
          <w:u w:val="none"/>
          <w:lang w:val="en-US"/>
        </w:rPr>
        <w:t xml:space="preserve">             O</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 xml:space="preserve">  </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 xml:space="preserve">Натриевая соль ЭДТА лучше растворима в воде, чем сама кислота, поэтому она более удобна для приготовления стандартных растворов и применяется чаще. Комплексонометрическое титрование применяется  для определения содержания катионов металлов. Косвенными методами можно определять также анионы. ЭДТА образует с катионами металлов чрезвычайно устойчивые комплексы. Константа устойчивости их настолько велика, что ионы металлов не обнаруживаются в растворах комплексов с ЭДТА обычными аналитическими реакциями. Реакции с ЭДТА протекают строго стехиометрически, что позволяет широко использовать этот метод для определения различных металлов. Если обозначить натриевую соль ЭДТА как </w:t>
      </w:r>
      <w:r>
        <w:rPr>
          <w:rFonts w:ascii="Arial" w:hAnsi="Arial" w:cs="Arial"/>
          <w:sz w:val="20"/>
          <w:szCs w:val="28"/>
        </w:rPr>
        <w:t>Na</w:t>
      </w:r>
      <w:r>
        <w:rPr>
          <w:rFonts w:ascii="Arial" w:hAnsi="Arial" w:cs="Arial"/>
          <w:sz w:val="20"/>
          <w:szCs w:val="28"/>
          <w:vertAlign w:val="subscript"/>
          <w:lang w:val="ru-RU"/>
        </w:rPr>
        <w:t>2</w:t>
      </w:r>
      <w:r>
        <w:rPr>
          <w:rFonts w:ascii="Arial" w:hAnsi="Arial" w:cs="Arial"/>
          <w:sz w:val="20"/>
          <w:szCs w:val="28"/>
        </w:rPr>
        <w:t>H</w:t>
      </w:r>
      <w:r>
        <w:rPr>
          <w:rFonts w:ascii="Arial" w:hAnsi="Arial" w:cs="Arial"/>
          <w:sz w:val="20"/>
          <w:szCs w:val="28"/>
          <w:vertAlign w:val="subscript"/>
          <w:lang w:val="ru-RU"/>
        </w:rPr>
        <w:t>2</w:t>
      </w:r>
      <w:r>
        <w:rPr>
          <w:rFonts w:ascii="Arial" w:hAnsi="Arial" w:cs="Arial"/>
          <w:sz w:val="20"/>
          <w:szCs w:val="28"/>
        </w:rPr>
        <w:t>Y</w:t>
      </w:r>
      <w:r>
        <w:rPr>
          <w:rFonts w:ascii="Arial" w:hAnsi="Arial" w:cs="Arial"/>
          <w:sz w:val="20"/>
          <w:szCs w:val="28"/>
          <w:lang w:val="ru-RU"/>
        </w:rPr>
        <w:t>, то реакции с ионами металлов будут следующими:</w:t>
      </w:r>
    </w:p>
    <w:p w:rsidR="0072010B" w:rsidRDefault="0072010B" w:rsidP="002850EB">
      <w:pPr>
        <w:pStyle w:val="a3"/>
        <w:numPr>
          <w:ilvl w:val="12"/>
          <w:numId w:val="0"/>
        </w:numPr>
        <w:spacing w:before="20" w:after="20"/>
        <w:ind w:left="851" w:firstLine="709"/>
        <w:jc w:val="center"/>
        <w:rPr>
          <w:rFonts w:ascii="Arial" w:hAnsi="Arial" w:cs="Arial"/>
          <w:sz w:val="20"/>
          <w:szCs w:val="28"/>
          <w:vertAlign w:val="superscript"/>
        </w:rPr>
      </w:pPr>
      <w:r>
        <w:rPr>
          <w:rFonts w:ascii="Arial" w:hAnsi="Arial" w:cs="Arial"/>
          <w:sz w:val="20"/>
          <w:szCs w:val="28"/>
          <w:lang w:val="ru-RU"/>
        </w:rPr>
        <w:t>С</w:t>
      </w:r>
      <w:r>
        <w:rPr>
          <w:rFonts w:ascii="Arial" w:hAnsi="Arial" w:cs="Arial"/>
          <w:sz w:val="20"/>
          <w:szCs w:val="28"/>
        </w:rPr>
        <w:t>a</w:t>
      </w:r>
      <w:r>
        <w:rPr>
          <w:rFonts w:ascii="Arial" w:hAnsi="Arial" w:cs="Arial"/>
          <w:sz w:val="20"/>
          <w:szCs w:val="28"/>
          <w:vertAlign w:val="superscript"/>
        </w:rPr>
        <w:t>2+</w:t>
      </w:r>
      <w:r>
        <w:rPr>
          <w:rFonts w:ascii="Arial" w:hAnsi="Arial" w:cs="Arial"/>
          <w:sz w:val="20"/>
          <w:szCs w:val="28"/>
        </w:rPr>
        <w:t xml:space="preserve"> + H</w:t>
      </w:r>
      <w:r>
        <w:rPr>
          <w:rFonts w:ascii="Arial" w:hAnsi="Arial" w:cs="Arial"/>
          <w:sz w:val="20"/>
          <w:szCs w:val="28"/>
          <w:vertAlign w:val="subscript"/>
        </w:rPr>
        <w:t>2</w:t>
      </w:r>
      <w:r>
        <w:rPr>
          <w:rFonts w:ascii="Arial" w:hAnsi="Arial" w:cs="Arial"/>
          <w:sz w:val="20"/>
          <w:szCs w:val="28"/>
        </w:rPr>
        <w:t>Y</w:t>
      </w:r>
      <w:r>
        <w:rPr>
          <w:rFonts w:ascii="Arial" w:hAnsi="Arial" w:cs="Arial"/>
          <w:sz w:val="20"/>
          <w:szCs w:val="28"/>
          <w:vertAlign w:val="superscript"/>
        </w:rPr>
        <w:t>2-</w:t>
      </w:r>
      <w:r>
        <w:rPr>
          <w:rFonts w:ascii="Arial" w:hAnsi="Arial" w:cs="Arial"/>
          <w:sz w:val="20"/>
          <w:szCs w:val="28"/>
        </w:rPr>
        <w:t xml:space="preserve"> </w:t>
      </w:r>
      <w:r>
        <w:rPr>
          <w:rFonts w:ascii="Arial" w:hAnsi="Arial" w:cs="Arial"/>
          <w:sz w:val="20"/>
          <w:szCs w:val="28"/>
          <w:lang w:val="ru-RU"/>
        </w:rPr>
        <w:sym w:font="Symbol" w:char="F0AE"/>
      </w:r>
      <w:r>
        <w:rPr>
          <w:rFonts w:ascii="Arial" w:hAnsi="Arial" w:cs="Arial"/>
          <w:sz w:val="20"/>
          <w:szCs w:val="28"/>
        </w:rPr>
        <w:t xml:space="preserve"> CaY</w:t>
      </w:r>
      <w:r>
        <w:rPr>
          <w:rFonts w:ascii="Arial" w:hAnsi="Arial" w:cs="Arial"/>
          <w:sz w:val="20"/>
          <w:szCs w:val="28"/>
          <w:vertAlign w:val="superscript"/>
        </w:rPr>
        <w:t>2-</w:t>
      </w:r>
      <w:r>
        <w:rPr>
          <w:rFonts w:ascii="Arial" w:hAnsi="Arial" w:cs="Arial"/>
          <w:sz w:val="20"/>
          <w:szCs w:val="28"/>
        </w:rPr>
        <w:t xml:space="preserve"> + 2H</w:t>
      </w:r>
      <w:r>
        <w:rPr>
          <w:rFonts w:ascii="Arial" w:hAnsi="Arial" w:cs="Arial"/>
          <w:sz w:val="20"/>
          <w:szCs w:val="28"/>
          <w:vertAlign w:val="superscript"/>
        </w:rPr>
        <w:t>+</w:t>
      </w:r>
    </w:p>
    <w:p w:rsidR="0072010B" w:rsidRDefault="0072010B" w:rsidP="002850EB">
      <w:pPr>
        <w:pStyle w:val="a3"/>
        <w:numPr>
          <w:ilvl w:val="12"/>
          <w:numId w:val="0"/>
        </w:numPr>
        <w:spacing w:before="20" w:after="20"/>
        <w:ind w:left="851" w:firstLine="709"/>
        <w:jc w:val="center"/>
        <w:rPr>
          <w:rFonts w:ascii="Arial" w:hAnsi="Arial" w:cs="Arial"/>
          <w:sz w:val="20"/>
          <w:szCs w:val="28"/>
        </w:rPr>
      </w:pPr>
      <w:r>
        <w:rPr>
          <w:rFonts w:ascii="Arial" w:hAnsi="Arial" w:cs="Arial"/>
          <w:sz w:val="20"/>
          <w:szCs w:val="28"/>
        </w:rPr>
        <w:t>Al</w:t>
      </w:r>
      <w:r>
        <w:rPr>
          <w:rFonts w:ascii="Arial" w:hAnsi="Arial" w:cs="Arial"/>
          <w:sz w:val="20"/>
          <w:szCs w:val="28"/>
          <w:vertAlign w:val="superscript"/>
        </w:rPr>
        <w:t>3+</w:t>
      </w:r>
      <w:r>
        <w:rPr>
          <w:rFonts w:ascii="Arial" w:hAnsi="Arial" w:cs="Arial"/>
          <w:sz w:val="20"/>
          <w:szCs w:val="28"/>
        </w:rPr>
        <w:t xml:space="preserve"> + H</w:t>
      </w:r>
      <w:r>
        <w:rPr>
          <w:rFonts w:ascii="Arial" w:hAnsi="Arial" w:cs="Arial"/>
          <w:sz w:val="20"/>
          <w:szCs w:val="28"/>
          <w:vertAlign w:val="subscript"/>
        </w:rPr>
        <w:t>2</w:t>
      </w:r>
      <w:r>
        <w:rPr>
          <w:rFonts w:ascii="Arial" w:hAnsi="Arial" w:cs="Arial"/>
          <w:sz w:val="20"/>
          <w:szCs w:val="28"/>
        </w:rPr>
        <w:t>Y</w:t>
      </w:r>
      <w:r>
        <w:rPr>
          <w:rFonts w:ascii="Arial" w:hAnsi="Arial" w:cs="Arial"/>
          <w:sz w:val="20"/>
          <w:szCs w:val="28"/>
          <w:vertAlign w:val="superscript"/>
        </w:rPr>
        <w:t>2-</w:t>
      </w:r>
      <w:r>
        <w:rPr>
          <w:rFonts w:ascii="Arial" w:hAnsi="Arial" w:cs="Arial"/>
          <w:sz w:val="20"/>
          <w:szCs w:val="28"/>
        </w:rPr>
        <w:t xml:space="preserve"> </w:t>
      </w:r>
      <w:r>
        <w:rPr>
          <w:rFonts w:ascii="Arial" w:hAnsi="Arial" w:cs="Arial"/>
          <w:sz w:val="20"/>
          <w:szCs w:val="28"/>
          <w:lang w:val="ru-RU"/>
        </w:rPr>
        <w:sym w:font="Symbol" w:char="F0AE"/>
      </w:r>
      <w:r>
        <w:rPr>
          <w:rFonts w:ascii="Arial" w:hAnsi="Arial" w:cs="Arial"/>
          <w:sz w:val="20"/>
          <w:szCs w:val="28"/>
        </w:rPr>
        <w:t xml:space="preserve"> AlY</w:t>
      </w:r>
      <w:r>
        <w:rPr>
          <w:rFonts w:ascii="Arial" w:hAnsi="Arial" w:cs="Arial"/>
          <w:sz w:val="20"/>
          <w:szCs w:val="28"/>
          <w:vertAlign w:val="superscript"/>
        </w:rPr>
        <w:t>-</w:t>
      </w:r>
      <w:r>
        <w:rPr>
          <w:rFonts w:ascii="Arial" w:hAnsi="Arial" w:cs="Arial"/>
          <w:sz w:val="20"/>
          <w:szCs w:val="28"/>
        </w:rPr>
        <w:t xml:space="preserve"> + 2H</w:t>
      </w:r>
      <w:r>
        <w:rPr>
          <w:rFonts w:ascii="Arial" w:hAnsi="Arial" w:cs="Arial"/>
          <w:sz w:val="20"/>
          <w:szCs w:val="28"/>
          <w:vertAlign w:val="superscript"/>
        </w:rPr>
        <w:t>+</w:t>
      </w:r>
    </w:p>
    <w:p w:rsidR="0072010B" w:rsidRDefault="0072010B" w:rsidP="002850EB">
      <w:pPr>
        <w:pStyle w:val="a3"/>
        <w:numPr>
          <w:ilvl w:val="12"/>
          <w:numId w:val="0"/>
        </w:numPr>
        <w:spacing w:before="20" w:after="20"/>
        <w:ind w:left="851" w:firstLine="709"/>
        <w:jc w:val="center"/>
        <w:rPr>
          <w:rFonts w:ascii="Arial" w:hAnsi="Arial" w:cs="Arial"/>
          <w:sz w:val="20"/>
          <w:szCs w:val="28"/>
          <w:vertAlign w:val="superscript"/>
          <w:lang w:val="ru-RU"/>
        </w:rPr>
      </w:pPr>
      <w:r>
        <w:rPr>
          <w:rFonts w:ascii="Arial" w:hAnsi="Arial" w:cs="Arial"/>
          <w:sz w:val="20"/>
          <w:szCs w:val="28"/>
          <w:lang w:val="ru-RU"/>
        </w:rPr>
        <w:t>Ti</w:t>
      </w:r>
      <w:r>
        <w:rPr>
          <w:rFonts w:ascii="Arial" w:hAnsi="Arial" w:cs="Arial"/>
          <w:sz w:val="20"/>
          <w:szCs w:val="28"/>
          <w:vertAlign w:val="superscript"/>
          <w:lang w:val="ru-RU"/>
        </w:rPr>
        <w:t>4+</w:t>
      </w:r>
      <w:r>
        <w:rPr>
          <w:rFonts w:ascii="Arial" w:hAnsi="Arial" w:cs="Arial"/>
          <w:sz w:val="20"/>
          <w:szCs w:val="28"/>
          <w:lang w:val="ru-RU"/>
        </w:rPr>
        <w:t xml:space="preserve"> + H</w:t>
      </w:r>
      <w:r>
        <w:rPr>
          <w:rFonts w:ascii="Arial" w:hAnsi="Arial" w:cs="Arial"/>
          <w:sz w:val="20"/>
          <w:szCs w:val="28"/>
          <w:vertAlign w:val="subscript"/>
          <w:lang w:val="ru-RU"/>
        </w:rPr>
        <w:t>2</w:t>
      </w:r>
      <w:r>
        <w:rPr>
          <w:rFonts w:ascii="Arial" w:hAnsi="Arial" w:cs="Arial"/>
          <w:sz w:val="20"/>
          <w:szCs w:val="28"/>
          <w:lang w:val="ru-RU"/>
        </w:rPr>
        <w:t>Y</w:t>
      </w:r>
      <w:r>
        <w:rPr>
          <w:rFonts w:ascii="Arial" w:hAnsi="Arial" w:cs="Arial"/>
          <w:sz w:val="20"/>
          <w:szCs w:val="28"/>
          <w:vertAlign w:val="superscript"/>
          <w:lang w:val="ru-RU"/>
        </w:rPr>
        <w:t>2-</w:t>
      </w:r>
      <w:r>
        <w:rPr>
          <w:rFonts w:ascii="Arial" w:hAnsi="Arial" w:cs="Arial"/>
          <w:sz w:val="20"/>
          <w:szCs w:val="28"/>
          <w:lang w:val="ru-RU"/>
        </w:rPr>
        <w:t xml:space="preserve"> </w:t>
      </w:r>
      <w:r>
        <w:rPr>
          <w:rFonts w:ascii="Arial" w:hAnsi="Arial" w:cs="Arial"/>
          <w:sz w:val="20"/>
          <w:szCs w:val="28"/>
          <w:lang w:val="ru-RU"/>
        </w:rPr>
        <w:sym w:font="Symbol" w:char="F0AE"/>
      </w:r>
      <w:r>
        <w:rPr>
          <w:rFonts w:ascii="Arial" w:hAnsi="Arial" w:cs="Arial"/>
          <w:sz w:val="20"/>
          <w:szCs w:val="28"/>
          <w:lang w:val="ru-RU"/>
        </w:rPr>
        <w:t xml:space="preserve"> TiY + 2H</w:t>
      </w:r>
      <w:r>
        <w:rPr>
          <w:rFonts w:ascii="Arial" w:hAnsi="Arial" w:cs="Arial"/>
          <w:sz w:val="20"/>
          <w:szCs w:val="28"/>
          <w:vertAlign w:val="superscript"/>
          <w:lang w:val="ru-RU"/>
        </w:rPr>
        <w:t>+</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Из приведённых уравнений видно, что 1моль ЭДТА связывает 1 моль ионов металла независимо от их степени окисления.</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 xml:space="preserve">В растворах ЭДТА за счёт комплексообразования растворяются такие малорастворимые соединения как </w:t>
      </w:r>
      <w:r>
        <w:rPr>
          <w:rFonts w:ascii="Arial" w:hAnsi="Arial" w:cs="Arial"/>
          <w:sz w:val="20"/>
          <w:szCs w:val="28"/>
        </w:rPr>
        <w:t>BaSO</w:t>
      </w:r>
      <w:r>
        <w:rPr>
          <w:rFonts w:ascii="Arial" w:hAnsi="Arial" w:cs="Arial"/>
          <w:sz w:val="20"/>
          <w:szCs w:val="28"/>
          <w:vertAlign w:val="subscript"/>
          <w:lang w:val="ru-RU"/>
        </w:rPr>
        <w:t>4</w:t>
      </w:r>
      <w:r>
        <w:rPr>
          <w:rFonts w:ascii="Arial" w:hAnsi="Arial" w:cs="Arial"/>
          <w:sz w:val="20"/>
          <w:szCs w:val="28"/>
          <w:lang w:val="ru-RU"/>
        </w:rPr>
        <w:t>, PbSO</w:t>
      </w:r>
      <w:r>
        <w:rPr>
          <w:rFonts w:ascii="Arial" w:hAnsi="Arial" w:cs="Arial"/>
          <w:sz w:val="20"/>
          <w:szCs w:val="28"/>
          <w:vertAlign w:val="subscript"/>
          <w:lang w:val="ru-RU"/>
        </w:rPr>
        <w:t>4</w:t>
      </w:r>
      <w:r>
        <w:rPr>
          <w:rFonts w:ascii="Arial" w:hAnsi="Arial" w:cs="Arial"/>
          <w:sz w:val="20"/>
          <w:szCs w:val="28"/>
          <w:lang w:val="ru-RU"/>
        </w:rPr>
        <w:t>, CaCO</w:t>
      </w:r>
      <w:r>
        <w:rPr>
          <w:rFonts w:ascii="Arial" w:hAnsi="Arial" w:cs="Arial"/>
          <w:sz w:val="20"/>
          <w:szCs w:val="28"/>
          <w:vertAlign w:val="subscript"/>
          <w:lang w:val="ru-RU"/>
        </w:rPr>
        <w:t>3</w:t>
      </w:r>
      <w:r>
        <w:rPr>
          <w:rFonts w:ascii="Arial" w:hAnsi="Arial" w:cs="Arial"/>
          <w:sz w:val="20"/>
          <w:szCs w:val="28"/>
          <w:lang w:val="ru-RU"/>
        </w:rPr>
        <w:t>, и т. д. Поэтому комплексонометрическим титрованием можно определять содержание ионов металла и в малорастворимых соединениях.</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Концентрация стандартного раствора ЭДТА обычно устанавливается по стандартным растворам солей ZnSO</w:t>
      </w:r>
      <w:r>
        <w:rPr>
          <w:rFonts w:ascii="Arial" w:hAnsi="Arial" w:cs="Arial"/>
          <w:sz w:val="20"/>
          <w:szCs w:val="28"/>
          <w:vertAlign w:val="subscript"/>
          <w:lang w:val="ru-RU"/>
        </w:rPr>
        <w:t>4</w:t>
      </w:r>
      <w:r>
        <w:rPr>
          <w:rFonts w:ascii="Arial" w:hAnsi="Arial" w:cs="Arial"/>
          <w:sz w:val="20"/>
          <w:szCs w:val="28"/>
          <w:lang w:val="ru-RU"/>
        </w:rPr>
        <w:t>, ZnCl</w:t>
      </w:r>
      <w:r>
        <w:rPr>
          <w:rFonts w:ascii="Arial" w:hAnsi="Arial" w:cs="Arial"/>
          <w:sz w:val="20"/>
          <w:szCs w:val="28"/>
          <w:vertAlign w:val="subscript"/>
          <w:lang w:val="ru-RU"/>
        </w:rPr>
        <w:t>2</w:t>
      </w:r>
      <w:r>
        <w:rPr>
          <w:rFonts w:ascii="Arial" w:hAnsi="Arial" w:cs="Arial"/>
          <w:sz w:val="20"/>
          <w:szCs w:val="28"/>
          <w:lang w:val="ru-RU"/>
        </w:rPr>
        <w:t>, MgSO</w:t>
      </w:r>
      <w:r>
        <w:rPr>
          <w:rFonts w:ascii="Arial" w:hAnsi="Arial" w:cs="Arial"/>
          <w:sz w:val="20"/>
          <w:szCs w:val="28"/>
          <w:vertAlign w:val="subscript"/>
          <w:lang w:val="ru-RU"/>
        </w:rPr>
        <w:t>4</w:t>
      </w:r>
      <w:r>
        <w:rPr>
          <w:rFonts w:ascii="Arial" w:hAnsi="Arial" w:cs="Arial"/>
          <w:sz w:val="20"/>
          <w:szCs w:val="28"/>
          <w:lang w:val="ru-RU"/>
        </w:rPr>
        <w:t>. Возможно приготовление стандартного раствора по точной навеске вещества. Промышленностью выпускаются также фиксаналы ЭДТА.</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 xml:space="preserve">Для титрования растворами комплексонов используются различные приёмы. Методы </w:t>
      </w:r>
      <w:r>
        <w:rPr>
          <w:rFonts w:ascii="Arial" w:hAnsi="Arial" w:cs="Arial"/>
          <w:i/>
          <w:sz w:val="20"/>
          <w:szCs w:val="28"/>
          <w:lang w:val="ru-RU"/>
        </w:rPr>
        <w:t>прямого титрования</w:t>
      </w:r>
      <w:r>
        <w:rPr>
          <w:rFonts w:ascii="Arial" w:hAnsi="Arial" w:cs="Arial"/>
          <w:sz w:val="20"/>
          <w:szCs w:val="28"/>
          <w:lang w:val="ru-RU"/>
        </w:rPr>
        <w:t xml:space="preserve"> используются для определения Cu</w:t>
      </w:r>
      <w:r>
        <w:rPr>
          <w:rFonts w:ascii="Arial" w:hAnsi="Arial" w:cs="Arial"/>
          <w:sz w:val="20"/>
          <w:szCs w:val="28"/>
          <w:vertAlign w:val="superscript"/>
          <w:lang w:val="ru-RU"/>
        </w:rPr>
        <w:t>2+</w:t>
      </w:r>
      <w:r>
        <w:rPr>
          <w:rFonts w:ascii="Arial" w:hAnsi="Arial" w:cs="Arial"/>
          <w:sz w:val="20"/>
          <w:szCs w:val="28"/>
          <w:lang w:val="ru-RU"/>
        </w:rPr>
        <w:t>, Cd</w:t>
      </w:r>
      <w:r>
        <w:rPr>
          <w:rFonts w:ascii="Arial" w:hAnsi="Arial" w:cs="Arial"/>
          <w:sz w:val="20"/>
          <w:szCs w:val="28"/>
          <w:vertAlign w:val="superscript"/>
          <w:lang w:val="ru-RU"/>
        </w:rPr>
        <w:t>2+</w:t>
      </w:r>
      <w:r>
        <w:rPr>
          <w:rFonts w:ascii="Arial" w:hAnsi="Arial" w:cs="Arial"/>
          <w:sz w:val="20"/>
          <w:szCs w:val="28"/>
          <w:lang w:val="ru-RU"/>
        </w:rPr>
        <w:t>, Pb</w:t>
      </w:r>
      <w:r>
        <w:rPr>
          <w:rFonts w:ascii="Arial" w:hAnsi="Arial" w:cs="Arial"/>
          <w:sz w:val="20"/>
          <w:szCs w:val="28"/>
          <w:vertAlign w:val="superscript"/>
          <w:lang w:val="ru-RU"/>
        </w:rPr>
        <w:t>2+</w:t>
      </w:r>
      <w:r>
        <w:rPr>
          <w:rFonts w:ascii="Arial" w:hAnsi="Arial" w:cs="Arial"/>
          <w:sz w:val="20"/>
          <w:szCs w:val="28"/>
          <w:lang w:val="ru-RU"/>
        </w:rPr>
        <w:t>, Ni</w:t>
      </w:r>
      <w:r>
        <w:rPr>
          <w:rFonts w:ascii="Arial" w:hAnsi="Arial" w:cs="Arial"/>
          <w:sz w:val="20"/>
          <w:szCs w:val="28"/>
          <w:vertAlign w:val="superscript"/>
          <w:lang w:val="ru-RU"/>
        </w:rPr>
        <w:t>2+</w:t>
      </w:r>
      <w:r>
        <w:rPr>
          <w:rFonts w:ascii="Arial" w:hAnsi="Arial" w:cs="Arial"/>
          <w:sz w:val="20"/>
          <w:szCs w:val="28"/>
          <w:lang w:val="ru-RU"/>
        </w:rPr>
        <w:t>, Fe</w:t>
      </w:r>
      <w:r>
        <w:rPr>
          <w:rFonts w:ascii="Arial" w:hAnsi="Arial" w:cs="Arial"/>
          <w:sz w:val="20"/>
          <w:szCs w:val="28"/>
          <w:vertAlign w:val="superscript"/>
          <w:lang w:val="ru-RU"/>
        </w:rPr>
        <w:t>3+</w:t>
      </w:r>
      <w:r>
        <w:rPr>
          <w:rFonts w:ascii="Arial" w:hAnsi="Arial" w:cs="Arial"/>
          <w:sz w:val="20"/>
          <w:szCs w:val="28"/>
          <w:lang w:val="ru-RU"/>
        </w:rPr>
        <w:t>, Zn</w:t>
      </w:r>
      <w:r>
        <w:rPr>
          <w:rFonts w:ascii="Arial" w:hAnsi="Arial" w:cs="Arial"/>
          <w:sz w:val="20"/>
          <w:szCs w:val="28"/>
          <w:vertAlign w:val="superscript"/>
          <w:lang w:val="ru-RU"/>
        </w:rPr>
        <w:t>2+</w:t>
      </w:r>
      <w:r>
        <w:rPr>
          <w:rFonts w:ascii="Arial" w:hAnsi="Arial" w:cs="Arial"/>
          <w:sz w:val="20"/>
          <w:szCs w:val="28"/>
          <w:lang w:val="ru-RU"/>
        </w:rPr>
        <w:t xml:space="preserve"> .и др. В ходе прямого титрования аликвотную часть исследуемого раствора титруют при соответствующих условиях стандартным раствором ЭДТА. В точке эквивалентности концентрация ионов металла равна нулю. При </w:t>
      </w:r>
      <w:r>
        <w:rPr>
          <w:rFonts w:ascii="Arial" w:hAnsi="Arial" w:cs="Arial"/>
          <w:i/>
          <w:sz w:val="20"/>
          <w:szCs w:val="28"/>
          <w:lang w:val="ru-RU"/>
        </w:rPr>
        <w:t>обратном титровании</w:t>
      </w:r>
      <w:r>
        <w:rPr>
          <w:rFonts w:ascii="Arial" w:hAnsi="Arial" w:cs="Arial"/>
          <w:sz w:val="20"/>
          <w:szCs w:val="28"/>
          <w:lang w:val="ru-RU"/>
        </w:rPr>
        <w:t xml:space="preserve"> к исследуемому раствору приливают определённый объём стандартного раствора ЭДТА. После связывания определяемых ионов, избыток ЭДТА отитровывают стандартным раствором ZnSO</w:t>
      </w:r>
      <w:r>
        <w:rPr>
          <w:rFonts w:ascii="Arial" w:hAnsi="Arial" w:cs="Arial"/>
          <w:sz w:val="20"/>
          <w:szCs w:val="28"/>
          <w:vertAlign w:val="subscript"/>
          <w:lang w:val="ru-RU"/>
        </w:rPr>
        <w:t>4</w:t>
      </w:r>
      <w:r>
        <w:rPr>
          <w:rFonts w:ascii="Arial" w:hAnsi="Arial" w:cs="Arial"/>
          <w:sz w:val="20"/>
          <w:szCs w:val="28"/>
          <w:lang w:val="ru-RU"/>
        </w:rPr>
        <w:t>, или MgSO</w:t>
      </w:r>
      <w:r>
        <w:rPr>
          <w:rFonts w:ascii="Arial" w:hAnsi="Arial" w:cs="Arial"/>
          <w:sz w:val="20"/>
          <w:szCs w:val="28"/>
          <w:vertAlign w:val="subscript"/>
          <w:lang w:val="ru-RU"/>
        </w:rPr>
        <w:t>4</w:t>
      </w:r>
      <w:r>
        <w:rPr>
          <w:rFonts w:ascii="Arial" w:hAnsi="Arial" w:cs="Arial"/>
          <w:sz w:val="20"/>
          <w:szCs w:val="28"/>
          <w:lang w:val="ru-RU"/>
        </w:rPr>
        <w:t xml:space="preserve">. Метод </w:t>
      </w:r>
      <w:r>
        <w:rPr>
          <w:rFonts w:ascii="Arial" w:hAnsi="Arial" w:cs="Arial"/>
          <w:i/>
          <w:sz w:val="20"/>
          <w:szCs w:val="28"/>
          <w:lang w:val="ru-RU"/>
        </w:rPr>
        <w:t>косвенного титрования</w:t>
      </w:r>
      <w:r>
        <w:rPr>
          <w:rFonts w:ascii="Arial" w:hAnsi="Arial" w:cs="Arial"/>
          <w:sz w:val="20"/>
          <w:szCs w:val="28"/>
          <w:lang w:val="ru-RU"/>
        </w:rPr>
        <w:t xml:space="preserve"> основан на том, что к исследуемому раствору приливают раствор комплекса магния с ЭДТА. Магний образует с ЭДТА менее устойчивые комплексы, чем другие металлы. В растворе происходит реакция обмена.</w:t>
      </w:r>
    </w:p>
    <w:p w:rsidR="0072010B" w:rsidRDefault="0072010B" w:rsidP="002850EB">
      <w:pPr>
        <w:pStyle w:val="a3"/>
        <w:numPr>
          <w:ilvl w:val="12"/>
          <w:numId w:val="0"/>
        </w:numPr>
        <w:spacing w:before="20" w:after="20"/>
        <w:ind w:left="851" w:firstLine="709"/>
        <w:jc w:val="center"/>
        <w:rPr>
          <w:rFonts w:ascii="Arial" w:hAnsi="Arial" w:cs="Arial"/>
          <w:sz w:val="20"/>
          <w:szCs w:val="28"/>
          <w:vertAlign w:val="superscript"/>
          <w:lang w:val="ru-RU"/>
        </w:rPr>
      </w:pPr>
      <w:r>
        <w:rPr>
          <w:rFonts w:ascii="Arial" w:hAnsi="Arial" w:cs="Arial"/>
          <w:sz w:val="20"/>
          <w:szCs w:val="28"/>
          <w:lang w:val="ru-RU"/>
        </w:rPr>
        <w:t>Ме</w:t>
      </w:r>
      <w:r>
        <w:rPr>
          <w:rFonts w:ascii="Arial" w:hAnsi="Arial" w:cs="Arial"/>
          <w:sz w:val="20"/>
          <w:szCs w:val="28"/>
          <w:vertAlign w:val="superscript"/>
          <w:lang w:val="ru-RU"/>
        </w:rPr>
        <w:t>х+</w:t>
      </w:r>
      <w:r>
        <w:rPr>
          <w:rFonts w:ascii="Arial" w:hAnsi="Arial" w:cs="Arial"/>
          <w:sz w:val="20"/>
          <w:szCs w:val="28"/>
          <w:lang w:val="ru-RU"/>
        </w:rPr>
        <w:t xml:space="preserve"> + </w:t>
      </w:r>
      <w:r>
        <w:rPr>
          <w:rFonts w:ascii="Arial" w:hAnsi="Arial" w:cs="Arial"/>
          <w:sz w:val="20"/>
          <w:szCs w:val="28"/>
        </w:rPr>
        <w:t>MgY</w:t>
      </w:r>
      <w:r>
        <w:rPr>
          <w:rFonts w:ascii="Arial" w:hAnsi="Arial" w:cs="Arial"/>
          <w:sz w:val="20"/>
          <w:szCs w:val="28"/>
          <w:vertAlign w:val="superscript"/>
          <w:lang w:val="ru-RU"/>
        </w:rPr>
        <w:t>2-</w:t>
      </w:r>
      <w:r>
        <w:rPr>
          <w:rFonts w:ascii="Arial" w:hAnsi="Arial" w:cs="Arial"/>
          <w:sz w:val="20"/>
          <w:szCs w:val="28"/>
          <w:lang w:val="ru-RU"/>
        </w:rPr>
        <w:t xml:space="preserve"> </w:t>
      </w:r>
      <w:r>
        <w:rPr>
          <w:rFonts w:ascii="Arial" w:hAnsi="Arial" w:cs="Arial"/>
          <w:sz w:val="20"/>
          <w:szCs w:val="28"/>
        </w:rPr>
        <w:sym w:font="Symbol" w:char="F0AE"/>
      </w:r>
      <w:r>
        <w:rPr>
          <w:rFonts w:ascii="Arial" w:hAnsi="Arial" w:cs="Arial"/>
          <w:sz w:val="20"/>
          <w:szCs w:val="28"/>
          <w:lang w:val="ru-RU"/>
        </w:rPr>
        <w:t xml:space="preserve"> </w:t>
      </w:r>
      <w:r>
        <w:rPr>
          <w:rFonts w:ascii="Arial" w:hAnsi="Arial" w:cs="Arial"/>
          <w:sz w:val="20"/>
          <w:szCs w:val="28"/>
        </w:rPr>
        <w:t>MeY</w:t>
      </w:r>
      <w:r>
        <w:rPr>
          <w:rFonts w:ascii="Arial" w:hAnsi="Arial" w:cs="Arial"/>
          <w:sz w:val="20"/>
          <w:szCs w:val="28"/>
          <w:lang w:val="ru-RU"/>
        </w:rPr>
        <w:t xml:space="preserve"> + </w:t>
      </w:r>
      <w:r>
        <w:rPr>
          <w:rFonts w:ascii="Arial" w:hAnsi="Arial" w:cs="Arial"/>
          <w:sz w:val="20"/>
          <w:szCs w:val="28"/>
        </w:rPr>
        <w:t>Mg</w:t>
      </w:r>
      <w:r>
        <w:rPr>
          <w:rFonts w:ascii="Arial" w:hAnsi="Arial" w:cs="Arial"/>
          <w:sz w:val="20"/>
          <w:szCs w:val="28"/>
          <w:vertAlign w:val="superscript"/>
          <w:lang w:val="ru-RU"/>
        </w:rPr>
        <w:t>2+</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Выделившиеся свободные ионы магния титруют стандартным раствором ЭДТА. В связи с тем, что при образовании комплексов в раствор выделяется эквивалентное количество ионов водорода, определение можно провести отитровав последние методами кислотно-основного титрования с применением соответствующих кислотно-основных индикаторов. Выделение ионов водорода приводит к изменению рН среды, что может повлиять на устойчивость комплексов и привести к искажению результатов анализа. Чтобы избежать этого рН стабилизируют добавлением буферных растворов или определение ведут в щелочной среде.</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 xml:space="preserve">Для установки точки эквивалентности в комплексонометрическом титровании применяют специальные металл-индикаторы. Металл-индикаторы представляют собой комплексоны, которые </w:t>
      </w:r>
      <w:r>
        <w:rPr>
          <w:rFonts w:ascii="Arial" w:hAnsi="Arial" w:cs="Arial"/>
          <w:sz w:val="20"/>
          <w:szCs w:val="28"/>
          <w:lang w:val="ru-RU"/>
        </w:rPr>
        <w:lastRenderedPageBreak/>
        <w:t>образуют с определяемым ионом комплексы, менее устойчивые, чем комплексы с ЭДТА. Индикатор и его комплекс с металлом имеют различную окраску.</w:t>
      </w:r>
    </w:p>
    <w:p w:rsidR="0072010B" w:rsidRDefault="0072010B" w:rsidP="002850EB">
      <w:pPr>
        <w:pStyle w:val="a3"/>
        <w:numPr>
          <w:ilvl w:val="12"/>
          <w:numId w:val="0"/>
        </w:numPr>
        <w:spacing w:before="20" w:after="20"/>
        <w:ind w:left="851" w:firstLine="709"/>
        <w:jc w:val="center"/>
        <w:rPr>
          <w:rFonts w:ascii="Arial" w:hAnsi="Arial" w:cs="Arial"/>
          <w:sz w:val="20"/>
          <w:szCs w:val="28"/>
          <w:lang w:val="ru-RU"/>
        </w:rPr>
      </w:pPr>
      <w:r>
        <w:rPr>
          <w:rFonts w:ascii="Arial" w:hAnsi="Arial" w:cs="Arial"/>
          <w:sz w:val="20"/>
          <w:szCs w:val="28"/>
          <w:lang w:val="ru-RU"/>
        </w:rPr>
        <w:t>Ме</w:t>
      </w:r>
      <w:r>
        <w:rPr>
          <w:rFonts w:ascii="Arial" w:hAnsi="Arial" w:cs="Arial"/>
          <w:sz w:val="20"/>
          <w:szCs w:val="28"/>
          <w:vertAlign w:val="superscript"/>
          <w:lang w:val="ru-RU"/>
        </w:rPr>
        <w:t>х+</w:t>
      </w:r>
      <w:r>
        <w:rPr>
          <w:rFonts w:ascii="Arial" w:hAnsi="Arial" w:cs="Arial"/>
          <w:sz w:val="20"/>
          <w:szCs w:val="28"/>
          <w:lang w:val="ru-RU"/>
        </w:rPr>
        <w:t xml:space="preserve"> + Ind </w:t>
      </w:r>
      <w:r>
        <w:rPr>
          <w:rFonts w:ascii="Arial" w:hAnsi="Arial" w:cs="Arial"/>
          <w:sz w:val="20"/>
          <w:szCs w:val="28"/>
          <w:lang w:val="ru-RU"/>
        </w:rPr>
        <w:sym w:font="Symbol" w:char="F0AE"/>
      </w:r>
      <w:r>
        <w:rPr>
          <w:rFonts w:ascii="Arial" w:hAnsi="Arial" w:cs="Arial"/>
          <w:sz w:val="20"/>
          <w:szCs w:val="28"/>
          <w:lang w:val="ru-RU"/>
        </w:rPr>
        <w:t xml:space="preserve"> МеInd</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При титровании раствором ЭДТА комплекс индикатора с металлом разрушается, так как ионы металла связываются в более устойчивый комплекс с ЭДТА.</w:t>
      </w:r>
    </w:p>
    <w:p w:rsidR="0072010B" w:rsidRDefault="0072010B" w:rsidP="002850EB">
      <w:pPr>
        <w:pStyle w:val="a3"/>
        <w:numPr>
          <w:ilvl w:val="12"/>
          <w:numId w:val="0"/>
        </w:numPr>
        <w:spacing w:before="20" w:after="20"/>
        <w:ind w:left="851" w:firstLine="709"/>
        <w:jc w:val="center"/>
        <w:rPr>
          <w:rFonts w:ascii="Arial" w:hAnsi="Arial" w:cs="Arial"/>
          <w:sz w:val="20"/>
          <w:szCs w:val="28"/>
          <w:lang w:val="ru-RU"/>
        </w:rPr>
      </w:pPr>
      <w:r>
        <w:rPr>
          <w:rFonts w:ascii="Arial" w:hAnsi="Arial" w:cs="Arial"/>
          <w:sz w:val="20"/>
          <w:szCs w:val="28"/>
          <w:lang w:val="ru-RU"/>
        </w:rPr>
        <w:t>МеInd +  H</w:t>
      </w:r>
      <w:r>
        <w:rPr>
          <w:rFonts w:ascii="Arial" w:hAnsi="Arial" w:cs="Arial"/>
          <w:sz w:val="20"/>
          <w:szCs w:val="28"/>
          <w:vertAlign w:val="subscript"/>
          <w:lang w:val="ru-RU"/>
        </w:rPr>
        <w:t>2</w:t>
      </w:r>
      <w:r>
        <w:rPr>
          <w:rFonts w:ascii="Arial" w:hAnsi="Arial" w:cs="Arial"/>
          <w:sz w:val="20"/>
          <w:szCs w:val="28"/>
          <w:lang w:val="ru-RU"/>
        </w:rPr>
        <w:t>Y</w:t>
      </w:r>
      <w:r>
        <w:rPr>
          <w:rFonts w:ascii="Arial" w:hAnsi="Arial" w:cs="Arial"/>
          <w:sz w:val="20"/>
          <w:szCs w:val="28"/>
          <w:vertAlign w:val="superscript"/>
          <w:lang w:val="ru-RU"/>
        </w:rPr>
        <w:t>2-</w:t>
      </w:r>
      <w:r>
        <w:rPr>
          <w:rFonts w:ascii="Arial" w:hAnsi="Arial" w:cs="Arial"/>
          <w:sz w:val="20"/>
          <w:szCs w:val="28"/>
          <w:lang w:val="ru-RU"/>
        </w:rPr>
        <w:t xml:space="preserve"> </w:t>
      </w:r>
      <w:r>
        <w:rPr>
          <w:rFonts w:ascii="Arial" w:hAnsi="Arial" w:cs="Arial"/>
          <w:sz w:val="20"/>
          <w:szCs w:val="28"/>
          <w:lang w:val="ru-RU"/>
        </w:rPr>
        <w:sym w:font="Symbol" w:char="F0AE"/>
      </w:r>
      <w:r>
        <w:rPr>
          <w:rFonts w:ascii="Arial" w:hAnsi="Arial" w:cs="Arial"/>
          <w:sz w:val="20"/>
          <w:szCs w:val="28"/>
          <w:lang w:val="ru-RU"/>
        </w:rPr>
        <w:t xml:space="preserve"> МеH</w:t>
      </w:r>
      <w:r>
        <w:rPr>
          <w:rFonts w:ascii="Arial" w:hAnsi="Arial" w:cs="Arial"/>
          <w:sz w:val="20"/>
          <w:szCs w:val="28"/>
          <w:vertAlign w:val="subscript"/>
          <w:lang w:val="ru-RU"/>
        </w:rPr>
        <w:t>2</w:t>
      </w:r>
      <w:r>
        <w:rPr>
          <w:rFonts w:ascii="Arial" w:hAnsi="Arial" w:cs="Arial"/>
          <w:sz w:val="20"/>
          <w:szCs w:val="28"/>
          <w:lang w:val="ru-RU"/>
        </w:rPr>
        <w:t>Y + 2H</w:t>
      </w:r>
      <w:r>
        <w:rPr>
          <w:rFonts w:ascii="Arial" w:hAnsi="Arial" w:cs="Arial"/>
          <w:sz w:val="20"/>
          <w:szCs w:val="28"/>
          <w:vertAlign w:val="superscript"/>
          <w:lang w:val="ru-RU"/>
        </w:rPr>
        <w:t>+</w:t>
      </w:r>
      <w:r>
        <w:rPr>
          <w:rFonts w:ascii="Arial" w:hAnsi="Arial" w:cs="Arial"/>
          <w:sz w:val="20"/>
          <w:szCs w:val="28"/>
          <w:lang w:val="ru-RU"/>
        </w:rPr>
        <w:t xml:space="preserve"> + Ind</w:t>
      </w:r>
    </w:p>
    <w:p w:rsidR="0072010B" w:rsidRDefault="0072010B" w:rsidP="002850EB">
      <w:pPr>
        <w:pStyle w:val="a3"/>
        <w:numPr>
          <w:ilvl w:val="12"/>
          <w:numId w:val="0"/>
        </w:numPr>
        <w:spacing w:before="20" w:after="20"/>
        <w:ind w:left="851" w:firstLine="709"/>
        <w:rPr>
          <w:rFonts w:ascii="Arial" w:hAnsi="Arial" w:cs="Arial"/>
          <w:sz w:val="20"/>
          <w:szCs w:val="28"/>
          <w:lang w:val="ru-RU"/>
        </w:rPr>
      </w:pPr>
      <w:r>
        <w:rPr>
          <w:rFonts w:ascii="Arial" w:hAnsi="Arial" w:cs="Arial"/>
          <w:sz w:val="20"/>
          <w:szCs w:val="28"/>
          <w:lang w:val="ru-RU"/>
        </w:rPr>
        <w:t>В точке эквивалентности все катионы оказываются связанными с ЭДТА, при этом индикатор меняет окраску. В комплексонометрическом титровании используют индикаторы: ксиленоловый оранжевый (переход от красной окраски к желтой), ПАН (пиридил-2-азонафтол), эриохром чёрный Т (переход синий-оранжевый) и другие.</w:t>
      </w:r>
    </w:p>
    <w:p w:rsidR="0072010B" w:rsidRDefault="0072010B" w:rsidP="002850EB">
      <w:pPr>
        <w:pStyle w:val="a3"/>
        <w:spacing w:before="20" w:after="20"/>
        <w:rPr>
          <w:rFonts w:ascii="Arial" w:hAnsi="Arial" w:cs="Arial"/>
          <w:b/>
          <w:sz w:val="20"/>
          <w:szCs w:val="28"/>
          <w:lang w:val="ru-RU"/>
        </w:rPr>
      </w:pPr>
      <w:r>
        <w:rPr>
          <w:rFonts w:ascii="Arial" w:hAnsi="Arial" w:cs="Arial"/>
          <w:b/>
          <w:sz w:val="20"/>
          <w:szCs w:val="28"/>
          <w:lang w:val="ru-RU"/>
        </w:rPr>
        <w:t>5. Техника эксперимента.</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 xml:space="preserve">При проведении следует выполнять ряд общих правил, несоблюдение которых повлечёт за собой ошибки в результатах анализа. </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Вся посуда, используемая в эксперименте, должна быть тщательно вымыта – вода должна равномерно смачивать стенки посуды, не оставляя капель. Мерная посуда: (колбы, пипетки, бюретки) должна быть предварительно откалибрована, поскольку реальная ёмкость посуды часто отличается от той, которая обозначена на маркировке. Для калибровки посуду взвешивают на аналитических весах, затем заполняют дистиллированной водой и снова взвешивают. По массе воды определяют реальную ёмкость посуды.</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Мерные колбы и пипетки нельзя брать за расширенные части т.к. от тепла рук происходит расширение стекла, и объём посуды может измениться. Набирают жидкость в пипетки, обычно засасывая её ртом. Однако этого нельзя делать в случае ядовитых или едких жидкостей. В этом случае используют различные приспособления: резиновые груши, дозаторы и т.д. Но при работе следует придерживаться какого-либо одного способа заполнения пипеток. Поверхность жидкости в пипетках и мерных колбах имеет вогнутую форму. Отсчёт объёма производится по нижнему краю мениска жидкости в случае прозрачных растворов и по верхнему краю в случае непрозрачных или сильно окрашенных.</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Взятие аликвотных частей является ответственной операцией в титриметрическом анализе. Набрав пипеткой определённый объём жидкости дают ему свободно вытечь в колбу. Затем на несколько секунд прикасаются кончиком пипетки к стенке колбы. Выдувать остаток раствора, который всегда остаётся в пипетке не следует. Все растворы должны иметь одинаковую температуру примерно 20</w:t>
      </w:r>
      <w:r>
        <w:rPr>
          <w:rFonts w:ascii="Arial" w:hAnsi="Arial" w:cs="Arial"/>
          <w:sz w:val="20"/>
          <w:szCs w:val="28"/>
          <w:vertAlign w:val="superscript"/>
          <w:lang w:val="ru-RU"/>
        </w:rPr>
        <w:t>0</w:t>
      </w:r>
      <w:r>
        <w:rPr>
          <w:rFonts w:ascii="Arial" w:hAnsi="Arial" w:cs="Arial"/>
          <w:sz w:val="20"/>
          <w:szCs w:val="28"/>
          <w:lang w:val="ru-RU"/>
        </w:rPr>
        <w:t>С. После взятия аликвотной части добавляют, если это необходимо индикатор. Поскольку индикатор не является нейтральным веществом, добавлять его нужно ровно столько, сколько предусмотрено методикой.</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Рабочее место должно быть хорошо освещено. Под колбу, в которой производят титрование, подкладывают лист белой бумаги. Бюретка должна быть укреплена строго вертикально. Перед заполнением её 2-3 раза ополаскивают раствором титранта. Раствор в бюретку наливают при помощи воронки. Сначала наливают раствора несколько больше нулевого деления, после чего необходимо удалить воздух из кончика бюретки. Если бюретка с краном, то, открыв его, выливают некоторое количество раствора. Если бюретка снабжена резиновой трубкой, то необходимо, отогнув её вверх, выпустить воздух из кончика бюретки. После этого устанавливают уровень жидкости на ноль и обязательно вынимают воронку. Последнее необходимо делать потому, что на воронке всегда остаётся какое-то количество раствора, которое может попасть в бюретку и исказить объём, пошедший на титрование.</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После того как произведены предварительные приготовления, приступают к титрованию. Колбу с титруемым раствором вносят под бюретку и начинают приливать титрант малыми порциями, перемешивая раствор круговыми движениями колбы. От момента начала титрования и до его окончания выносить колбу из-под бюретки нельзя, т. к. при этом часть раствора может пролиться мимо колбы, что приведёт к потерям и искажению результатов анализа. Приливать титрант из бюрентки следует таким образом, чтобы он непосредственно попадал в раствор, находящийся в колбе, а не стекал по стенке.</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Вблизи точки эквивалентности окраска раствора начинает изменяться. В этот момент раствор нужно прибавлять по каплям. В точке эквивалентности происходит резкое изменение  окраски титруемого раствора от одной капли титранта. В момент изменения окраски индикатора титрование следует прекратить и измерить объём титранта по бюретке. Иногда переход окраски индикатора бывает недостаточно резким, и установить точку эквивалентности бывает достаточно трудно. В этом случае используют т. наз. «свидетеля». «Свидетель» - раствор, имеющий концентрацию веществ, соответствующую точке эквивалентности, к которому прибавлено такое же количество индикатора, что и к титруемому раствору. «Свидетель» служит эталоном окраски, с которым сравнивают окраску титруемого раствора.</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t>Если возникают сомнения в правильности определения точки эквивалентности, то нужно записать объём титранта, а затем прилить некоторое количество титранта в колбу. Если наблюдается резкое изменение окраски раствора, то записанный объём титранта считается объёмом, пошедшим на титрование. Если окраска не изменилась, продолжают приливать титрант по каплям.</w:t>
      </w:r>
    </w:p>
    <w:p w:rsidR="0072010B" w:rsidRDefault="0072010B" w:rsidP="002850EB">
      <w:pPr>
        <w:pStyle w:val="a3"/>
        <w:spacing w:before="20" w:after="20"/>
        <w:rPr>
          <w:rFonts w:ascii="Arial" w:hAnsi="Arial" w:cs="Arial"/>
          <w:sz w:val="20"/>
          <w:szCs w:val="28"/>
          <w:lang w:val="ru-RU"/>
        </w:rPr>
      </w:pPr>
      <w:r>
        <w:rPr>
          <w:rFonts w:ascii="Arial" w:hAnsi="Arial" w:cs="Arial"/>
          <w:sz w:val="20"/>
          <w:szCs w:val="28"/>
          <w:lang w:val="ru-RU"/>
        </w:rPr>
        <w:lastRenderedPageBreak/>
        <w:t>Титрование проводят несколько раз. Первое титрование является приближённым. Оно ставит своей целью примерно определить объём титранта. При последующих титрованиях в целях экономии времени можно сразу вылить некоторое количество титранта и только вблизи точки эквивалентности титровать медленно по каплям. Титрование проводят обычно до получения не менее трёх сходящихся результатов.</w:t>
      </w:r>
    </w:p>
    <w:p w:rsidR="0072010B" w:rsidRDefault="0072010B" w:rsidP="002850EB">
      <w:pPr>
        <w:pStyle w:val="a3"/>
        <w:tabs>
          <w:tab w:val="left" w:pos="142"/>
        </w:tabs>
        <w:spacing w:before="20" w:after="20"/>
        <w:rPr>
          <w:rFonts w:ascii="Arial" w:hAnsi="Arial" w:cs="Arial"/>
          <w:sz w:val="20"/>
          <w:szCs w:val="28"/>
          <w:lang w:val="ru-RU"/>
        </w:rPr>
      </w:pP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sz w:val="20"/>
          <w:szCs w:val="28"/>
          <w:u w:val="none"/>
        </w:rPr>
        <w:t>ЭКСПЕРИМЕНТАЛЬНАЯ ЧАСТЬ</w:t>
      </w:r>
    </w:p>
    <w:p w:rsidR="0072010B" w:rsidRDefault="0072010B" w:rsidP="002850EB">
      <w:pPr>
        <w:spacing w:before="20" w:after="20"/>
        <w:ind w:left="567" w:right="43" w:firstLine="993"/>
        <w:jc w:val="both"/>
        <w:rPr>
          <w:rFonts w:ascii="Arial" w:hAnsi="Arial" w:cs="Arial"/>
          <w:b/>
          <w:sz w:val="20"/>
          <w:szCs w:val="28"/>
          <w:u w:val="none"/>
        </w:rPr>
      </w:pPr>
      <w:r>
        <w:rPr>
          <w:rFonts w:ascii="Arial" w:hAnsi="Arial" w:cs="Arial"/>
          <w:b/>
          <w:sz w:val="20"/>
          <w:szCs w:val="28"/>
          <w:u w:val="none"/>
        </w:rPr>
        <w:t>Опыт 1 Кислотно-основное титрование. Определение концентрации раствора щелочи.</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Концентрацию раствора щелочи определяют методом прямого титрования стандартным раствором кислоты в присутствии индикатора метилового красного или метилового оранжевого.</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i/>
          <w:sz w:val="20"/>
          <w:szCs w:val="28"/>
          <w:u w:val="none"/>
        </w:rPr>
        <w:t>Оборудование и реактивы</w:t>
      </w:r>
      <w:r>
        <w:rPr>
          <w:rFonts w:ascii="Arial" w:hAnsi="Arial" w:cs="Arial"/>
          <w:sz w:val="20"/>
          <w:szCs w:val="28"/>
          <w:u w:val="none"/>
        </w:rPr>
        <w:t>: бюретки. колба коническая, пипетки, фиксанал соляной кислоты, метиловый красный индикатор.</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sz w:val="20"/>
          <w:szCs w:val="28"/>
        </w:rPr>
        <w:t>Выполнение работы.</w:t>
      </w:r>
    </w:p>
    <w:p w:rsidR="0072010B" w:rsidRDefault="0072010B" w:rsidP="002850EB">
      <w:pPr>
        <w:pStyle w:val="a5"/>
        <w:spacing w:before="20" w:after="20"/>
        <w:jc w:val="both"/>
        <w:rPr>
          <w:rFonts w:ascii="Arial" w:hAnsi="Arial" w:cs="Arial"/>
          <w:szCs w:val="28"/>
        </w:rPr>
      </w:pPr>
      <w:r>
        <w:rPr>
          <w:rFonts w:ascii="Arial" w:hAnsi="Arial" w:cs="Arial"/>
          <w:szCs w:val="28"/>
        </w:rPr>
        <w:t xml:space="preserve">Приготовить стандартный раствор соляной кислоты из фиксанала. В мерную колбу на 1л. вставьте чистую воронку. В воронку вставьте стеклянный боек. Ампулу тщательно вымойте водопроводной, а затем дистиллированной водой. Аккуратно разбейте ампулу с одного конца о боек, вставленный в воронку. Другим бойком, не вынимая ампулы из воронки, разбейте ее сверху. Смойте содержимое ампулы в колбу дистиллированной водой: тщательно ополосните ампулу изнутри и снаружи, а также ополосните стенки воронки. Доведите объем дистиллированной водой до метки. Данный раствор является первичным стандартом. </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В коническую колбу поместите аликвотную часть раствора щелочи. Прибавьте 4-5 капель индикатора метилового красного. Бюретку заполните стандартным раствором кислоты и титруйте раствор щелочи до изменения желтой окраски в оранжево-желтую.</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Титруют 3-4 пробы, находят средний объем раствора титранта.</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sz w:val="20"/>
          <w:szCs w:val="28"/>
        </w:rPr>
        <w:t>Расчет результатов.</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Молярную концентрацию раствора щелочи рассчитывают исходя из того, что растворы одинаковой молярной концентрации реагируют в объемах пропорциональных стехиометрическим коэффициентам в уравнении реакции.</w:t>
      </w:r>
    </w:p>
    <w:p w:rsidR="0072010B" w:rsidRDefault="0072010B" w:rsidP="002850EB">
      <w:pPr>
        <w:spacing w:before="20" w:after="20"/>
        <w:ind w:left="567" w:right="43" w:firstLine="993"/>
        <w:jc w:val="center"/>
        <w:rPr>
          <w:rFonts w:ascii="Arial" w:hAnsi="Arial" w:cs="Arial"/>
          <w:sz w:val="20"/>
          <w:szCs w:val="28"/>
          <w:u w:val="none"/>
          <w:lang w:val="en-US"/>
        </w:rPr>
      </w:pPr>
      <w:r>
        <w:rPr>
          <w:rFonts w:ascii="Arial" w:hAnsi="Arial" w:cs="Arial"/>
          <w:sz w:val="20"/>
          <w:szCs w:val="28"/>
          <w:u w:val="none"/>
          <w:lang w:val="en-US"/>
        </w:rPr>
        <w:t>NaOH + HCl = NaCl + H</w:t>
      </w:r>
      <w:r>
        <w:rPr>
          <w:rFonts w:ascii="Arial" w:hAnsi="Arial" w:cs="Arial"/>
          <w:sz w:val="20"/>
          <w:szCs w:val="28"/>
          <w:u w:val="none"/>
          <w:vertAlign w:val="subscript"/>
          <w:lang w:val="en-US"/>
        </w:rPr>
        <w:t>2</w:t>
      </w:r>
      <w:r>
        <w:rPr>
          <w:rFonts w:ascii="Arial" w:hAnsi="Arial" w:cs="Arial"/>
          <w:sz w:val="20"/>
          <w:szCs w:val="28"/>
          <w:u w:val="none"/>
          <w:lang w:val="en-US"/>
        </w:rPr>
        <w:t>O</w:t>
      </w:r>
    </w:p>
    <w:p w:rsidR="0072010B" w:rsidRDefault="0072010B" w:rsidP="002850EB">
      <w:pPr>
        <w:spacing w:before="20" w:after="20"/>
        <w:ind w:left="567" w:firstLine="993"/>
        <w:jc w:val="center"/>
        <w:rPr>
          <w:rFonts w:ascii="Arial" w:hAnsi="Arial" w:cs="Arial"/>
          <w:b/>
          <w:sz w:val="20"/>
          <w:szCs w:val="28"/>
          <w:u w:val="none"/>
          <w:lang w:val="en-US"/>
        </w:rPr>
      </w:pPr>
      <w:r>
        <w:rPr>
          <w:rFonts w:ascii="Arial" w:hAnsi="Arial" w:cs="Arial"/>
          <w:b/>
          <w:position w:val="-28"/>
          <w:sz w:val="20"/>
          <w:szCs w:val="28"/>
          <w:u w:val="none"/>
          <w:lang w:val="en-US"/>
        </w:rPr>
        <w:object w:dxaOrig="1219" w:dyaOrig="660">
          <v:shape id="_x0000_i1032" type="#_x0000_t75" style="width:61pt;height:33pt" o:ole="" fillcolor="window">
            <v:imagedata r:id="rId25" o:title=""/>
          </v:shape>
          <o:OLEObject Type="Embed" ProgID="Equation.3" ShapeID="_x0000_i1032" DrawAspect="Content" ObjectID="_1782719732" r:id="rId26"/>
        </w:object>
      </w:r>
    </w:p>
    <w:p w:rsidR="0072010B" w:rsidRDefault="0072010B" w:rsidP="002850EB">
      <w:pPr>
        <w:spacing w:before="20" w:after="20"/>
        <w:ind w:left="567" w:firstLine="993"/>
        <w:jc w:val="center"/>
        <w:rPr>
          <w:rFonts w:ascii="Arial" w:hAnsi="Arial" w:cs="Arial"/>
          <w:b/>
          <w:sz w:val="20"/>
          <w:szCs w:val="28"/>
          <w:u w:val="none"/>
          <w:lang w:val="en-US"/>
        </w:rPr>
      </w:pPr>
      <w:r>
        <w:rPr>
          <w:rFonts w:ascii="Arial" w:hAnsi="Arial" w:cs="Arial"/>
          <w:b/>
          <w:position w:val="-14"/>
          <w:sz w:val="20"/>
          <w:szCs w:val="28"/>
          <w:u w:val="none"/>
          <w:lang w:val="en-US"/>
        </w:rPr>
        <w:object w:dxaOrig="1840" w:dyaOrig="380">
          <v:shape id="_x0000_i1033" type="#_x0000_t75" style="width:92pt;height:19pt" o:ole="" fillcolor="window">
            <v:imagedata r:id="rId27" o:title=""/>
          </v:shape>
          <o:OLEObject Type="Embed" ProgID="Equation.3" ShapeID="_x0000_i1033" DrawAspect="Content" ObjectID="_1782719733" r:id="rId28"/>
        </w:objec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position w:val="-14"/>
          <w:sz w:val="20"/>
          <w:szCs w:val="28"/>
          <w:u w:val="none"/>
        </w:rPr>
        <w:object w:dxaOrig="1560" w:dyaOrig="380">
          <v:shape id="_x0000_i1034" type="#_x0000_t75" style="width:78pt;height:19pt" o:ole="" fillcolor="window">
            <v:imagedata r:id="rId29" o:title=""/>
          </v:shape>
          <o:OLEObject Type="Embed" ProgID="Equation.3" ShapeID="_x0000_i1034" DrawAspect="Content" ObjectID="_1782719734" r:id="rId30"/>
        </w:objec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position w:val="-30"/>
          <w:sz w:val="20"/>
          <w:szCs w:val="28"/>
          <w:u w:val="none"/>
        </w:rPr>
        <w:object w:dxaOrig="2520" w:dyaOrig="700">
          <v:shape id="_x0000_i1035" type="#_x0000_t75" style="width:126pt;height:35pt" o:ole="" fillcolor="window">
            <v:imagedata r:id="rId31" o:title=""/>
          </v:shape>
          <o:OLEObject Type="Embed" ProgID="Equation.3" ShapeID="_x0000_i1035" DrawAspect="Content" ObjectID="_1782719735" r:id="rId32"/>
        </w:object>
      </w:r>
    </w:p>
    <w:p w:rsidR="0072010B" w:rsidRDefault="0072010B" w:rsidP="002850EB">
      <w:pPr>
        <w:spacing w:before="20" w:after="20"/>
        <w:ind w:left="567" w:right="43" w:firstLine="993"/>
        <w:jc w:val="center"/>
        <w:rPr>
          <w:rFonts w:ascii="Arial" w:hAnsi="Arial" w:cs="Arial"/>
          <w:sz w:val="20"/>
          <w:szCs w:val="28"/>
          <w:u w:val="none"/>
        </w:rPr>
      </w:pP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position w:val="-30"/>
          <w:sz w:val="20"/>
          <w:szCs w:val="28"/>
          <w:u w:val="none"/>
        </w:rPr>
        <w:object w:dxaOrig="1860" w:dyaOrig="700">
          <v:shape id="_x0000_i1036" type="#_x0000_t75" style="width:93pt;height:35pt" o:ole="" fillcolor="window">
            <v:imagedata r:id="rId33" o:title=""/>
          </v:shape>
          <o:OLEObject Type="Embed" ProgID="Equation.3" ShapeID="_x0000_i1036" DrawAspect="Content" ObjectID="_1782719736" r:id="rId34"/>
        </w:object>
      </w:r>
    </w:p>
    <w:p w:rsidR="0072010B" w:rsidRDefault="0072010B" w:rsidP="002850EB">
      <w:pPr>
        <w:spacing w:before="20" w:after="20"/>
        <w:ind w:left="567" w:right="43" w:firstLine="993"/>
        <w:jc w:val="both"/>
        <w:rPr>
          <w:rFonts w:ascii="Arial" w:hAnsi="Arial" w:cs="Arial"/>
          <w:b/>
          <w:sz w:val="20"/>
          <w:szCs w:val="28"/>
          <w:u w:val="none"/>
        </w:rPr>
      </w:pPr>
      <w:r>
        <w:rPr>
          <w:rFonts w:ascii="Arial" w:hAnsi="Arial" w:cs="Arial"/>
          <w:b/>
          <w:sz w:val="20"/>
          <w:szCs w:val="28"/>
          <w:u w:val="none"/>
        </w:rPr>
        <w:t>Опыт 2 Окислительно-восстановительное титрование. Определение нитритов перманганатометрическим методом.</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При перманганатометрическом определении нитритов используют метод реверсивного титрования, т.е. стандартный раствор перманганата калия титруют анализируемым раствором нитрита. Связано это с тем, что нитриты разлагаются кислотой с образованием оксидов азота: 2</w:t>
      </w:r>
      <w:r>
        <w:rPr>
          <w:rFonts w:ascii="Arial" w:hAnsi="Arial" w:cs="Arial"/>
          <w:sz w:val="20"/>
          <w:szCs w:val="28"/>
          <w:u w:val="none"/>
          <w:lang w:val="en-US"/>
        </w:rPr>
        <w:t>NO</w:t>
      </w:r>
      <w:r>
        <w:rPr>
          <w:rFonts w:ascii="Arial" w:hAnsi="Arial" w:cs="Arial"/>
          <w:sz w:val="20"/>
          <w:szCs w:val="28"/>
          <w:u w:val="none"/>
          <w:vertAlign w:val="subscript"/>
        </w:rPr>
        <w:t>2</w:t>
      </w:r>
      <w:r>
        <w:rPr>
          <w:rFonts w:ascii="Arial" w:hAnsi="Arial" w:cs="Arial"/>
          <w:sz w:val="20"/>
          <w:szCs w:val="28"/>
          <w:u w:val="none"/>
          <w:vertAlign w:val="superscript"/>
        </w:rPr>
        <w:t>-</w:t>
      </w:r>
      <w:r>
        <w:rPr>
          <w:rFonts w:ascii="Arial" w:hAnsi="Arial" w:cs="Arial"/>
          <w:sz w:val="20"/>
          <w:szCs w:val="28"/>
          <w:u w:val="none"/>
        </w:rPr>
        <w:t xml:space="preserve"> + </w:t>
      </w:r>
      <w:r>
        <w:rPr>
          <w:rFonts w:ascii="Arial" w:hAnsi="Arial" w:cs="Arial"/>
          <w:sz w:val="20"/>
          <w:szCs w:val="28"/>
          <w:u w:val="none"/>
          <w:lang w:val="en-US"/>
        </w:rPr>
        <w:t>H</w:t>
      </w:r>
      <w:r>
        <w:rPr>
          <w:rFonts w:ascii="Arial" w:hAnsi="Arial" w:cs="Arial"/>
          <w:sz w:val="20"/>
          <w:szCs w:val="28"/>
          <w:u w:val="none"/>
          <w:vertAlign w:val="superscript"/>
        </w:rPr>
        <w:t>+</w:t>
      </w:r>
      <w:r>
        <w:rPr>
          <w:rFonts w:ascii="Arial" w:hAnsi="Arial" w:cs="Arial"/>
          <w:sz w:val="20"/>
          <w:szCs w:val="28"/>
          <w:u w:val="none"/>
        </w:rPr>
        <w:t xml:space="preserve"> → 2</w:t>
      </w:r>
      <w:r>
        <w:rPr>
          <w:rFonts w:ascii="Arial" w:hAnsi="Arial" w:cs="Arial"/>
          <w:sz w:val="20"/>
          <w:szCs w:val="28"/>
          <w:u w:val="none"/>
          <w:lang w:val="en-US"/>
        </w:rPr>
        <w:t>HNO</w:t>
      </w:r>
      <w:r>
        <w:rPr>
          <w:rFonts w:ascii="Arial" w:hAnsi="Arial" w:cs="Arial"/>
          <w:sz w:val="20"/>
          <w:szCs w:val="28"/>
          <w:u w:val="none"/>
          <w:vertAlign w:val="subscript"/>
        </w:rPr>
        <w:t>2</w:t>
      </w:r>
      <w:r>
        <w:rPr>
          <w:rFonts w:ascii="Arial" w:hAnsi="Arial" w:cs="Arial"/>
          <w:sz w:val="20"/>
          <w:szCs w:val="28"/>
          <w:u w:val="none"/>
        </w:rPr>
        <w:t xml:space="preserve"> → </w:t>
      </w:r>
      <w:r>
        <w:rPr>
          <w:rFonts w:ascii="Arial" w:hAnsi="Arial" w:cs="Arial"/>
          <w:sz w:val="20"/>
          <w:szCs w:val="28"/>
          <w:u w:val="none"/>
          <w:lang w:val="en-US"/>
        </w:rPr>
        <w:t>NO</w:t>
      </w:r>
      <w:r>
        <w:rPr>
          <w:rFonts w:ascii="Arial" w:hAnsi="Arial" w:cs="Arial"/>
          <w:sz w:val="20"/>
          <w:szCs w:val="28"/>
          <w:u w:val="none"/>
        </w:rPr>
        <w:t xml:space="preserve"> + </w:t>
      </w:r>
      <w:r>
        <w:rPr>
          <w:rFonts w:ascii="Arial" w:hAnsi="Arial" w:cs="Arial"/>
          <w:sz w:val="20"/>
          <w:szCs w:val="28"/>
          <w:u w:val="none"/>
          <w:lang w:val="en-US"/>
        </w:rPr>
        <w:t>NO</w:t>
      </w:r>
      <w:r>
        <w:rPr>
          <w:rFonts w:ascii="Arial" w:hAnsi="Arial" w:cs="Arial"/>
          <w:sz w:val="20"/>
          <w:szCs w:val="28"/>
          <w:u w:val="none"/>
          <w:vertAlign w:val="subscript"/>
        </w:rPr>
        <w:t>2</w:t>
      </w:r>
      <w:r>
        <w:rPr>
          <w:rFonts w:ascii="Arial" w:hAnsi="Arial" w:cs="Arial"/>
          <w:sz w:val="20"/>
          <w:szCs w:val="28"/>
          <w:u w:val="none"/>
        </w:rPr>
        <w:t xml:space="preserve"> + </w:t>
      </w:r>
      <w:r>
        <w:rPr>
          <w:rFonts w:ascii="Arial" w:hAnsi="Arial" w:cs="Arial"/>
          <w:sz w:val="20"/>
          <w:szCs w:val="28"/>
          <w:u w:val="none"/>
          <w:lang w:val="en-US"/>
        </w:rPr>
        <w:t>H</w:t>
      </w:r>
      <w:r>
        <w:rPr>
          <w:rFonts w:ascii="Arial" w:hAnsi="Arial" w:cs="Arial"/>
          <w:sz w:val="20"/>
          <w:szCs w:val="28"/>
          <w:u w:val="none"/>
          <w:vertAlign w:val="subscript"/>
        </w:rPr>
        <w:t>2</w:t>
      </w:r>
      <w:r>
        <w:rPr>
          <w:rFonts w:ascii="Arial" w:hAnsi="Arial" w:cs="Arial"/>
          <w:sz w:val="20"/>
          <w:szCs w:val="28"/>
          <w:u w:val="none"/>
          <w:lang w:val="en-US"/>
        </w:rPr>
        <w:t>O</w:t>
      </w:r>
      <w:r>
        <w:rPr>
          <w:rFonts w:ascii="Arial" w:hAnsi="Arial" w:cs="Arial"/>
          <w:sz w:val="20"/>
          <w:szCs w:val="28"/>
          <w:u w:val="none"/>
        </w:rPr>
        <w:t>.</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Реакцию окисления нитрита раствором перманганата калия в ионной форме можно записать:</w:t>
      </w:r>
    </w:p>
    <w:p w:rsidR="0072010B" w:rsidRDefault="0072010B" w:rsidP="002850EB">
      <w:pPr>
        <w:spacing w:before="20" w:after="20"/>
        <w:ind w:left="567" w:right="43" w:firstLine="993"/>
        <w:jc w:val="center"/>
        <w:rPr>
          <w:rFonts w:ascii="Arial" w:hAnsi="Arial" w:cs="Arial"/>
          <w:sz w:val="20"/>
          <w:szCs w:val="28"/>
          <w:u w:val="none"/>
          <w:lang w:val="en-US"/>
        </w:rPr>
      </w:pPr>
      <w:r>
        <w:rPr>
          <w:rFonts w:ascii="Arial" w:hAnsi="Arial" w:cs="Arial"/>
          <w:sz w:val="20"/>
          <w:szCs w:val="28"/>
          <w:u w:val="none"/>
          <w:lang w:val="en-US"/>
        </w:rPr>
        <w:t>5NO</w:t>
      </w:r>
      <w:r>
        <w:rPr>
          <w:rFonts w:ascii="Arial" w:hAnsi="Arial" w:cs="Arial"/>
          <w:sz w:val="20"/>
          <w:szCs w:val="28"/>
          <w:u w:val="none"/>
          <w:vertAlign w:val="subscript"/>
          <w:lang w:val="en-US"/>
        </w:rPr>
        <w:t>2</w:t>
      </w:r>
      <w:r>
        <w:rPr>
          <w:rFonts w:ascii="Arial" w:hAnsi="Arial" w:cs="Arial"/>
          <w:sz w:val="20"/>
          <w:szCs w:val="28"/>
          <w:u w:val="none"/>
          <w:vertAlign w:val="superscript"/>
          <w:lang w:val="en-US"/>
        </w:rPr>
        <w:t>-</w:t>
      </w:r>
      <w:r>
        <w:rPr>
          <w:rFonts w:ascii="Arial" w:hAnsi="Arial" w:cs="Arial"/>
          <w:sz w:val="20"/>
          <w:szCs w:val="28"/>
          <w:u w:val="none"/>
          <w:lang w:val="en-US"/>
        </w:rPr>
        <w:t xml:space="preserve"> + 2MnO</w:t>
      </w:r>
      <w:r>
        <w:rPr>
          <w:rFonts w:ascii="Arial" w:hAnsi="Arial" w:cs="Arial"/>
          <w:sz w:val="20"/>
          <w:szCs w:val="28"/>
          <w:u w:val="none"/>
          <w:vertAlign w:val="subscript"/>
          <w:lang w:val="en-US"/>
        </w:rPr>
        <w:t>4</w:t>
      </w:r>
      <w:r>
        <w:rPr>
          <w:rFonts w:ascii="Arial" w:hAnsi="Arial" w:cs="Arial"/>
          <w:sz w:val="20"/>
          <w:szCs w:val="28"/>
          <w:u w:val="none"/>
          <w:vertAlign w:val="superscript"/>
          <w:lang w:val="en-US"/>
        </w:rPr>
        <w:t>-</w:t>
      </w:r>
      <w:r>
        <w:rPr>
          <w:rFonts w:ascii="Arial" w:hAnsi="Arial" w:cs="Arial"/>
          <w:sz w:val="20"/>
          <w:szCs w:val="28"/>
          <w:u w:val="none"/>
          <w:lang w:val="en-US"/>
        </w:rPr>
        <w:t xml:space="preserve"> + 6H</w:t>
      </w:r>
      <w:r>
        <w:rPr>
          <w:rFonts w:ascii="Arial" w:hAnsi="Arial" w:cs="Arial"/>
          <w:sz w:val="20"/>
          <w:szCs w:val="28"/>
          <w:u w:val="none"/>
          <w:vertAlign w:val="superscript"/>
          <w:lang w:val="en-US"/>
        </w:rPr>
        <w:t>+</w:t>
      </w:r>
      <w:r>
        <w:rPr>
          <w:rFonts w:ascii="Arial" w:hAnsi="Arial" w:cs="Arial"/>
          <w:sz w:val="20"/>
          <w:szCs w:val="28"/>
          <w:u w:val="none"/>
          <w:lang w:val="en-US"/>
        </w:rPr>
        <w:t xml:space="preserve"> → 5NO</w:t>
      </w:r>
      <w:r>
        <w:rPr>
          <w:rFonts w:ascii="Arial" w:hAnsi="Arial" w:cs="Arial"/>
          <w:sz w:val="20"/>
          <w:szCs w:val="28"/>
          <w:u w:val="none"/>
          <w:vertAlign w:val="subscript"/>
          <w:lang w:val="en-US"/>
        </w:rPr>
        <w:t>3</w:t>
      </w:r>
      <w:r>
        <w:rPr>
          <w:rFonts w:ascii="Arial" w:hAnsi="Arial" w:cs="Arial"/>
          <w:sz w:val="20"/>
          <w:szCs w:val="28"/>
          <w:u w:val="none"/>
          <w:vertAlign w:val="superscript"/>
          <w:lang w:val="en-US"/>
        </w:rPr>
        <w:t>-</w:t>
      </w:r>
      <w:r>
        <w:rPr>
          <w:rFonts w:ascii="Arial" w:hAnsi="Arial" w:cs="Arial"/>
          <w:sz w:val="20"/>
          <w:szCs w:val="28"/>
          <w:u w:val="none"/>
          <w:lang w:val="en-US"/>
        </w:rPr>
        <w:t xml:space="preserve"> + 2Mn</w:t>
      </w:r>
      <w:r>
        <w:rPr>
          <w:rFonts w:ascii="Arial" w:hAnsi="Arial" w:cs="Arial"/>
          <w:sz w:val="20"/>
          <w:szCs w:val="28"/>
          <w:u w:val="none"/>
          <w:vertAlign w:val="superscript"/>
          <w:lang w:val="en-US"/>
        </w:rPr>
        <w:t>2+</w:t>
      </w:r>
      <w:r>
        <w:rPr>
          <w:rFonts w:ascii="Arial" w:hAnsi="Arial" w:cs="Arial"/>
          <w:sz w:val="20"/>
          <w:szCs w:val="28"/>
          <w:u w:val="none"/>
          <w:lang w:val="en-US"/>
        </w:rPr>
        <w:t xml:space="preserve"> + 3H</w:t>
      </w:r>
      <w:r>
        <w:rPr>
          <w:rFonts w:ascii="Arial" w:hAnsi="Arial" w:cs="Arial"/>
          <w:sz w:val="20"/>
          <w:szCs w:val="28"/>
          <w:u w:val="none"/>
          <w:vertAlign w:val="subscript"/>
          <w:lang w:val="en-US"/>
        </w:rPr>
        <w:t>2</w:t>
      </w:r>
      <w:r>
        <w:rPr>
          <w:rFonts w:ascii="Arial" w:hAnsi="Arial" w:cs="Arial"/>
          <w:sz w:val="20"/>
          <w:szCs w:val="28"/>
          <w:u w:val="none"/>
          <w:lang w:val="en-US"/>
        </w:rPr>
        <w:t>O.</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sz w:val="20"/>
          <w:szCs w:val="28"/>
        </w:rPr>
        <w:t>Выполнение работы.</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 xml:space="preserve">Исследуемый раствор, содержащий </w:t>
      </w:r>
      <w:r>
        <w:rPr>
          <w:rFonts w:ascii="Arial" w:hAnsi="Arial" w:cs="Arial"/>
          <w:sz w:val="20"/>
          <w:szCs w:val="28"/>
          <w:u w:val="none"/>
          <w:lang w:val="en-US"/>
        </w:rPr>
        <w:t>NaNO</w:t>
      </w:r>
      <w:r>
        <w:rPr>
          <w:rFonts w:ascii="Arial" w:hAnsi="Arial" w:cs="Arial"/>
          <w:sz w:val="20"/>
          <w:szCs w:val="28"/>
          <w:u w:val="none"/>
          <w:vertAlign w:val="subscript"/>
        </w:rPr>
        <w:t>2,</w:t>
      </w:r>
      <w:r>
        <w:rPr>
          <w:rFonts w:ascii="Arial" w:hAnsi="Arial" w:cs="Arial"/>
          <w:sz w:val="20"/>
          <w:szCs w:val="28"/>
          <w:u w:val="none"/>
        </w:rPr>
        <w:t xml:space="preserve"> в мерной колбе разбавляют дистиллированной водой до метки и тщательно перемешивают. Этим раствором заполняют бюретку. В коническую колбу для титрования на 250мл переносят аликвотную часть стандартного раствора перманганата калия. Прибавляют 10мл. 2н раствора серной кислоты и 100мл. дистиллированной воды. Слегка подогрев колбу, титруют его раствором нитрита натрия до обесцвечивания розовой окраски раствора от одной капли титранта.</w:t>
      </w:r>
    </w:p>
    <w:p w:rsidR="0072010B" w:rsidRDefault="0072010B" w:rsidP="002850EB">
      <w:pPr>
        <w:spacing w:before="20" w:after="20"/>
        <w:ind w:left="567" w:right="43" w:firstLine="993"/>
        <w:jc w:val="center"/>
        <w:rPr>
          <w:rFonts w:ascii="Arial" w:hAnsi="Arial" w:cs="Arial"/>
          <w:sz w:val="20"/>
          <w:szCs w:val="28"/>
        </w:rPr>
      </w:pPr>
      <w:r>
        <w:rPr>
          <w:rFonts w:ascii="Arial" w:hAnsi="Arial" w:cs="Arial"/>
          <w:sz w:val="20"/>
          <w:szCs w:val="28"/>
        </w:rPr>
        <w:t>Расчет результатов.</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lang w:val="en-US"/>
        </w:rPr>
        <w:t>O</w:t>
      </w:r>
      <w:r>
        <w:rPr>
          <w:rFonts w:ascii="Arial" w:hAnsi="Arial" w:cs="Arial"/>
          <w:sz w:val="20"/>
          <w:szCs w:val="28"/>
          <w:u w:val="none"/>
        </w:rPr>
        <w:t>кисление нитрита натрия перманганатом калия в кислой среде идет по реакции:</w:t>
      </w:r>
      <w:r>
        <w:rPr>
          <w:rFonts w:ascii="Arial" w:hAnsi="Arial" w:cs="Arial"/>
          <w:position w:val="-12"/>
          <w:sz w:val="20"/>
          <w:szCs w:val="28"/>
          <w:u w:val="none"/>
        </w:rPr>
        <w:object w:dxaOrig="200" w:dyaOrig="380">
          <v:shape id="_x0000_i1037" type="#_x0000_t75" style="width:10pt;height:19pt" o:ole="">
            <v:imagedata r:id="rId35" o:title=""/>
          </v:shape>
          <o:OLEObject Type="Embed" ProgID="Equation.2" ShapeID="_x0000_i1037" DrawAspect="Content" ObjectID="_1782719737" r:id="rId36"/>
        </w:object>
      </w:r>
    </w:p>
    <w:p w:rsidR="0072010B" w:rsidRDefault="0072010B" w:rsidP="002850EB">
      <w:pPr>
        <w:spacing w:before="20" w:after="20"/>
        <w:ind w:left="567" w:right="43" w:firstLine="993"/>
        <w:jc w:val="center"/>
        <w:rPr>
          <w:rFonts w:ascii="Arial" w:hAnsi="Arial" w:cs="Arial"/>
          <w:sz w:val="20"/>
          <w:szCs w:val="28"/>
          <w:u w:val="none"/>
          <w:lang w:val="en-US"/>
        </w:rPr>
      </w:pPr>
      <w:r>
        <w:rPr>
          <w:rFonts w:ascii="Arial" w:hAnsi="Arial" w:cs="Arial"/>
          <w:sz w:val="20"/>
          <w:szCs w:val="28"/>
          <w:u w:val="none"/>
          <w:lang w:val="en-US"/>
        </w:rPr>
        <w:t>5NaNO</w:t>
      </w:r>
      <w:r>
        <w:rPr>
          <w:rFonts w:ascii="Arial" w:hAnsi="Arial" w:cs="Arial"/>
          <w:sz w:val="20"/>
          <w:szCs w:val="28"/>
          <w:u w:val="none"/>
          <w:vertAlign w:val="subscript"/>
          <w:lang w:val="en-US"/>
        </w:rPr>
        <w:t>2</w:t>
      </w:r>
      <w:r>
        <w:rPr>
          <w:rFonts w:ascii="Arial" w:hAnsi="Arial" w:cs="Arial"/>
          <w:sz w:val="20"/>
          <w:szCs w:val="28"/>
          <w:u w:val="none"/>
          <w:lang w:val="en-US"/>
        </w:rPr>
        <w:t xml:space="preserve"> + 2KMnO</w:t>
      </w:r>
      <w:r>
        <w:rPr>
          <w:rFonts w:ascii="Arial" w:hAnsi="Arial" w:cs="Arial"/>
          <w:sz w:val="20"/>
          <w:szCs w:val="28"/>
          <w:u w:val="none"/>
          <w:vertAlign w:val="subscript"/>
          <w:lang w:val="en-US"/>
        </w:rPr>
        <w:t>4</w:t>
      </w:r>
      <w:r>
        <w:rPr>
          <w:rFonts w:ascii="Arial" w:hAnsi="Arial" w:cs="Arial"/>
          <w:sz w:val="20"/>
          <w:szCs w:val="28"/>
          <w:u w:val="none"/>
          <w:lang w:val="en-US"/>
        </w:rPr>
        <w:t xml:space="preserve"> + 3H</w:t>
      </w:r>
      <w:r>
        <w:rPr>
          <w:rFonts w:ascii="Arial" w:hAnsi="Arial" w:cs="Arial"/>
          <w:sz w:val="20"/>
          <w:szCs w:val="28"/>
          <w:u w:val="none"/>
          <w:vertAlign w:val="subscript"/>
          <w:lang w:val="en-US"/>
        </w:rPr>
        <w:t>2</w:t>
      </w:r>
      <w:r>
        <w:rPr>
          <w:rFonts w:ascii="Arial" w:hAnsi="Arial" w:cs="Arial"/>
          <w:sz w:val="20"/>
          <w:szCs w:val="28"/>
          <w:u w:val="none"/>
          <w:lang w:val="en-US"/>
        </w:rPr>
        <w:t>SO</w:t>
      </w:r>
      <w:r>
        <w:rPr>
          <w:rFonts w:ascii="Arial" w:hAnsi="Arial" w:cs="Arial"/>
          <w:sz w:val="20"/>
          <w:szCs w:val="28"/>
          <w:u w:val="none"/>
          <w:vertAlign w:val="subscript"/>
          <w:lang w:val="en-US"/>
        </w:rPr>
        <w:t>4</w:t>
      </w:r>
      <w:r>
        <w:rPr>
          <w:rFonts w:ascii="Arial" w:hAnsi="Arial" w:cs="Arial"/>
          <w:sz w:val="20"/>
          <w:szCs w:val="28"/>
          <w:u w:val="none"/>
          <w:lang w:val="en-US"/>
        </w:rPr>
        <w:t xml:space="preserve"> = 5NaNO</w:t>
      </w:r>
      <w:r>
        <w:rPr>
          <w:rFonts w:ascii="Arial" w:hAnsi="Arial" w:cs="Arial"/>
          <w:sz w:val="20"/>
          <w:szCs w:val="28"/>
          <w:u w:val="none"/>
          <w:vertAlign w:val="subscript"/>
          <w:lang w:val="en-US"/>
        </w:rPr>
        <w:t>3</w:t>
      </w:r>
      <w:r>
        <w:rPr>
          <w:rFonts w:ascii="Arial" w:hAnsi="Arial" w:cs="Arial"/>
          <w:sz w:val="20"/>
          <w:szCs w:val="28"/>
          <w:u w:val="none"/>
          <w:lang w:val="en-US"/>
        </w:rPr>
        <w:t xml:space="preserve"> + 2MnSO</w:t>
      </w:r>
      <w:r>
        <w:rPr>
          <w:rFonts w:ascii="Arial" w:hAnsi="Arial" w:cs="Arial"/>
          <w:sz w:val="20"/>
          <w:szCs w:val="28"/>
          <w:u w:val="none"/>
          <w:vertAlign w:val="subscript"/>
          <w:lang w:val="en-US"/>
        </w:rPr>
        <w:t>4</w:t>
      </w:r>
      <w:r>
        <w:rPr>
          <w:rFonts w:ascii="Arial" w:hAnsi="Arial" w:cs="Arial"/>
          <w:sz w:val="20"/>
          <w:szCs w:val="28"/>
          <w:u w:val="none"/>
          <w:lang w:val="en-US"/>
        </w:rPr>
        <w:t xml:space="preserve"> + K</w:t>
      </w:r>
      <w:r>
        <w:rPr>
          <w:rFonts w:ascii="Arial" w:hAnsi="Arial" w:cs="Arial"/>
          <w:sz w:val="20"/>
          <w:szCs w:val="28"/>
          <w:u w:val="none"/>
          <w:vertAlign w:val="subscript"/>
          <w:lang w:val="en-US"/>
        </w:rPr>
        <w:t>2</w:t>
      </w:r>
      <w:r>
        <w:rPr>
          <w:rFonts w:ascii="Arial" w:hAnsi="Arial" w:cs="Arial"/>
          <w:sz w:val="20"/>
          <w:szCs w:val="28"/>
          <w:u w:val="none"/>
          <w:lang w:val="en-US"/>
        </w:rPr>
        <w:t>SO</w:t>
      </w:r>
      <w:r>
        <w:rPr>
          <w:rFonts w:ascii="Arial" w:hAnsi="Arial" w:cs="Arial"/>
          <w:sz w:val="20"/>
          <w:szCs w:val="28"/>
          <w:u w:val="none"/>
          <w:vertAlign w:val="subscript"/>
          <w:lang w:val="en-US"/>
        </w:rPr>
        <w:t>4</w:t>
      </w:r>
      <w:r>
        <w:rPr>
          <w:rFonts w:ascii="Arial" w:hAnsi="Arial" w:cs="Arial"/>
          <w:sz w:val="20"/>
          <w:szCs w:val="28"/>
          <w:u w:val="none"/>
          <w:lang w:val="en-US"/>
        </w:rPr>
        <w:t xml:space="preserve"> + 3H</w:t>
      </w:r>
      <w:r>
        <w:rPr>
          <w:rFonts w:ascii="Arial" w:hAnsi="Arial" w:cs="Arial"/>
          <w:sz w:val="20"/>
          <w:szCs w:val="28"/>
          <w:u w:val="none"/>
          <w:vertAlign w:val="subscript"/>
          <w:lang w:val="en-US"/>
        </w:rPr>
        <w:t>2</w:t>
      </w:r>
      <w:r>
        <w:rPr>
          <w:rFonts w:ascii="Arial" w:hAnsi="Arial" w:cs="Arial"/>
          <w:sz w:val="20"/>
          <w:szCs w:val="28"/>
          <w:u w:val="none"/>
          <w:lang w:val="en-US"/>
        </w:rPr>
        <w:t>O.</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Соотношение нормальных концентраций реагирующих веществ обратно пропорционально соотношению объемов:</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position w:val="-34"/>
          <w:sz w:val="20"/>
          <w:szCs w:val="28"/>
          <w:u w:val="none"/>
        </w:rPr>
        <w:object w:dxaOrig="1860" w:dyaOrig="760">
          <v:shape id="_x0000_i1038" type="#_x0000_t75" style="width:93pt;height:38pt" o:ole="" fillcolor="window">
            <v:imagedata r:id="rId37" o:title=""/>
          </v:shape>
          <o:OLEObject Type="Embed" ProgID="Equation.3" ShapeID="_x0000_i1038" DrawAspect="Content" ObjectID="_1782719738" r:id="rId38"/>
        </w:objec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Из данного соотношения находим концентрацию нитрита натрия в титранте:</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position w:val="-34"/>
          <w:sz w:val="20"/>
          <w:szCs w:val="28"/>
          <w:u w:val="none"/>
        </w:rPr>
        <w:object w:dxaOrig="2460" w:dyaOrig="780">
          <v:shape id="_x0000_i1039" type="#_x0000_t75" style="width:123pt;height:39pt" o:ole="" fillcolor="window">
            <v:imagedata r:id="rId39" o:title=""/>
          </v:shape>
          <o:OLEObject Type="Embed" ProgID="Equation.3" ShapeID="_x0000_i1039" DrawAspect="Content" ObjectID="_1782719739" r:id="rId40"/>
        </w:object>
      </w:r>
    </w:p>
    <w:p w:rsidR="0072010B" w:rsidRDefault="0072010B" w:rsidP="002850EB">
      <w:pPr>
        <w:spacing w:before="20" w:after="20"/>
        <w:ind w:left="567" w:right="43" w:firstLine="993"/>
        <w:jc w:val="both"/>
        <w:rPr>
          <w:rFonts w:ascii="Arial" w:hAnsi="Arial" w:cs="Arial"/>
          <w:b/>
          <w:sz w:val="20"/>
          <w:szCs w:val="28"/>
          <w:u w:val="none"/>
        </w:rPr>
      </w:pPr>
      <w:r>
        <w:rPr>
          <w:rFonts w:ascii="Arial" w:hAnsi="Arial" w:cs="Arial"/>
          <w:b/>
          <w:sz w:val="20"/>
          <w:szCs w:val="28"/>
          <w:u w:val="none"/>
        </w:rPr>
        <w:t>Опыт 3 Комплексонометрическое титрование. Определение алюминия комплексонометрическим методом.</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Комплексонометрическое определение алюминия основано на обратном титровании избытка ЭДТА сульфатом цинка с использованием в качестве индикаторов ксиленолового оранжевого или ПАН. При этом протекают реакции:</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sz w:val="20"/>
          <w:szCs w:val="28"/>
          <w:u w:val="none"/>
          <w:lang w:val="en-US"/>
        </w:rPr>
        <w:t>Al</w:t>
      </w:r>
      <w:r>
        <w:rPr>
          <w:rFonts w:ascii="Arial" w:hAnsi="Arial" w:cs="Arial"/>
          <w:sz w:val="20"/>
          <w:szCs w:val="28"/>
          <w:u w:val="none"/>
          <w:vertAlign w:val="superscript"/>
        </w:rPr>
        <w:t>3+</w:t>
      </w:r>
      <w:r>
        <w:rPr>
          <w:rFonts w:ascii="Arial" w:hAnsi="Arial" w:cs="Arial"/>
          <w:sz w:val="20"/>
          <w:szCs w:val="28"/>
          <w:u w:val="none"/>
        </w:rPr>
        <w:t xml:space="preserve"> + ЭДТА</w:t>
      </w:r>
      <w:r>
        <w:rPr>
          <w:rFonts w:ascii="Arial" w:hAnsi="Arial" w:cs="Arial"/>
          <w:sz w:val="20"/>
          <w:szCs w:val="28"/>
          <w:u w:val="none"/>
          <w:vertAlign w:val="subscript"/>
        </w:rPr>
        <w:t>избыток.</w:t>
      </w:r>
      <w:r>
        <w:rPr>
          <w:rFonts w:ascii="Arial" w:hAnsi="Arial" w:cs="Arial"/>
          <w:sz w:val="20"/>
          <w:szCs w:val="28"/>
          <w:u w:val="none"/>
        </w:rPr>
        <w:t xml:space="preserve"> </w:t>
      </w:r>
      <w:r>
        <w:rPr>
          <w:rFonts w:ascii="Arial" w:hAnsi="Arial" w:cs="Arial"/>
          <w:noProof/>
          <w:sz w:val="20"/>
          <w:szCs w:val="28"/>
          <w:u w:val="none"/>
          <w:vertAlign w:val="subscript"/>
        </w:rPr>
        <w:sym w:font="Symbol" w:char="F0AC"/>
      </w:r>
      <w:r>
        <w:rPr>
          <w:rFonts w:ascii="Arial" w:hAnsi="Arial" w:cs="Arial"/>
          <w:noProof/>
          <w:sz w:val="20"/>
          <w:szCs w:val="28"/>
          <w:u w:val="none"/>
          <w:vertAlign w:val="superscript"/>
        </w:rPr>
        <w:sym w:font="Symbol" w:char="F0AE"/>
      </w:r>
      <w:r>
        <w:rPr>
          <w:rFonts w:ascii="Arial" w:hAnsi="Arial" w:cs="Arial"/>
          <w:sz w:val="20"/>
          <w:szCs w:val="28"/>
          <w:u w:val="none"/>
        </w:rPr>
        <w:t xml:space="preserve"> А</w:t>
      </w:r>
      <w:r>
        <w:rPr>
          <w:rFonts w:ascii="Arial" w:hAnsi="Arial" w:cs="Arial"/>
          <w:sz w:val="20"/>
          <w:szCs w:val="28"/>
          <w:u w:val="none"/>
          <w:lang w:val="en-US"/>
        </w:rPr>
        <w:t>l</w:t>
      </w:r>
      <w:r>
        <w:rPr>
          <w:rFonts w:ascii="Arial" w:hAnsi="Arial" w:cs="Arial"/>
          <w:sz w:val="20"/>
          <w:szCs w:val="28"/>
          <w:u w:val="none"/>
        </w:rPr>
        <w:t>ЭДТА</w:t>
      </w:r>
      <w:r>
        <w:rPr>
          <w:rFonts w:ascii="Arial" w:hAnsi="Arial" w:cs="Arial"/>
          <w:sz w:val="20"/>
          <w:szCs w:val="28"/>
          <w:u w:val="none"/>
          <w:vertAlign w:val="superscript"/>
        </w:rPr>
        <w:t>-</w:t>
      </w:r>
      <w:r>
        <w:rPr>
          <w:rFonts w:ascii="Arial" w:hAnsi="Arial" w:cs="Arial"/>
          <w:sz w:val="20"/>
          <w:szCs w:val="28"/>
          <w:u w:val="none"/>
        </w:rPr>
        <w:t xml:space="preserve"> + ЭДТА.</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sz w:val="20"/>
          <w:szCs w:val="28"/>
          <w:u w:val="none"/>
        </w:rPr>
        <w:t>ЭДТА</w:t>
      </w:r>
      <w:r>
        <w:rPr>
          <w:rFonts w:ascii="Arial" w:hAnsi="Arial" w:cs="Arial"/>
          <w:sz w:val="20"/>
          <w:szCs w:val="28"/>
          <w:u w:val="none"/>
          <w:vertAlign w:val="subscript"/>
        </w:rPr>
        <w:t>ост</w:t>
      </w:r>
      <w:r>
        <w:rPr>
          <w:rFonts w:ascii="Arial" w:hAnsi="Arial" w:cs="Arial"/>
          <w:sz w:val="20"/>
          <w:szCs w:val="28"/>
          <w:u w:val="none"/>
        </w:rPr>
        <w:t xml:space="preserve"> + М</w:t>
      </w:r>
      <w:r>
        <w:rPr>
          <w:rFonts w:ascii="Arial" w:hAnsi="Arial" w:cs="Arial"/>
          <w:sz w:val="20"/>
          <w:szCs w:val="28"/>
          <w:u w:val="none"/>
          <w:vertAlign w:val="superscript"/>
        </w:rPr>
        <w:t>2+</w:t>
      </w:r>
      <w:r>
        <w:rPr>
          <w:rFonts w:ascii="Arial" w:hAnsi="Arial" w:cs="Arial"/>
          <w:sz w:val="20"/>
          <w:szCs w:val="28"/>
          <w:u w:val="none"/>
        </w:rPr>
        <w:t xml:space="preserve"> </w:t>
      </w:r>
      <w:r>
        <w:rPr>
          <w:rFonts w:ascii="Arial" w:hAnsi="Arial" w:cs="Arial"/>
          <w:noProof/>
          <w:sz w:val="20"/>
          <w:szCs w:val="28"/>
          <w:u w:val="none"/>
          <w:vertAlign w:val="subscript"/>
        </w:rPr>
        <w:sym w:font="Symbol" w:char="F0AC"/>
      </w:r>
      <w:r>
        <w:rPr>
          <w:rFonts w:ascii="Arial" w:hAnsi="Arial" w:cs="Arial"/>
          <w:noProof/>
          <w:sz w:val="20"/>
          <w:szCs w:val="28"/>
          <w:u w:val="none"/>
          <w:vertAlign w:val="superscript"/>
        </w:rPr>
        <w:sym w:font="Symbol" w:char="F0AE"/>
      </w:r>
      <w:r>
        <w:rPr>
          <w:rFonts w:ascii="Arial" w:hAnsi="Arial" w:cs="Arial"/>
          <w:sz w:val="20"/>
          <w:szCs w:val="28"/>
          <w:u w:val="none"/>
        </w:rPr>
        <w:t xml:space="preserve"> МЭДТА</w:t>
      </w:r>
      <w:r>
        <w:rPr>
          <w:rFonts w:ascii="Arial" w:hAnsi="Arial" w:cs="Arial"/>
          <w:sz w:val="20"/>
          <w:szCs w:val="28"/>
          <w:u w:val="none"/>
          <w:vertAlign w:val="superscript"/>
        </w:rPr>
        <w:t>2-</w:t>
      </w:r>
      <w:r>
        <w:rPr>
          <w:rFonts w:ascii="Arial" w:hAnsi="Arial" w:cs="Arial"/>
          <w:sz w:val="20"/>
          <w:szCs w:val="28"/>
          <w:u w:val="none"/>
        </w:rPr>
        <w:t xml:space="preserve"> + 2Н</w:t>
      </w:r>
      <w:r>
        <w:rPr>
          <w:rFonts w:ascii="Arial" w:hAnsi="Arial" w:cs="Arial"/>
          <w:sz w:val="20"/>
          <w:szCs w:val="28"/>
          <w:u w:val="none"/>
          <w:vertAlign w:val="superscript"/>
        </w:rPr>
        <w:t>+</w:t>
      </w:r>
      <w:r>
        <w:rPr>
          <w:rFonts w:ascii="Arial" w:hAnsi="Arial" w:cs="Arial"/>
          <w:sz w:val="20"/>
          <w:szCs w:val="28"/>
          <w:u w:val="none"/>
        </w:rPr>
        <w:t>.</w:t>
      </w:r>
    </w:p>
    <w:p w:rsidR="0072010B" w:rsidRDefault="0072010B" w:rsidP="002850EB">
      <w:pPr>
        <w:pStyle w:val="a5"/>
        <w:spacing w:before="20" w:after="20"/>
        <w:jc w:val="both"/>
        <w:rPr>
          <w:rFonts w:ascii="Arial" w:hAnsi="Arial" w:cs="Arial"/>
          <w:szCs w:val="28"/>
        </w:rPr>
      </w:pPr>
      <w:r>
        <w:rPr>
          <w:rFonts w:ascii="Arial" w:hAnsi="Arial" w:cs="Arial"/>
          <w:i/>
          <w:szCs w:val="28"/>
        </w:rPr>
        <w:t>Реактивы</w:t>
      </w:r>
      <w:r>
        <w:rPr>
          <w:rFonts w:ascii="Arial" w:hAnsi="Arial" w:cs="Arial"/>
          <w:szCs w:val="28"/>
        </w:rPr>
        <w:t>: раствор ЭДТА 0,025М, раствор сульфата цинка 0,025М, раствор ацетата натрия 0,2М, соляная кислота 1М, ксиленоловый оранжевый индикатор: смесь с нитратом калия в соотношении 1:100.</w:t>
      </w:r>
    </w:p>
    <w:p w:rsidR="0072010B" w:rsidRDefault="0072010B" w:rsidP="002850EB">
      <w:pPr>
        <w:pStyle w:val="2"/>
        <w:spacing w:before="20" w:after="20"/>
        <w:rPr>
          <w:rFonts w:ascii="Arial" w:hAnsi="Arial" w:cs="Arial"/>
          <w:szCs w:val="28"/>
          <w:u w:val="none"/>
        </w:rPr>
      </w:pPr>
      <w:r>
        <w:rPr>
          <w:rFonts w:ascii="Arial" w:hAnsi="Arial" w:cs="Arial"/>
          <w:szCs w:val="28"/>
        </w:rPr>
        <w:t>Выполнение работы</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Анализируемый раствор в мерной колбе на 100мл. доводят до метки дистиллированной водой и тщательно перемешивают. В коническую колбу для  титрования переносят аликвотную часть раствора (10мл), добавляют 20мл. 0,025М раствора ЭДТА, 2мл 1М раствора НС</w:t>
      </w:r>
      <w:r>
        <w:rPr>
          <w:rFonts w:ascii="Arial" w:hAnsi="Arial" w:cs="Arial"/>
          <w:sz w:val="20"/>
          <w:szCs w:val="28"/>
          <w:u w:val="none"/>
          <w:lang w:val="en-US"/>
        </w:rPr>
        <w:t>l</w:t>
      </w:r>
      <w:r>
        <w:rPr>
          <w:rFonts w:ascii="Arial" w:hAnsi="Arial" w:cs="Arial"/>
          <w:sz w:val="20"/>
          <w:szCs w:val="28"/>
          <w:u w:val="none"/>
        </w:rPr>
        <w:t>, нагревают до кипения и оставляют на кипящей водяной бане 10мин. После охлаждения раствора устанавливают рН=5 добавлением 0,2М раствора ацетата натрия. Добавляют на кончике шпателя индикатор ксиленоловый оранжевый и после полного растворения индикатора титруют раствором сульфата цинка до изменения окраски раствора от желтой к красной. Титрование повторяют до получения не менее трех сходящихся результатов.</w:t>
      </w:r>
    </w:p>
    <w:p w:rsidR="0072010B" w:rsidRDefault="0072010B" w:rsidP="002850EB">
      <w:pPr>
        <w:spacing w:before="20" w:after="20"/>
        <w:ind w:left="567" w:right="43" w:firstLine="993"/>
        <w:jc w:val="center"/>
        <w:rPr>
          <w:rFonts w:ascii="Arial" w:hAnsi="Arial" w:cs="Arial"/>
          <w:sz w:val="20"/>
          <w:szCs w:val="28"/>
        </w:rPr>
      </w:pPr>
      <w:r>
        <w:rPr>
          <w:rFonts w:ascii="Arial" w:hAnsi="Arial" w:cs="Arial"/>
          <w:sz w:val="20"/>
          <w:szCs w:val="28"/>
        </w:rPr>
        <w:t>Расчет результатов.</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Реакция ионов алюминия с ЭДТА происходит по уравнению:</w:t>
      </w:r>
    </w:p>
    <w:p w:rsidR="0072010B" w:rsidRDefault="0072010B" w:rsidP="002850EB">
      <w:pPr>
        <w:spacing w:before="20" w:after="20"/>
        <w:ind w:left="567" w:right="43" w:firstLine="993"/>
        <w:jc w:val="center"/>
        <w:rPr>
          <w:rFonts w:ascii="Arial" w:hAnsi="Arial" w:cs="Arial"/>
          <w:sz w:val="20"/>
          <w:szCs w:val="28"/>
        </w:rPr>
      </w:pPr>
      <w:r>
        <w:rPr>
          <w:rFonts w:ascii="Arial" w:hAnsi="Arial" w:cs="Arial"/>
          <w:sz w:val="20"/>
          <w:szCs w:val="28"/>
          <w:u w:val="none"/>
          <w:lang w:val="en-US"/>
        </w:rPr>
        <w:t>Al</w:t>
      </w:r>
      <w:r>
        <w:rPr>
          <w:rFonts w:ascii="Arial" w:hAnsi="Arial" w:cs="Arial"/>
          <w:sz w:val="20"/>
          <w:szCs w:val="28"/>
          <w:u w:val="none"/>
          <w:vertAlign w:val="superscript"/>
        </w:rPr>
        <w:t>3+</w:t>
      </w:r>
      <w:r>
        <w:rPr>
          <w:rFonts w:ascii="Arial" w:hAnsi="Arial" w:cs="Arial"/>
          <w:sz w:val="20"/>
          <w:szCs w:val="28"/>
          <w:u w:val="none"/>
        </w:rPr>
        <w:t xml:space="preserve"> + ЭДТА</w:t>
      </w:r>
      <w:r>
        <w:rPr>
          <w:rFonts w:ascii="Arial" w:hAnsi="Arial" w:cs="Arial"/>
          <w:sz w:val="20"/>
          <w:szCs w:val="28"/>
          <w:u w:val="none"/>
          <w:vertAlign w:val="superscript"/>
        </w:rPr>
        <w:t>2-</w:t>
      </w:r>
      <w:r>
        <w:rPr>
          <w:rFonts w:ascii="Arial" w:hAnsi="Arial" w:cs="Arial"/>
          <w:sz w:val="20"/>
          <w:szCs w:val="28"/>
          <w:u w:val="none"/>
        </w:rPr>
        <w:t xml:space="preserve"> </w:t>
      </w:r>
      <w:r>
        <w:rPr>
          <w:rFonts w:ascii="Arial" w:hAnsi="Arial" w:cs="Arial"/>
          <w:sz w:val="20"/>
          <w:szCs w:val="28"/>
          <w:u w:val="none"/>
        </w:rPr>
        <w:sym w:font="Symbol" w:char="F0AE"/>
      </w:r>
      <w:r>
        <w:rPr>
          <w:rFonts w:ascii="Arial" w:hAnsi="Arial" w:cs="Arial"/>
          <w:sz w:val="20"/>
          <w:szCs w:val="28"/>
          <w:u w:val="none"/>
        </w:rPr>
        <w:t xml:space="preserve"> [</w:t>
      </w:r>
      <w:r>
        <w:rPr>
          <w:rFonts w:ascii="Arial" w:hAnsi="Arial" w:cs="Arial"/>
          <w:sz w:val="20"/>
          <w:szCs w:val="28"/>
          <w:u w:val="none"/>
          <w:lang w:val="en-US"/>
        </w:rPr>
        <w:t>Al</w:t>
      </w:r>
      <w:r>
        <w:rPr>
          <w:rFonts w:ascii="Arial" w:hAnsi="Arial" w:cs="Arial"/>
          <w:sz w:val="20"/>
          <w:szCs w:val="28"/>
          <w:u w:val="none"/>
        </w:rPr>
        <w:t>ЭДТА]</w:t>
      </w:r>
      <w:r>
        <w:rPr>
          <w:rFonts w:ascii="Arial" w:hAnsi="Arial" w:cs="Arial"/>
          <w:sz w:val="20"/>
          <w:szCs w:val="28"/>
          <w:u w:val="none"/>
          <w:vertAlign w:val="superscript"/>
        </w:rPr>
        <w:t xml:space="preserve">- </w:t>
      </w:r>
      <w:r>
        <w:rPr>
          <w:rFonts w:ascii="Arial" w:hAnsi="Arial" w:cs="Arial"/>
          <w:sz w:val="20"/>
          <w:szCs w:val="28"/>
          <w:u w:val="none"/>
        </w:rPr>
        <w:t xml:space="preserve"> + 2</w:t>
      </w:r>
      <w:r>
        <w:rPr>
          <w:rFonts w:ascii="Arial" w:hAnsi="Arial" w:cs="Arial"/>
          <w:sz w:val="20"/>
          <w:szCs w:val="28"/>
          <w:u w:val="none"/>
          <w:lang w:val="en-US"/>
        </w:rPr>
        <w:t>H</w:t>
      </w:r>
      <w:r>
        <w:rPr>
          <w:rFonts w:ascii="Arial" w:hAnsi="Arial" w:cs="Arial"/>
          <w:sz w:val="20"/>
          <w:szCs w:val="28"/>
          <w:u w:val="none"/>
          <w:vertAlign w:val="superscript"/>
        </w:rPr>
        <w:t>+</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 xml:space="preserve">при этом из 20 мл., прибавленного нами раствора ЭДТА расходуется только часть </w:t>
      </w:r>
      <w:r>
        <w:rPr>
          <w:rFonts w:ascii="Arial" w:hAnsi="Arial" w:cs="Arial"/>
          <w:sz w:val="20"/>
          <w:szCs w:val="28"/>
          <w:u w:val="none"/>
          <w:lang w:val="en-US"/>
        </w:rPr>
        <w:t>V</w:t>
      </w:r>
      <w:r>
        <w:rPr>
          <w:rFonts w:ascii="Arial" w:hAnsi="Arial" w:cs="Arial"/>
          <w:sz w:val="20"/>
          <w:szCs w:val="28"/>
          <w:u w:val="none"/>
          <w:vertAlign w:val="subscript"/>
        </w:rPr>
        <w:t>изр.</w:t>
      </w:r>
      <w:r>
        <w:rPr>
          <w:rFonts w:ascii="Arial" w:hAnsi="Arial" w:cs="Arial"/>
          <w:sz w:val="20"/>
          <w:szCs w:val="28"/>
          <w:u w:val="none"/>
        </w:rPr>
        <w:t xml:space="preserve"> Другая часть раствора ЭДТА является избыточной </w:t>
      </w:r>
      <w:r>
        <w:rPr>
          <w:rFonts w:ascii="Arial" w:hAnsi="Arial" w:cs="Arial"/>
          <w:sz w:val="20"/>
          <w:szCs w:val="28"/>
          <w:u w:val="none"/>
          <w:lang w:val="en-US"/>
        </w:rPr>
        <w:t>V</w:t>
      </w:r>
      <w:r>
        <w:rPr>
          <w:rFonts w:ascii="Arial" w:hAnsi="Arial" w:cs="Arial"/>
          <w:sz w:val="20"/>
          <w:szCs w:val="28"/>
          <w:u w:val="none"/>
          <w:vertAlign w:val="subscript"/>
        </w:rPr>
        <w:t>изб.</w:t>
      </w:r>
      <w:r>
        <w:rPr>
          <w:rFonts w:ascii="Arial" w:hAnsi="Arial" w:cs="Arial"/>
          <w:sz w:val="20"/>
          <w:szCs w:val="28"/>
          <w:u w:val="none"/>
        </w:rPr>
        <w:t xml:space="preserve"> и оттитровывается сульфатом цинка. Реакция с ионами цинка идет по уравнению:</w:t>
      </w:r>
    </w:p>
    <w:p w:rsidR="0072010B" w:rsidRDefault="0072010B" w:rsidP="002850EB">
      <w:pPr>
        <w:spacing w:before="20" w:after="20"/>
        <w:ind w:left="567" w:right="43" w:firstLine="993"/>
        <w:jc w:val="center"/>
        <w:rPr>
          <w:rFonts w:ascii="Arial" w:hAnsi="Arial" w:cs="Arial"/>
          <w:sz w:val="20"/>
          <w:szCs w:val="28"/>
          <w:u w:val="none"/>
        </w:rPr>
      </w:pPr>
      <w:r>
        <w:rPr>
          <w:rFonts w:ascii="Arial" w:hAnsi="Arial" w:cs="Arial"/>
          <w:sz w:val="20"/>
          <w:szCs w:val="28"/>
          <w:u w:val="none"/>
          <w:lang w:val="en-US"/>
        </w:rPr>
        <w:t>Zn</w:t>
      </w:r>
      <w:r>
        <w:rPr>
          <w:rFonts w:ascii="Arial" w:hAnsi="Arial" w:cs="Arial"/>
          <w:sz w:val="20"/>
          <w:szCs w:val="28"/>
          <w:u w:val="none"/>
          <w:vertAlign w:val="superscript"/>
        </w:rPr>
        <w:t>2+</w:t>
      </w:r>
      <w:r>
        <w:rPr>
          <w:rFonts w:ascii="Arial" w:hAnsi="Arial" w:cs="Arial"/>
          <w:sz w:val="20"/>
          <w:szCs w:val="28"/>
          <w:u w:val="none"/>
        </w:rPr>
        <w:t xml:space="preserve"> + ЭДТА</w:t>
      </w:r>
      <w:r>
        <w:rPr>
          <w:rFonts w:ascii="Arial" w:hAnsi="Arial" w:cs="Arial"/>
          <w:sz w:val="20"/>
          <w:szCs w:val="28"/>
          <w:u w:val="none"/>
          <w:vertAlign w:val="superscript"/>
        </w:rPr>
        <w:t>2-</w:t>
      </w:r>
      <w:r>
        <w:rPr>
          <w:rFonts w:ascii="Arial" w:hAnsi="Arial" w:cs="Arial"/>
          <w:sz w:val="20"/>
          <w:szCs w:val="28"/>
          <w:u w:val="none"/>
        </w:rPr>
        <w:t xml:space="preserve"> </w:t>
      </w:r>
      <w:r>
        <w:rPr>
          <w:rFonts w:ascii="Arial" w:hAnsi="Arial" w:cs="Arial"/>
          <w:sz w:val="20"/>
          <w:szCs w:val="28"/>
          <w:u w:val="none"/>
        </w:rPr>
        <w:sym w:font="Symbol" w:char="F0AE"/>
      </w:r>
      <w:r>
        <w:rPr>
          <w:rFonts w:ascii="Arial" w:hAnsi="Arial" w:cs="Arial"/>
          <w:sz w:val="20"/>
          <w:szCs w:val="28"/>
          <w:u w:val="none"/>
        </w:rPr>
        <w:t xml:space="preserve"> [</w:t>
      </w:r>
      <w:r>
        <w:rPr>
          <w:rFonts w:ascii="Arial" w:hAnsi="Arial" w:cs="Arial"/>
          <w:sz w:val="20"/>
          <w:szCs w:val="28"/>
          <w:u w:val="none"/>
          <w:lang w:val="en-US"/>
        </w:rPr>
        <w:t>Zn</w:t>
      </w:r>
      <w:r>
        <w:rPr>
          <w:rFonts w:ascii="Arial" w:hAnsi="Arial" w:cs="Arial"/>
          <w:sz w:val="20"/>
          <w:szCs w:val="28"/>
          <w:u w:val="none"/>
        </w:rPr>
        <w:t>ЭДТА]</w:t>
      </w:r>
      <w:r>
        <w:rPr>
          <w:rFonts w:ascii="Arial" w:hAnsi="Arial" w:cs="Arial"/>
          <w:sz w:val="20"/>
          <w:szCs w:val="28"/>
          <w:u w:val="none"/>
          <w:vertAlign w:val="superscript"/>
        </w:rPr>
        <w:t>2-</w:t>
      </w:r>
      <w:r>
        <w:rPr>
          <w:rFonts w:ascii="Arial" w:hAnsi="Arial" w:cs="Arial"/>
          <w:sz w:val="20"/>
          <w:szCs w:val="28"/>
          <w:u w:val="none"/>
        </w:rPr>
        <w:t xml:space="preserve"> + 2</w:t>
      </w:r>
      <w:r>
        <w:rPr>
          <w:rFonts w:ascii="Arial" w:hAnsi="Arial" w:cs="Arial"/>
          <w:sz w:val="20"/>
          <w:szCs w:val="28"/>
          <w:u w:val="none"/>
          <w:lang w:val="en-US"/>
        </w:rPr>
        <w:t>H</w:t>
      </w:r>
      <w:r>
        <w:rPr>
          <w:rFonts w:ascii="Arial" w:hAnsi="Arial" w:cs="Arial"/>
          <w:sz w:val="20"/>
          <w:szCs w:val="28"/>
          <w:u w:val="none"/>
          <w:vertAlign w:val="superscript"/>
        </w:rPr>
        <w:t>+</w:t>
      </w:r>
      <w:r>
        <w:rPr>
          <w:rFonts w:ascii="Arial" w:hAnsi="Arial" w:cs="Arial"/>
          <w:sz w:val="20"/>
          <w:szCs w:val="28"/>
          <w:u w:val="none"/>
        </w:rPr>
        <w:t>.</w: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 xml:space="preserve">Поскольку растворы сульфата цинка и ЭДТА взяты одинаковой молярной концентрации, то по уравнению реакции объем раствора сульфата цинка равен избыточному объему ЭДТА:                                                           </w:t>
      </w:r>
      <w:r>
        <w:rPr>
          <w:rFonts w:ascii="Arial" w:hAnsi="Arial" w:cs="Arial"/>
          <w:position w:val="-14"/>
          <w:sz w:val="20"/>
          <w:szCs w:val="28"/>
          <w:u w:val="none"/>
          <w:lang w:val="en-US"/>
        </w:rPr>
        <w:object w:dxaOrig="1240" w:dyaOrig="380">
          <v:shape id="_x0000_i1040" type="#_x0000_t75" style="width:62pt;height:19pt" o:ole="" fillcolor="window">
            <v:imagedata r:id="rId41" o:title=""/>
          </v:shape>
          <o:OLEObject Type="Embed" ProgID="Equation.3" ShapeID="_x0000_i1040" DrawAspect="Content" ObjectID="_1782719740" r:id="rId42"/>
        </w:objec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 xml:space="preserve">следовательно </w:t>
      </w:r>
    </w:p>
    <w:p w:rsidR="0072010B" w:rsidRDefault="0072010B" w:rsidP="002850EB">
      <w:pPr>
        <w:spacing w:before="20" w:after="20"/>
        <w:ind w:left="567" w:right="43" w:firstLine="993"/>
        <w:jc w:val="center"/>
        <w:rPr>
          <w:rFonts w:ascii="Arial" w:hAnsi="Arial" w:cs="Arial"/>
          <w:sz w:val="20"/>
          <w:szCs w:val="28"/>
          <w:u w:val="none"/>
          <w:lang w:val="en-US"/>
        </w:rPr>
      </w:pPr>
      <w:r>
        <w:rPr>
          <w:rFonts w:ascii="Arial" w:hAnsi="Arial" w:cs="Arial"/>
          <w:position w:val="-14"/>
          <w:sz w:val="20"/>
          <w:szCs w:val="28"/>
          <w:u w:val="none"/>
        </w:rPr>
        <w:object w:dxaOrig="1960" w:dyaOrig="380">
          <v:shape id="_x0000_i1041" type="#_x0000_t75" style="width:98pt;height:19pt" o:ole="" fillcolor="window">
            <v:imagedata r:id="rId43" o:title=""/>
          </v:shape>
          <o:OLEObject Type="Embed" ProgID="Equation.3" ShapeID="_x0000_i1041" DrawAspect="Content" ObjectID="_1782719741" r:id="rId44"/>
        </w:object>
      </w:r>
    </w:p>
    <w:p w:rsidR="0072010B" w:rsidRDefault="0072010B" w:rsidP="002850EB">
      <w:pPr>
        <w:spacing w:before="20" w:after="20"/>
        <w:ind w:left="567" w:right="43" w:firstLine="993"/>
        <w:jc w:val="center"/>
        <w:rPr>
          <w:rFonts w:ascii="Arial" w:hAnsi="Arial" w:cs="Arial"/>
          <w:sz w:val="20"/>
          <w:szCs w:val="28"/>
          <w:u w:val="none"/>
          <w:lang w:val="en-US"/>
        </w:rPr>
      </w:pPr>
      <w:r>
        <w:rPr>
          <w:rFonts w:ascii="Arial" w:hAnsi="Arial" w:cs="Arial"/>
          <w:position w:val="-32"/>
          <w:sz w:val="20"/>
          <w:szCs w:val="28"/>
          <w:u w:val="none"/>
          <w:lang w:val="en-US"/>
        </w:rPr>
        <w:object w:dxaOrig="2000" w:dyaOrig="740">
          <v:shape id="_x0000_i1042" type="#_x0000_t75" style="width:100pt;height:37pt" o:ole="" fillcolor="window">
            <v:imagedata r:id="rId45" o:title=""/>
          </v:shape>
          <o:OLEObject Type="Embed" ProgID="Equation.3" ShapeID="_x0000_i1042" DrawAspect="Content" ObjectID="_1782719742" r:id="rId46"/>
        </w:object>
      </w:r>
    </w:p>
    <w:p w:rsidR="0072010B" w:rsidRDefault="0072010B" w:rsidP="002850EB">
      <w:pPr>
        <w:spacing w:before="20" w:after="20"/>
        <w:ind w:left="567" w:right="43" w:firstLine="993"/>
        <w:jc w:val="both"/>
        <w:rPr>
          <w:rFonts w:ascii="Arial" w:hAnsi="Arial" w:cs="Arial"/>
          <w:sz w:val="20"/>
          <w:szCs w:val="28"/>
          <w:u w:val="none"/>
        </w:rPr>
      </w:pPr>
      <w:r>
        <w:rPr>
          <w:rFonts w:ascii="Arial" w:hAnsi="Arial" w:cs="Arial"/>
          <w:sz w:val="20"/>
          <w:szCs w:val="28"/>
          <w:u w:val="none"/>
        </w:rPr>
        <w:t>По уравнению реакции число молей ЭДТА равно числу молей ионов алюминия:</w:t>
      </w:r>
    </w:p>
    <w:p w:rsidR="0072010B" w:rsidRDefault="0072010B" w:rsidP="002850EB">
      <w:pPr>
        <w:spacing w:before="20" w:after="20"/>
        <w:ind w:left="567" w:right="43" w:firstLine="993"/>
        <w:jc w:val="center"/>
        <w:rPr>
          <w:rFonts w:ascii="Arial" w:hAnsi="Arial" w:cs="Arial"/>
          <w:sz w:val="20"/>
          <w:szCs w:val="28"/>
          <w:u w:val="none"/>
          <w:lang w:val="en-US"/>
        </w:rPr>
      </w:pPr>
      <w:r>
        <w:rPr>
          <w:rFonts w:ascii="Arial" w:hAnsi="Arial" w:cs="Arial"/>
          <w:position w:val="-24"/>
          <w:sz w:val="20"/>
          <w:szCs w:val="28"/>
          <w:u w:val="none"/>
          <w:lang w:val="en-US"/>
        </w:rPr>
        <w:object w:dxaOrig="3540" w:dyaOrig="680">
          <v:shape id="_x0000_i1043" type="#_x0000_t75" style="width:177pt;height:34pt" o:ole="" fillcolor="window">
            <v:imagedata r:id="rId47" o:title=""/>
          </v:shape>
          <o:OLEObject Type="Embed" ProgID="Equation.3" ShapeID="_x0000_i1043" DrawAspect="Content" ObjectID="_1782719743" r:id="rId48"/>
        </w:object>
      </w:r>
    </w:p>
    <w:p w:rsidR="0072010B" w:rsidRDefault="0072010B" w:rsidP="002850EB">
      <w:pPr>
        <w:spacing w:before="20" w:after="20"/>
        <w:ind w:left="567" w:right="43" w:firstLine="993"/>
        <w:jc w:val="center"/>
        <w:rPr>
          <w:rFonts w:ascii="Arial" w:hAnsi="Arial" w:cs="Arial"/>
          <w:b/>
          <w:sz w:val="20"/>
          <w:szCs w:val="28"/>
          <w:u w:val="none"/>
        </w:rPr>
      </w:pPr>
      <w:r>
        <w:rPr>
          <w:rFonts w:ascii="Arial" w:hAnsi="Arial" w:cs="Arial"/>
          <w:b/>
          <w:sz w:val="20"/>
          <w:szCs w:val="28"/>
          <w:u w:val="none"/>
        </w:rPr>
        <w:t>Контрольные вопросы.</w:t>
      </w:r>
    </w:p>
    <w:p w:rsidR="0072010B" w:rsidRDefault="0072010B" w:rsidP="002850EB">
      <w:pPr>
        <w:numPr>
          <w:ilvl w:val="0"/>
          <w:numId w:val="13"/>
        </w:numPr>
        <w:tabs>
          <w:tab w:val="clear" w:pos="360"/>
          <w:tab w:val="num" w:pos="1920"/>
        </w:tabs>
        <w:spacing w:before="20" w:after="20"/>
        <w:ind w:left="1920" w:right="43"/>
        <w:jc w:val="both"/>
        <w:rPr>
          <w:rFonts w:ascii="Arial" w:hAnsi="Arial" w:cs="Arial"/>
          <w:sz w:val="20"/>
          <w:szCs w:val="28"/>
          <w:u w:val="none"/>
        </w:rPr>
      </w:pPr>
      <w:r>
        <w:rPr>
          <w:rFonts w:ascii="Arial" w:hAnsi="Arial" w:cs="Arial"/>
          <w:sz w:val="20"/>
          <w:szCs w:val="28"/>
          <w:u w:val="none"/>
        </w:rPr>
        <w:t>На каком принципе основано определение веществ в титриметрическом анализе?</w:t>
      </w:r>
    </w:p>
    <w:p w:rsidR="0072010B" w:rsidRDefault="0072010B" w:rsidP="002850EB">
      <w:pPr>
        <w:numPr>
          <w:ilvl w:val="0"/>
          <w:numId w:val="13"/>
        </w:numPr>
        <w:tabs>
          <w:tab w:val="clear" w:pos="360"/>
          <w:tab w:val="num" w:pos="1920"/>
        </w:tabs>
        <w:spacing w:before="20" w:after="20"/>
        <w:ind w:left="1920" w:right="43"/>
        <w:jc w:val="both"/>
        <w:rPr>
          <w:rFonts w:ascii="Arial" w:hAnsi="Arial" w:cs="Arial"/>
          <w:sz w:val="20"/>
          <w:szCs w:val="28"/>
          <w:u w:val="none"/>
        </w:rPr>
      </w:pPr>
      <w:r>
        <w:rPr>
          <w:rFonts w:ascii="Arial" w:hAnsi="Arial" w:cs="Arial"/>
          <w:sz w:val="20"/>
          <w:szCs w:val="28"/>
          <w:u w:val="none"/>
        </w:rPr>
        <w:t>Какие существуют способы титрования? Приведите примеры из лабораторной работы.</w:t>
      </w:r>
    </w:p>
    <w:p w:rsidR="0072010B" w:rsidRDefault="0072010B" w:rsidP="002850EB">
      <w:pPr>
        <w:numPr>
          <w:ilvl w:val="0"/>
          <w:numId w:val="13"/>
        </w:numPr>
        <w:tabs>
          <w:tab w:val="clear" w:pos="360"/>
          <w:tab w:val="num" w:pos="1920"/>
        </w:tabs>
        <w:spacing w:before="20" w:after="20"/>
        <w:ind w:left="1920" w:right="43"/>
        <w:jc w:val="both"/>
        <w:rPr>
          <w:rFonts w:ascii="Arial" w:hAnsi="Arial" w:cs="Arial"/>
          <w:sz w:val="20"/>
          <w:szCs w:val="28"/>
          <w:u w:val="none"/>
        </w:rPr>
      </w:pPr>
      <w:r>
        <w:rPr>
          <w:rFonts w:ascii="Arial" w:hAnsi="Arial" w:cs="Arial"/>
          <w:sz w:val="20"/>
          <w:szCs w:val="28"/>
          <w:u w:val="none"/>
        </w:rPr>
        <w:t>Дайте определения понятиям: первичный стандарт, вторичный стандарт, титрант, аликвотный объём, титрование.</w:t>
      </w:r>
    </w:p>
    <w:p w:rsidR="0072010B" w:rsidRDefault="0072010B" w:rsidP="002850EB">
      <w:pPr>
        <w:numPr>
          <w:ilvl w:val="0"/>
          <w:numId w:val="13"/>
        </w:numPr>
        <w:tabs>
          <w:tab w:val="clear" w:pos="360"/>
          <w:tab w:val="num" w:pos="1920"/>
        </w:tabs>
        <w:spacing w:before="20" w:after="20"/>
        <w:ind w:left="1920" w:right="43"/>
        <w:jc w:val="both"/>
        <w:rPr>
          <w:rFonts w:ascii="Arial" w:hAnsi="Arial" w:cs="Arial"/>
          <w:sz w:val="20"/>
          <w:szCs w:val="28"/>
          <w:u w:val="none"/>
        </w:rPr>
      </w:pPr>
      <w:r>
        <w:rPr>
          <w:rFonts w:ascii="Arial" w:hAnsi="Arial" w:cs="Arial"/>
          <w:sz w:val="20"/>
          <w:szCs w:val="28"/>
          <w:u w:val="none"/>
        </w:rPr>
        <w:t>Какие существуют виды титриметрического анализа, на чём основана их классификация?</w:t>
      </w:r>
    </w:p>
    <w:p w:rsidR="0072010B" w:rsidRDefault="0072010B" w:rsidP="002850EB">
      <w:pPr>
        <w:numPr>
          <w:ilvl w:val="0"/>
          <w:numId w:val="13"/>
        </w:numPr>
        <w:tabs>
          <w:tab w:val="clear" w:pos="360"/>
          <w:tab w:val="num" w:pos="1920"/>
        </w:tabs>
        <w:spacing w:before="20" w:after="20"/>
        <w:ind w:left="1920" w:right="43"/>
        <w:jc w:val="both"/>
        <w:rPr>
          <w:rFonts w:ascii="Arial" w:hAnsi="Arial" w:cs="Arial"/>
          <w:sz w:val="20"/>
          <w:szCs w:val="28"/>
          <w:u w:val="none"/>
        </w:rPr>
      </w:pPr>
      <w:r>
        <w:rPr>
          <w:rFonts w:ascii="Arial" w:hAnsi="Arial" w:cs="Arial"/>
          <w:sz w:val="20"/>
          <w:szCs w:val="28"/>
          <w:u w:val="none"/>
        </w:rPr>
        <w:t>Перечислите основные виды окислительно-восстановительного титрования. Дайте краткую характеристику перманганатометрии и йодометрии.</w:t>
      </w:r>
    </w:p>
    <w:p w:rsidR="0072010B" w:rsidRDefault="0072010B" w:rsidP="002850EB">
      <w:pPr>
        <w:numPr>
          <w:ilvl w:val="0"/>
          <w:numId w:val="13"/>
        </w:numPr>
        <w:tabs>
          <w:tab w:val="clear" w:pos="360"/>
          <w:tab w:val="num" w:pos="1920"/>
        </w:tabs>
        <w:spacing w:before="20" w:after="20"/>
        <w:ind w:left="1920" w:right="43"/>
        <w:jc w:val="both"/>
        <w:rPr>
          <w:rFonts w:ascii="Arial" w:hAnsi="Arial" w:cs="Arial"/>
          <w:sz w:val="20"/>
          <w:szCs w:val="28"/>
          <w:u w:val="none"/>
        </w:rPr>
      </w:pPr>
      <w:r>
        <w:rPr>
          <w:rFonts w:ascii="Arial" w:hAnsi="Arial" w:cs="Arial"/>
          <w:sz w:val="20"/>
          <w:szCs w:val="28"/>
          <w:u w:val="none"/>
        </w:rPr>
        <w:t>Что называется точкой эквивалентности? Какие существуют способы её установления, и какие из них использовались в данной лабораторной работе?</w:t>
      </w:r>
    </w:p>
    <w:p w:rsidR="0072010B" w:rsidRDefault="0072010B" w:rsidP="002850EB">
      <w:pPr>
        <w:numPr>
          <w:ilvl w:val="0"/>
          <w:numId w:val="13"/>
        </w:numPr>
        <w:tabs>
          <w:tab w:val="clear" w:pos="360"/>
          <w:tab w:val="num" w:pos="1920"/>
        </w:tabs>
        <w:spacing w:before="20" w:after="20"/>
        <w:ind w:left="1920" w:right="43"/>
        <w:jc w:val="both"/>
        <w:rPr>
          <w:rFonts w:ascii="Arial" w:hAnsi="Arial" w:cs="Arial"/>
          <w:sz w:val="20"/>
          <w:szCs w:val="28"/>
          <w:u w:val="none"/>
        </w:rPr>
      </w:pPr>
      <w:r>
        <w:rPr>
          <w:rFonts w:ascii="Arial" w:hAnsi="Arial" w:cs="Arial"/>
          <w:sz w:val="20"/>
          <w:szCs w:val="28"/>
          <w:u w:val="none"/>
        </w:rPr>
        <w:t>Для чего предназначены кривые титрования? Каковы принципы их построения в кислотно-основном и окислительно-восстановительном титровании?</w:t>
      </w:r>
    </w:p>
    <w:p w:rsidR="0072010B" w:rsidRDefault="0072010B" w:rsidP="002850EB">
      <w:pPr>
        <w:spacing w:before="20" w:after="20"/>
        <w:ind w:left="1560" w:right="43"/>
        <w:jc w:val="both"/>
        <w:rPr>
          <w:rFonts w:ascii="Arial" w:hAnsi="Arial" w:cs="Arial"/>
          <w:sz w:val="20"/>
          <w:szCs w:val="28"/>
          <w:u w:val="none"/>
        </w:rPr>
      </w:pPr>
    </w:p>
    <w:sectPr w:rsidR="0072010B" w:rsidSect="002850EB">
      <w:headerReference w:type="even" r:id="rId49"/>
      <w:headerReference w:type="default" r:id="rId5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F2" w:rsidRDefault="00490FF2" w:rsidP="0072010B">
      <w:r>
        <w:separator/>
      </w:r>
    </w:p>
  </w:endnote>
  <w:endnote w:type="continuationSeparator" w:id="0">
    <w:p w:rsidR="00490FF2" w:rsidRDefault="00490FF2" w:rsidP="0072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F2" w:rsidRDefault="00490FF2" w:rsidP="0072010B">
      <w:r>
        <w:separator/>
      </w:r>
    </w:p>
  </w:footnote>
  <w:footnote w:type="continuationSeparator" w:id="0">
    <w:p w:rsidR="00490FF2" w:rsidRDefault="00490FF2" w:rsidP="0072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0B" w:rsidRDefault="007201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010B" w:rsidRDefault="007201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0B" w:rsidRDefault="007201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1A60">
      <w:rPr>
        <w:rStyle w:val="a7"/>
        <w:noProof/>
      </w:rPr>
      <w:t>3</w:t>
    </w:r>
    <w:r>
      <w:rPr>
        <w:rStyle w:val="a7"/>
      </w:rPr>
      <w:fldChar w:fldCharType="end"/>
    </w:r>
  </w:p>
  <w:p w:rsidR="0072010B" w:rsidRDefault="007201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49"/>
    <w:multiLevelType w:val="singleLevel"/>
    <w:tmpl w:val="0419000F"/>
    <w:lvl w:ilvl="0">
      <w:start w:val="1"/>
      <w:numFmt w:val="decimal"/>
      <w:lvlText w:val="%1."/>
      <w:lvlJc w:val="left"/>
      <w:pPr>
        <w:tabs>
          <w:tab w:val="num" w:pos="360"/>
        </w:tabs>
        <w:ind w:left="360" w:hanging="360"/>
      </w:pPr>
    </w:lvl>
  </w:abstractNum>
  <w:abstractNum w:abstractNumId="1">
    <w:nsid w:val="020C2F0F"/>
    <w:multiLevelType w:val="singleLevel"/>
    <w:tmpl w:val="0419000F"/>
    <w:lvl w:ilvl="0">
      <w:start w:val="1"/>
      <w:numFmt w:val="decimal"/>
      <w:lvlText w:val="%1."/>
      <w:lvlJc w:val="left"/>
      <w:pPr>
        <w:tabs>
          <w:tab w:val="num" w:pos="360"/>
        </w:tabs>
        <w:ind w:left="360" w:hanging="360"/>
      </w:pPr>
    </w:lvl>
  </w:abstractNum>
  <w:abstractNum w:abstractNumId="2">
    <w:nsid w:val="1D2C4841"/>
    <w:multiLevelType w:val="singleLevel"/>
    <w:tmpl w:val="9D960ED4"/>
    <w:lvl w:ilvl="0">
      <w:start w:val="1"/>
      <w:numFmt w:val="decimal"/>
      <w:lvlText w:val="%1."/>
      <w:legacy w:legacy="1" w:legacySpace="0" w:legacyIndent="360"/>
      <w:lvlJc w:val="left"/>
      <w:pPr>
        <w:ind w:left="1920" w:hanging="360"/>
      </w:pPr>
    </w:lvl>
  </w:abstractNum>
  <w:abstractNum w:abstractNumId="3">
    <w:nsid w:val="1E4B4B5D"/>
    <w:multiLevelType w:val="singleLevel"/>
    <w:tmpl w:val="9D960ED4"/>
    <w:lvl w:ilvl="0">
      <w:start w:val="1"/>
      <w:numFmt w:val="decimal"/>
      <w:lvlText w:val="%1."/>
      <w:legacy w:legacy="1" w:legacySpace="0" w:legacyIndent="360"/>
      <w:lvlJc w:val="left"/>
      <w:pPr>
        <w:ind w:left="1920" w:hanging="360"/>
      </w:pPr>
    </w:lvl>
  </w:abstractNum>
  <w:abstractNum w:abstractNumId="4">
    <w:nsid w:val="2A8E3BA1"/>
    <w:multiLevelType w:val="singleLevel"/>
    <w:tmpl w:val="9D960ED4"/>
    <w:lvl w:ilvl="0">
      <w:start w:val="1"/>
      <w:numFmt w:val="decimal"/>
      <w:lvlText w:val="%1."/>
      <w:legacy w:legacy="1" w:legacySpace="0" w:legacyIndent="360"/>
      <w:lvlJc w:val="left"/>
      <w:pPr>
        <w:ind w:left="1920" w:hanging="360"/>
      </w:pPr>
    </w:lvl>
  </w:abstractNum>
  <w:abstractNum w:abstractNumId="5">
    <w:nsid w:val="38944DDA"/>
    <w:multiLevelType w:val="singleLevel"/>
    <w:tmpl w:val="0419000F"/>
    <w:lvl w:ilvl="0">
      <w:start w:val="1"/>
      <w:numFmt w:val="decimal"/>
      <w:lvlText w:val="%1."/>
      <w:lvlJc w:val="left"/>
      <w:pPr>
        <w:tabs>
          <w:tab w:val="num" w:pos="360"/>
        </w:tabs>
        <w:ind w:left="360" w:hanging="360"/>
      </w:pPr>
    </w:lvl>
  </w:abstractNum>
  <w:abstractNum w:abstractNumId="6">
    <w:nsid w:val="54592B78"/>
    <w:multiLevelType w:val="singleLevel"/>
    <w:tmpl w:val="9D960ED4"/>
    <w:lvl w:ilvl="0">
      <w:start w:val="1"/>
      <w:numFmt w:val="decimal"/>
      <w:lvlText w:val="%1."/>
      <w:legacy w:legacy="1" w:legacySpace="0" w:legacyIndent="360"/>
      <w:lvlJc w:val="left"/>
      <w:pPr>
        <w:ind w:left="1920" w:hanging="360"/>
      </w:pPr>
    </w:lvl>
  </w:abstractNum>
  <w:abstractNum w:abstractNumId="7">
    <w:nsid w:val="5B866512"/>
    <w:multiLevelType w:val="singleLevel"/>
    <w:tmpl w:val="9D960ED4"/>
    <w:lvl w:ilvl="0">
      <w:start w:val="1"/>
      <w:numFmt w:val="decimal"/>
      <w:lvlText w:val="%1."/>
      <w:legacy w:legacy="1" w:legacySpace="0" w:legacyIndent="360"/>
      <w:lvlJc w:val="left"/>
      <w:pPr>
        <w:ind w:left="1920" w:hanging="360"/>
      </w:pPr>
    </w:lvl>
  </w:abstractNum>
  <w:abstractNum w:abstractNumId="8">
    <w:nsid w:val="5FA035DF"/>
    <w:multiLevelType w:val="singleLevel"/>
    <w:tmpl w:val="9D960ED4"/>
    <w:lvl w:ilvl="0">
      <w:start w:val="1"/>
      <w:numFmt w:val="decimal"/>
      <w:lvlText w:val="%1."/>
      <w:legacy w:legacy="1" w:legacySpace="0" w:legacyIndent="360"/>
      <w:lvlJc w:val="left"/>
      <w:pPr>
        <w:ind w:left="1920" w:hanging="360"/>
      </w:pPr>
    </w:lvl>
  </w:abstractNum>
  <w:abstractNum w:abstractNumId="9">
    <w:nsid w:val="5FC678DB"/>
    <w:multiLevelType w:val="singleLevel"/>
    <w:tmpl w:val="9D960ED4"/>
    <w:lvl w:ilvl="0">
      <w:start w:val="1"/>
      <w:numFmt w:val="decimal"/>
      <w:lvlText w:val="%1."/>
      <w:legacy w:legacy="1" w:legacySpace="0" w:legacyIndent="360"/>
      <w:lvlJc w:val="left"/>
      <w:pPr>
        <w:ind w:left="1920" w:hanging="360"/>
      </w:pPr>
    </w:lvl>
  </w:abstractNum>
  <w:abstractNum w:abstractNumId="10">
    <w:nsid w:val="66842911"/>
    <w:multiLevelType w:val="singleLevel"/>
    <w:tmpl w:val="3D843DA2"/>
    <w:lvl w:ilvl="0">
      <w:start w:val="1"/>
      <w:numFmt w:val="decimal"/>
      <w:lvlText w:val="%1."/>
      <w:legacy w:legacy="1" w:legacySpace="0" w:legacyIndent="283"/>
      <w:lvlJc w:val="left"/>
      <w:pPr>
        <w:ind w:left="1843" w:hanging="283"/>
      </w:pPr>
    </w:lvl>
  </w:abstractNum>
  <w:abstractNum w:abstractNumId="11">
    <w:nsid w:val="6A4D548D"/>
    <w:multiLevelType w:val="singleLevel"/>
    <w:tmpl w:val="CEE8137C"/>
    <w:lvl w:ilvl="0">
      <w:start w:val="1"/>
      <w:numFmt w:val="decimal"/>
      <w:lvlText w:val="%1."/>
      <w:legacy w:legacy="1" w:legacySpace="0" w:legacyIndent="1920"/>
      <w:lvlJc w:val="left"/>
      <w:pPr>
        <w:ind w:left="3480" w:hanging="1920"/>
      </w:pPr>
    </w:lvl>
  </w:abstractNum>
  <w:abstractNum w:abstractNumId="12">
    <w:nsid w:val="6C12409B"/>
    <w:multiLevelType w:val="singleLevel"/>
    <w:tmpl w:val="9D960ED4"/>
    <w:lvl w:ilvl="0">
      <w:start w:val="1"/>
      <w:numFmt w:val="decimal"/>
      <w:lvlText w:val="%1."/>
      <w:legacy w:legacy="1" w:legacySpace="0" w:legacyIndent="360"/>
      <w:lvlJc w:val="left"/>
      <w:pPr>
        <w:ind w:left="1920" w:hanging="360"/>
      </w:pPr>
    </w:lvl>
  </w:abstractNum>
  <w:num w:numId="1">
    <w:abstractNumId w:val="10"/>
  </w:num>
  <w:num w:numId="2">
    <w:abstractNumId w:val="11"/>
  </w:num>
  <w:num w:numId="3">
    <w:abstractNumId w:val="12"/>
  </w:num>
  <w:num w:numId="4">
    <w:abstractNumId w:val="4"/>
  </w:num>
  <w:num w:numId="5">
    <w:abstractNumId w:val="3"/>
  </w:num>
  <w:num w:numId="6">
    <w:abstractNumId w:val="2"/>
  </w:num>
  <w:num w:numId="7">
    <w:abstractNumId w:val="7"/>
  </w:num>
  <w:num w:numId="8">
    <w:abstractNumId w:val="8"/>
  </w:num>
  <w:num w:numId="9">
    <w:abstractNumId w:val="6"/>
  </w:num>
  <w:num w:numId="10">
    <w:abstractNumId w:val="9"/>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EB"/>
    <w:rsid w:val="002850EB"/>
    <w:rsid w:val="00490FF2"/>
    <w:rsid w:val="0072010B"/>
    <w:rsid w:val="00FB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u w:val="single"/>
    </w:rPr>
  </w:style>
  <w:style w:type="paragraph" w:styleId="1">
    <w:name w:val="heading 1"/>
    <w:basedOn w:val="a"/>
    <w:next w:val="a"/>
    <w:qFormat/>
    <w:pPr>
      <w:keepNext/>
      <w:ind w:left="720" w:firstLine="709"/>
      <w:jc w:val="both"/>
      <w:outlineLvl w:val="0"/>
    </w:pPr>
    <w:rPr>
      <w:snapToGrid w:val="0"/>
      <w:sz w:val="28"/>
      <w:u w:val="none"/>
    </w:rPr>
  </w:style>
  <w:style w:type="paragraph" w:styleId="2">
    <w:name w:val="heading 2"/>
    <w:basedOn w:val="a"/>
    <w:next w:val="a"/>
    <w:qFormat/>
    <w:pPr>
      <w:keepNext/>
      <w:ind w:left="567" w:right="43" w:firstLine="993"/>
      <w:jc w:val="center"/>
      <w:outlineLvl w:val="1"/>
    </w:pPr>
    <w:rPr>
      <w:sz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left="851" w:firstLine="709"/>
      <w:jc w:val="both"/>
    </w:pPr>
    <w:rPr>
      <w:sz w:val="20"/>
      <w:u w:val="none"/>
    </w:rPr>
  </w:style>
  <w:style w:type="paragraph" w:styleId="a3">
    <w:name w:val="Body Text Indent"/>
    <w:basedOn w:val="a"/>
    <w:semiHidden/>
    <w:pPr>
      <w:ind w:left="851" w:firstLine="709"/>
      <w:jc w:val="both"/>
    </w:pPr>
    <w:rPr>
      <w:snapToGrid w:val="0"/>
      <w:sz w:val="28"/>
      <w:u w:val="none"/>
      <w:lang w:val="en-US"/>
    </w:rPr>
  </w:style>
  <w:style w:type="paragraph" w:styleId="a4">
    <w:name w:val="caption"/>
    <w:basedOn w:val="a"/>
    <w:next w:val="a"/>
    <w:qFormat/>
    <w:pPr>
      <w:spacing w:before="120" w:after="120"/>
    </w:pPr>
    <w:rPr>
      <w:b/>
      <w:snapToGrid w:val="0"/>
      <w:sz w:val="20"/>
      <w:u w:val="none"/>
    </w:rPr>
  </w:style>
  <w:style w:type="paragraph" w:styleId="20">
    <w:name w:val="Body Text Indent 2"/>
    <w:basedOn w:val="a"/>
    <w:semiHidden/>
    <w:pPr>
      <w:ind w:left="851"/>
      <w:jc w:val="both"/>
    </w:pPr>
    <w:rPr>
      <w:snapToGrid w:val="0"/>
      <w:sz w:val="28"/>
      <w:u w:val="none"/>
      <w:lang w:val="en-US"/>
    </w:rPr>
  </w:style>
  <w:style w:type="paragraph" w:styleId="a5">
    <w:name w:val="Block Text"/>
    <w:basedOn w:val="a"/>
    <w:semiHidden/>
    <w:pPr>
      <w:ind w:left="567" w:right="43" w:firstLine="993"/>
    </w:pPr>
    <w:rPr>
      <w:sz w:val="20"/>
      <w:u w:val="non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Title"/>
    <w:basedOn w:val="a"/>
    <w:qFormat/>
    <w:pPr>
      <w:ind w:firstLine="567"/>
      <w:jc w:val="center"/>
    </w:pPr>
    <w:rPr>
      <w:rFonts w:ascii="Arial" w:hAnsi="Arial" w:cs="Arial"/>
      <w:b/>
      <w:sz w:val="20"/>
      <w:szCs w:val="28"/>
      <w:u w:val="none"/>
    </w:rPr>
  </w:style>
  <w:style w:type="paragraph" w:styleId="a9">
    <w:name w:val="footer"/>
    <w:basedOn w:val="a"/>
    <w:semiHidden/>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u w:val="single"/>
    </w:rPr>
  </w:style>
  <w:style w:type="paragraph" w:styleId="1">
    <w:name w:val="heading 1"/>
    <w:basedOn w:val="a"/>
    <w:next w:val="a"/>
    <w:qFormat/>
    <w:pPr>
      <w:keepNext/>
      <w:ind w:left="720" w:firstLine="709"/>
      <w:jc w:val="both"/>
      <w:outlineLvl w:val="0"/>
    </w:pPr>
    <w:rPr>
      <w:snapToGrid w:val="0"/>
      <w:sz w:val="28"/>
      <w:u w:val="none"/>
    </w:rPr>
  </w:style>
  <w:style w:type="paragraph" w:styleId="2">
    <w:name w:val="heading 2"/>
    <w:basedOn w:val="a"/>
    <w:next w:val="a"/>
    <w:qFormat/>
    <w:pPr>
      <w:keepNext/>
      <w:ind w:left="567" w:right="43" w:firstLine="993"/>
      <w:jc w:val="center"/>
      <w:outlineLvl w:val="1"/>
    </w:pPr>
    <w:rPr>
      <w:sz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left="851" w:firstLine="709"/>
      <w:jc w:val="both"/>
    </w:pPr>
    <w:rPr>
      <w:sz w:val="20"/>
      <w:u w:val="none"/>
    </w:rPr>
  </w:style>
  <w:style w:type="paragraph" w:styleId="a3">
    <w:name w:val="Body Text Indent"/>
    <w:basedOn w:val="a"/>
    <w:semiHidden/>
    <w:pPr>
      <w:ind w:left="851" w:firstLine="709"/>
      <w:jc w:val="both"/>
    </w:pPr>
    <w:rPr>
      <w:snapToGrid w:val="0"/>
      <w:sz w:val="28"/>
      <w:u w:val="none"/>
      <w:lang w:val="en-US"/>
    </w:rPr>
  </w:style>
  <w:style w:type="paragraph" w:styleId="a4">
    <w:name w:val="caption"/>
    <w:basedOn w:val="a"/>
    <w:next w:val="a"/>
    <w:qFormat/>
    <w:pPr>
      <w:spacing w:before="120" w:after="120"/>
    </w:pPr>
    <w:rPr>
      <w:b/>
      <w:snapToGrid w:val="0"/>
      <w:sz w:val="20"/>
      <w:u w:val="none"/>
    </w:rPr>
  </w:style>
  <w:style w:type="paragraph" w:styleId="20">
    <w:name w:val="Body Text Indent 2"/>
    <w:basedOn w:val="a"/>
    <w:semiHidden/>
    <w:pPr>
      <w:ind w:left="851"/>
      <w:jc w:val="both"/>
    </w:pPr>
    <w:rPr>
      <w:snapToGrid w:val="0"/>
      <w:sz w:val="28"/>
      <w:u w:val="none"/>
      <w:lang w:val="en-US"/>
    </w:rPr>
  </w:style>
  <w:style w:type="paragraph" w:styleId="a5">
    <w:name w:val="Block Text"/>
    <w:basedOn w:val="a"/>
    <w:semiHidden/>
    <w:pPr>
      <w:ind w:left="567" w:right="43" w:firstLine="993"/>
    </w:pPr>
    <w:rPr>
      <w:sz w:val="20"/>
      <w:u w:val="non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Title"/>
    <w:basedOn w:val="a"/>
    <w:qFormat/>
    <w:pPr>
      <w:ind w:firstLine="567"/>
      <w:jc w:val="center"/>
    </w:pPr>
    <w:rPr>
      <w:rFonts w:ascii="Arial" w:hAnsi="Arial" w:cs="Arial"/>
      <w:b/>
      <w:sz w:val="20"/>
      <w:szCs w:val="28"/>
      <w:u w:val="none"/>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3.xml"/><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hart" Target="charts/chart2.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image" Target="media/image1.wmf"/><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1" i="0" u="none" strike="noStrike" baseline="0">
                <a:solidFill>
                  <a:srgbClr val="000000"/>
                </a:solidFill>
                <a:latin typeface="Arial Cyr"/>
                <a:ea typeface="Arial Cyr"/>
                <a:cs typeface="Arial Cyr"/>
              </a:defRPr>
            </a:pPr>
            <a:r>
              <a:t>Рис.1 Титрование 100 мл. 0,1М раствора HCl 0,1М раствором NaOH.</a:t>
            </a:r>
          </a:p>
        </c:rich>
      </c:tx>
      <c:layout>
        <c:manualLayout>
          <c:xMode val="edge"/>
          <c:yMode val="edge"/>
          <c:x val="0.10344827586206896"/>
          <c:y val="1.8656716417910446E-2"/>
        </c:manualLayout>
      </c:layout>
      <c:overlay val="0"/>
      <c:spPr>
        <a:noFill/>
        <a:ln w="25369">
          <a:noFill/>
        </a:ln>
      </c:spPr>
    </c:title>
    <c:autoTitleDeleted val="0"/>
    <c:plotArea>
      <c:layout>
        <c:manualLayout>
          <c:layoutTarget val="inner"/>
          <c:xMode val="edge"/>
          <c:yMode val="edge"/>
          <c:x val="0.14942528735632185"/>
          <c:y val="0.2537313432835821"/>
          <c:w val="0.62931034482758619"/>
          <c:h val="0.52985074626865669"/>
        </c:manualLayout>
      </c:layout>
      <c:scatterChart>
        <c:scatterStyle val="smoothMarker"/>
        <c:varyColors val="0"/>
        <c:ser>
          <c:idx val="1"/>
          <c:order val="0"/>
          <c:tx>
            <c:strRef>
              <c:f>Sheet1!$C$1</c:f>
              <c:strCache>
                <c:ptCount val="1"/>
                <c:pt idx="0">
                  <c:v>pH</c:v>
                </c:pt>
              </c:strCache>
            </c:strRef>
          </c:tx>
          <c:spPr>
            <a:ln w="12685">
              <a:solidFill>
                <a:srgbClr val="000000"/>
              </a:solidFill>
              <a:prstDash val="solid"/>
            </a:ln>
          </c:spPr>
          <c:marker>
            <c:symbol val="square"/>
            <c:size val="2"/>
            <c:spPr>
              <a:noFill/>
              <a:ln>
                <a:solidFill>
                  <a:srgbClr val="000000"/>
                </a:solidFill>
                <a:prstDash val="solid"/>
              </a:ln>
            </c:spPr>
          </c:marker>
          <c:xVal>
            <c:numRef>
              <c:f>Sheet1!$B$2:$B$15</c:f>
              <c:numCache>
                <c:formatCode>General</c:formatCode>
                <c:ptCount val="14"/>
                <c:pt idx="0">
                  <c:v>50</c:v>
                </c:pt>
                <c:pt idx="1">
                  <c:v>90</c:v>
                </c:pt>
                <c:pt idx="2">
                  <c:v>99</c:v>
                </c:pt>
                <c:pt idx="3">
                  <c:v>99.9</c:v>
                </c:pt>
                <c:pt idx="4">
                  <c:v>100</c:v>
                </c:pt>
                <c:pt idx="5">
                  <c:v>101</c:v>
                </c:pt>
                <c:pt idx="6">
                  <c:v>110</c:v>
                </c:pt>
                <c:pt idx="7">
                  <c:v>120</c:v>
                </c:pt>
                <c:pt idx="8">
                  <c:v>130</c:v>
                </c:pt>
                <c:pt idx="9">
                  <c:v>140</c:v>
                </c:pt>
                <c:pt idx="10">
                  <c:v>150</c:v>
                </c:pt>
              </c:numCache>
            </c:numRef>
          </c:xVal>
          <c:yVal>
            <c:numRef>
              <c:f>Sheet1!$C$2:$C$15</c:f>
              <c:numCache>
                <c:formatCode>General</c:formatCode>
                <c:ptCount val="14"/>
                <c:pt idx="0">
                  <c:v>1.3</c:v>
                </c:pt>
                <c:pt idx="1">
                  <c:v>2</c:v>
                </c:pt>
                <c:pt idx="2">
                  <c:v>3</c:v>
                </c:pt>
                <c:pt idx="3">
                  <c:v>4</c:v>
                </c:pt>
                <c:pt idx="4">
                  <c:v>7</c:v>
                </c:pt>
                <c:pt idx="5">
                  <c:v>11</c:v>
                </c:pt>
                <c:pt idx="6">
                  <c:v>12</c:v>
                </c:pt>
                <c:pt idx="7">
                  <c:v>12.3</c:v>
                </c:pt>
                <c:pt idx="8">
                  <c:v>12.5</c:v>
                </c:pt>
                <c:pt idx="9">
                  <c:v>12.6</c:v>
                </c:pt>
                <c:pt idx="10">
                  <c:v>12.8</c:v>
                </c:pt>
              </c:numCache>
            </c:numRef>
          </c:yVal>
          <c:smooth val="1"/>
        </c:ser>
        <c:dLbls>
          <c:showLegendKey val="0"/>
          <c:showVal val="0"/>
          <c:showCatName val="0"/>
          <c:showSerName val="0"/>
          <c:showPercent val="0"/>
          <c:showBubbleSize val="0"/>
        </c:dLbls>
        <c:axId val="129892352"/>
        <c:axId val="129894656"/>
      </c:scatterChart>
      <c:valAx>
        <c:axId val="129892352"/>
        <c:scaling>
          <c:orientation val="minMax"/>
        </c:scaling>
        <c:delete val="0"/>
        <c:axPos val="b"/>
        <c:title>
          <c:tx>
            <c:rich>
              <a:bodyPr/>
              <a:lstStyle/>
              <a:p>
                <a:pPr>
                  <a:defRPr sz="799" b="1" i="0" u="none" strike="noStrike" baseline="0">
                    <a:solidFill>
                      <a:srgbClr val="000000"/>
                    </a:solidFill>
                    <a:latin typeface="Arial Cyr"/>
                    <a:ea typeface="Arial Cyr"/>
                    <a:cs typeface="Arial Cyr"/>
                  </a:defRPr>
                </a:pPr>
                <a:r>
                  <a:t>V NaOH (мл)</a:t>
                </a:r>
              </a:p>
            </c:rich>
          </c:tx>
          <c:layout>
            <c:manualLayout>
              <c:xMode val="edge"/>
              <c:yMode val="edge"/>
              <c:x val="0.36206896551724138"/>
              <c:y val="0.88059701492537312"/>
            </c:manualLayout>
          </c:layout>
          <c:overlay val="0"/>
          <c:spPr>
            <a:noFill/>
            <a:ln w="25369">
              <a:noFill/>
            </a:ln>
          </c:spPr>
        </c:title>
        <c:numFmt formatCode="General" sourceLinked="1"/>
        <c:majorTickMark val="out"/>
        <c:minorTickMark val="out"/>
        <c:tickLblPos val="nextTo"/>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29894656"/>
        <c:crosses val="autoZero"/>
        <c:crossBetween val="midCat"/>
      </c:valAx>
      <c:valAx>
        <c:axId val="129894656"/>
        <c:scaling>
          <c:orientation val="minMax"/>
        </c:scaling>
        <c:delete val="0"/>
        <c:axPos val="l"/>
        <c:majorGridlines>
          <c:spPr>
            <a:ln w="3171">
              <a:solidFill>
                <a:srgbClr val="000000"/>
              </a:solidFill>
              <a:prstDash val="solid"/>
            </a:ln>
          </c:spPr>
        </c:majorGridlines>
        <c:title>
          <c:tx>
            <c:rich>
              <a:bodyPr rot="0" vert="horz"/>
              <a:lstStyle/>
              <a:p>
                <a:pPr algn="ctr">
                  <a:defRPr sz="799" b="1" i="0" u="none" strike="noStrike" baseline="0">
                    <a:solidFill>
                      <a:srgbClr val="000000"/>
                    </a:solidFill>
                    <a:latin typeface="Arial Cyr"/>
                    <a:ea typeface="Arial Cyr"/>
                    <a:cs typeface="Arial Cyr"/>
                  </a:defRPr>
                </a:pPr>
                <a:r>
                  <a:t>рН</a:t>
                </a:r>
              </a:p>
            </c:rich>
          </c:tx>
          <c:layout>
            <c:manualLayout>
              <c:xMode val="edge"/>
              <c:yMode val="edge"/>
              <c:x val="3.1609195402298854E-2"/>
              <c:y val="0.47761194029850745"/>
            </c:manualLayout>
          </c:layout>
          <c:overlay val="0"/>
          <c:spPr>
            <a:noFill/>
            <a:ln w="25369">
              <a:noFill/>
            </a:ln>
          </c:spPr>
        </c:title>
        <c:numFmt formatCode="General" sourceLinked="1"/>
        <c:majorTickMark val="out"/>
        <c:minorTickMark val="out"/>
        <c:tickLblPos val="nextTo"/>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29892352"/>
        <c:crosses val="autoZero"/>
        <c:crossBetween val="midCat"/>
      </c:valAx>
      <c:spPr>
        <a:solidFill>
          <a:srgbClr val="FFFFFF"/>
        </a:solidFill>
        <a:ln w="25369">
          <a:noFill/>
        </a:ln>
      </c:spPr>
    </c:plotArea>
    <c:legend>
      <c:legendPos val="r"/>
      <c:layout>
        <c:manualLayout>
          <c:xMode val="edge"/>
          <c:yMode val="edge"/>
          <c:x val="0.83908045977011492"/>
          <c:y val="0.47388059701492535"/>
          <c:w val="0.14942528735632185"/>
          <c:h val="8.2089552238805971E-2"/>
        </c:manualLayout>
      </c:layout>
      <c:overlay val="0"/>
      <c:spPr>
        <a:solidFill>
          <a:srgbClr val="FFFFFF"/>
        </a:solidFill>
        <a:ln w="3171">
          <a:solidFill>
            <a:srgbClr val="000000"/>
          </a:solidFill>
          <a:prstDash val="solid"/>
        </a:ln>
      </c:spPr>
      <c:txPr>
        <a:bodyPr/>
        <a:lstStyle/>
        <a:p>
          <a:pPr>
            <a:defRPr sz="919"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9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1" i="0" u="none" strike="noStrike" baseline="0">
                <a:solidFill>
                  <a:srgbClr val="000000"/>
                </a:solidFill>
                <a:latin typeface="Arial Cyr"/>
                <a:ea typeface="Arial Cyr"/>
                <a:cs typeface="Arial Cyr"/>
              </a:defRPr>
            </a:pPr>
            <a:r>
              <a:rPr lang="ru-RU" sz="1001" b="1" i="0" u="none" strike="noStrike" baseline="0">
                <a:solidFill>
                  <a:srgbClr val="000000"/>
                </a:solidFill>
                <a:latin typeface="Arial"/>
                <a:cs typeface="Arial"/>
              </a:rPr>
              <a:t>Рис.2 Титрование 100мл 0,1М раствора </a:t>
            </a:r>
            <a:r>
              <a:rPr lang="en-US" sz="1001" b="1" i="0" u="none" strike="noStrike" baseline="0">
                <a:solidFill>
                  <a:srgbClr val="000000"/>
                </a:solidFill>
                <a:latin typeface="Arial"/>
                <a:cs typeface="Arial"/>
              </a:rPr>
              <a:t>CH</a:t>
            </a:r>
            <a:r>
              <a:rPr lang="en-US" sz="801" b="1" i="0" u="none" strike="noStrike" baseline="0">
                <a:solidFill>
                  <a:srgbClr val="000000"/>
                </a:solidFill>
                <a:latin typeface="Arial Cyr"/>
                <a:cs typeface="Arial Cyr"/>
              </a:rPr>
              <a:t>3</a:t>
            </a:r>
            <a:r>
              <a:rPr lang="en-US" sz="1001" b="1" i="0" u="none" strike="noStrike" baseline="0">
                <a:solidFill>
                  <a:srgbClr val="000000"/>
                </a:solidFill>
                <a:latin typeface="Arial"/>
                <a:cs typeface="Arial"/>
              </a:rPr>
              <a:t>COOH 0,1 </a:t>
            </a:r>
            <a:r>
              <a:rPr lang="ru-RU" sz="1001" b="1" i="0" u="none" strike="noStrike" baseline="0">
                <a:solidFill>
                  <a:srgbClr val="000000"/>
                </a:solidFill>
                <a:latin typeface="Arial"/>
                <a:cs typeface="Arial"/>
              </a:rPr>
              <a:t>М раствором </a:t>
            </a:r>
            <a:r>
              <a:rPr lang="en-US" sz="1001" b="1" i="0" u="none" strike="noStrike" baseline="0">
                <a:solidFill>
                  <a:srgbClr val="000000"/>
                </a:solidFill>
                <a:latin typeface="Arial"/>
                <a:cs typeface="Arial"/>
              </a:rPr>
              <a:t>NaOH</a:t>
            </a:r>
          </a:p>
        </c:rich>
      </c:tx>
      <c:layout>
        <c:manualLayout>
          <c:xMode val="edge"/>
          <c:yMode val="edge"/>
          <c:x val="0.17171717171717171"/>
          <c:y val="1.968503937007874E-2"/>
        </c:manualLayout>
      </c:layout>
      <c:overlay val="0"/>
      <c:spPr>
        <a:noFill/>
        <a:ln w="25420">
          <a:noFill/>
        </a:ln>
      </c:spPr>
    </c:title>
    <c:autoTitleDeleted val="0"/>
    <c:plotArea>
      <c:layout>
        <c:manualLayout>
          <c:layoutTarget val="inner"/>
          <c:xMode val="edge"/>
          <c:yMode val="edge"/>
          <c:x val="0.15656565656565657"/>
          <c:y val="0.21653543307086615"/>
          <c:w val="0.65909090909090906"/>
          <c:h val="0.59448818897637801"/>
        </c:manualLayout>
      </c:layout>
      <c:scatterChart>
        <c:scatterStyle val="smoothMarker"/>
        <c:varyColors val="0"/>
        <c:ser>
          <c:idx val="1"/>
          <c:order val="0"/>
          <c:tx>
            <c:strRef>
              <c:f>Sheet1!$C$1</c:f>
              <c:strCache>
                <c:ptCount val="1"/>
                <c:pt idx="0">
                  <c:v>pH</c:v>
                </c:pt>
              </c:strCache>
            </c:strRef>
          </c:tx>
          <c:spPr>
            <a:ln w="12710">
              <a:solidFill>
                <a:srgbClr val="000000"/>
              </a:solidFill>
              <a:prstDash val="solid"/>
            </a:ln>
          </c:spPr>
          <c:marker>
            <c:symbol val="square"/>
            <c:size val="2"/>
            <c:spPr>
              <a:noFill/>
              <a:ln>
                <a:solidFill>
                  <a:srgbClr val="000000"/>
                </a:solidFill>
                <a:prstDash val="solid"/>
              </a:ln>
            </c:spPr>
          </c:marker>
          <c:dPt>
            <c:idx val="4"/>
            <c:marker>
              <c:symbol val="circle"/>
              <c:size val="2"/>
            </c:marker>
            <c:bubble3D val="0"/>
          </c:dPt>
          <c:xVal>
            <c:numRef>
              <c:f>Sheet1!$B$2:$B$12</c:f>
              <c:numCache>
                <c:formatCode>General</c:formatCode>
                <c:ptCount val="11"/>
                <c:pt idx="0">
                  <c:v>50</c:v>
                </c:pt>
                <c:pt idx="1">
                  <c:v>90</c:v>
                </c:pt>
                <c:pt idx="2">
                  <c:v>99</c:v>
                </c:pt>
                <c:pt idx="3">
                  <c:v>99.9</c:v>
                </c:pt>
                <c:pt idx="4">
                  <c:v>100</c:v>
                </c:pt>
                <c:pt idx="5">
                  <c:v>101</c:v>
                </c:pt>
                <c:pt idx="6">
                  <c:v>110</c:v>
                </c:pt>
                <c:pt idx="7">
                  <c:v>120</c:v>
                </c:pt>
                <c:pt idx="8">
                  <c:v>130</c:v>
                </c:pt>
                <c:pt idx="9">
                  <c:v>140</c:v>
                </c:pt>
                <c:pt idx="10">
                  <c:v>150</c:v>
                </c:pt>
              </c:numCache>
            </c:numRef>
          </c:xVal>
          <c:yVal>
            <c:numRef>
              <c:f>Sheet1!$C$2:$C$12</c:f>
              <c:numCache>
                <c:formatCode>General</c:formatCode>
                <c:ptCount val="11"/>
                <c:pt idx="0">
                  <c:v>4.74</c:v>
                </c:pt>
                <c:pt idx="1">
                  <c:v>5.69</c:v>
                </c:pt>
                <c:pt idx="2">
                  <c:v>6.74</c:v>
                </c:pt>
                <c:pt idx="3">
                  <c:v>7.74</c:v>
                </c:pt>
                <c:pt idx="4">
                  <c:v>8.8699999999999992</c:v>
                </c:pt>
                <c:pt idx="5">
                  <c:v>11</c:v>
                </c:pt>
                <c:pt idx="6">
                  <c:v>12</c:v>
                </c:pt>
                <c:pt idx="7">
                  <c:v>12.5</c:v>
                </c:pt>
                <c:pt idx="8">
                  <c:v>12.6</c:v>
                </c:pt>
                <c:pt idx="9">
                  <c:v>12.7</c:v>
                </c:pt>
                <c:pt idx="10">
                  <c:v>12.8</c:v>
                </c:pt>
              </c:numCache>
            </c:numRef>
          </c:yVal>
          <c:smooth val="1"/>
        </c:ser>
        <c:dLbls>
          <c:showLegendKey val="0"/>
          <c:showVal val="0"/>
          <c:showCatName val="0"/>
          <c:showSerName val="0"/>
          <c:showPercent val="0"/>
          <c:showBubbleSize val="0"/>
        </c:dLbls>
        <c:axId val="129923328"/>
        <c:axId val="130626304"/>
      </c:scatterChart>
      <c:valAx>
        <c:axId val="129923328"/>
        <c:scaling>
          <c:orientation val="minMax"/>
        </c:scaling>
        <c:delete val="0"/>
        <c:axPos val="b"/>
        <c:title>
          <c:tx>
            <c:rich>
              <a:bodyPr/>
              <a:lstStyle/>
              <a:p>
                <a:pPr algn="l">
                  <a:defRPr sz="801" b="1" i="0" u="none" strike="noStrike" baseline="0">
                    <a:solidFill>
                      <a:srgbClr val="000000"/>
                    </a:solidFill>
                    <a:latin typeface="Arial Cyr"/>
                    <a:ea typeface="Arial Cyr"/>
                    <a:cs typeface="Arial Cyr"/>
                  </a:defRPr>
                </a:pPr>
                <a:r>
                  <a:t>V NaOH ( мл)</a:t>
                </a:r>
              </a:p>
            </c:rich>
          </c:tx>
          <c:layout>
            <c:manualLayout>
              <c:xMode val="edge"/>
              <c:yMode val="edge"/>
              <c:x val="0.39141414141414144"/>
              <c:y val="0.91338582677165359"/>
            </c:manualLayout>
          </c:layout>
          <c:overlay val="0"/>
          <c:spPr>
            <a:noFill/>
            <a:ln w="25420">
              <a:noFill/>
            </a:ln>
          </c:spPr>
        </c:title>
        <c:numFmt formatCode="General" sourceLinked="1"/>
        <c:majorTickMark val="out"/>
        <c:minorTickMark val="out"/>
        <c:tickLblPos val="nextTo"/>
        <c:spPr>
          <a:ln w="3177">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30626304"/>
        <c:crosses val="autoZero"/>
        <c:crossBetween val="midCat"/>
      </c:valAx>
      <c:valAx>
        <c:axId val="130626304"/>
        <c:scaling>
          <c:orientation val="minMax"/>
        </c:scaling>
        <c:delete val="0"/>
        <c:axPos val="l"/>
        <c:majorGridlines>
          <c:spPr>
            <a:ln w="3177">
              <a:solidFill>
                <a:srgbClr val="000000"/>
              </a:solidFill>
              <a:prstDash val="solid"/>
            </a:ln>
          </c:spPr>
        </c:majorGridlines>
        <c:title>
          <c:tx>
            <c:rich>
              <a:bodyPr rot="0" vert="horz"/>
              <a:lstStyle/>
              <a:p>
                <a:pPr algn="ctr">
                  <a:defRPr sz="801" b="1" i="0" u="none" strike="noStrike" baseline="0">
                    <a:solidFill>
                      <a:srgbClr val="000000"/>
                    </a:solidFill>
                    <a:latin typeface="Arial Cyr"/>
                    <a:ea typeface="Arial Cyr"/>
                    <a:cs typeface="Arial Cyr"/>
                  </a:defRPr>
                </a:pPr>
                <a:r>
                  <a:t>рН</a:t>
                </a:r>
              </a:p>
            </c:rich>
          </c:tx>
          <c:layout>
            <c:manualLayout>
              <c:xMode val="edge"/>
              <c:yMode val="edge"/>
              <c:x val="5.3030303030303032E-2"/>
              <c:y val="0.46850393700787402"/>
            </c:manualLayout>
          </c:layout>
          <c:overlay val="0"/>
          <c:spPr>
            <a:noFill/>
            <a:ln w="25420">
              <a:noFill/>
            </a:ln>
          </c:spPr>
        </c:title>
        <c:numFmt formatCode="General" sourceLinked="1"/>
        <c:majorTickMark val="out"/>
        <c:minorTickMark val="out"/>
        <c:tickLblPos val="nextTo"/>
        <c:spPr>
          <a:ln w="3177">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29923328"/>
        <c:crosses val="autoZero"/>
        <c:crossBetween val="midCat"/>
      </c:valAx>
      <c:spPr>
        <a:solidFill>
          <a:srgbClr val="FFFFFF"/>
        </a:solidFill>
        <a:ln w="25420">
          <a:noFill/>
        </a:ln>
      </c:spPr>
    </c:plotArea>
    <c:plotVisOnly val="1"/>
    <c:dispBlanksAs val="gap"/>
    <c:showDLblsOverMax val="0"/>
  </c:chart>
  <c:spPr>
    <a:noFill/>
    <a:ln>
      <a:noFill/>
    </a:ln>
  </c:spPr>
  <c:txPr>
    <a:bodyPr/>
    <a:lstStyle/>
    <a:p>
      <a:pPr>
        <a:defRPr sz="11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4" b="1" i="0" u="none" strike="noStrike" baseline="0">
                <a:solidFill>
                  <a:srgbClr val="000000"/>
                </a:solidFill>
                <a:latin typeface="Arial Cyr"/>
                <a:ea typeface="Arial Cyr"/>
                <a:cs typeface="Arial Cyr"/>
              </a:defRPr>
            </a:pPr>
            <a:r>
              <a:rPr lang="ru-RU" sz="999" b="1" i="0" u="none" strike="noStrike" baseline="0">
                <a:solidFill>
                  <a:srgbClr val="000000"/>
                </a:solidFill>
                <a:latin typeface="Arial"/>
                <a:cs typeface="Arial"/>
              </a:rPr>
              <a:t>Рис.3 Титрование 100мл. 0,1М раствора </a:t>
            </a:r>
            <a:r>
              <a:rPr lang="en-US" sz="999" b="1" i="0" u="none" strike="noStrike" baseline="0">
                <a:solidFill>
                  <a:srgbClr val="000000"/>
                </a:solidFill>
                <a:latin typeface="Arial"/>
                <a:cs typeface="Arial"/>
              </a:rPr>
              <a:t>FeSO</a:t>
            </a:r>
            <a:r>
              <a:rPr lang="en-US" sz="799" b="1" i="0" u="none" strike="noStrike" baseline="0">
                <a:solidFill>
                  <a:srgbClr val="000000"/>
                </a:solidFill>
                <a:latin typeface="Arial Cyr"/>
                <a:cs typeface="Arial Cyr"/>
              </a:rPr>
              <a:t>4  </a:t>
            </a:r>
            <a:r>
              <a:rPr lang="en-US" sz="999" b="1" i="0" u="none" strike="noStrike" baseline="0">
                <a:solidFill>
                  <a:srgbClr val="000000"/>
                </a:solidFill>
                <a:latin typeface="Arial"/>
                <a:cs typeface="Arial"/>
              </a:rPr>
              <a:t>0,1</a:t>
            </a:r>
            <a:r>
              <a:rPr lang="ru-RU" sz="999" b="1" i="0" u="none" strike="noStrike" baseline="0">
                <a:solidFill>
                  <a:srgbClr val="000000"/>
                </a:solidFill>
                <a:latin typeface="Arial"/>
                <a:cs typeface="Arial"/>
              </a:rPr>
              <a:t>М раствором </a:t>
            </a:r>
            <a:r>
              <a:rPr lang="en-US" sz="999" b="1" i="0" u="none" strike="noStrike" baseline="0">
                <a:solidFill>
                  <a:srgbClr val="000000"/>
                </a:solidFill>
                <a:latin typeface="Arial"/>
                <a:cs typeface="Arial"/>
              </a:rPr>
              <a:t>Ce(SO</a:t>
            </a:r>
            <a:r>
              <a:rPr lang="en-US" sz="799" b="1" i="0" u="none" strike="noStrike" baseline="0">
                <a:solidFill>
                  <a:srgbClr val="000000"/>
                </a:solidFill>
                <a:latin typeface="Arial Cyr"/>
                <a:cs typeface="Arial Cyr"/>
              </a:rPr>
              <a:t>4</a:t>
            </a:r>
            <a:r>
              <a:rPr lang="en-US" sz="999" b="1" i="0" u="none" strike="noStrike" baseline="0">
                <a:solidFill>
                  <a:srgbClr val="000000"/>
                </a:solidFill>
                <a:latin typeface="Arial"/>
                <a:cs typeface="Arial"/>
              </a:rPr>
              <a:t>)</a:t>
            </a:r>
            <a:r>
              <a:rPr lang="en-US" sz="799" b="1" i="0" u="none" strike="noStrike" baseline="0">
                <a:solidFill>
                  <a:srgbClr val="000000"/>
                </a:solidFill>
                <a:latin typeface="Arial Cyr"/>
                <a:cs typeface="Arial Cyr"/>
              </a:rPr>
              <a:t>2</a:t>
            </a:r>
          </a:p>
        </c:rich>
      </c:tx>
      <c:layout>
        <c:manualLayout>
          <c:xMode val="edge"/>
          <c:yMode val="edge"/>
          <c:x val="0.12709832134292565"/>
          <c:y val="2.1660649819494584E-2"/>
        </c:manualLayout>
      </c:layout>
      <c:overlay val="0"/>
      <c:spPr>
        <a:noFill/>
        <a:ln w="25369">
          <a:noFill/>
        </a:ln>
      </c:spPr>
    </c:title>
    <c:autoTitleDeleted val="0"/>
    <c:plotArea>
      <c:layout>
        <c:manualLayout>
          <c:layoutTarget val="inner"/>
          <c:xMode val="edge"/>
          <c:yMode val="edge"/>
          <c:x val="0.14388489208633093"/>
          <c:y val="0.19133574007220217"/>
          <c:w val="0.62110311750599523"/>
          <c:h val="0.62815884476534301"/>
        </c:manualLayout>
      </c:layout>
      <c:scatterChart>
        <c:scatterStyle val="smoothMarker"/>
        <c:varyColors val="0"/>
        <c:ser>
          <c:idx val="1"/>
          <c:order val="0"/>
          <c:tx>
            <c:strRef>
              <c:f>Sheet1!$C$1</c:f>
              <c:strCache>
                <c:ptCount val="1"/>
                <c:pt idx="0">
                  <c:v>Значение потенциала</c:v>
                </c:pt>
              </c:strCache>
            </c:strRef>
          </c:tx>
          <c:spPr>
            <a:ln w="12684">
              <a:solidFill>
                <a:srgbClr val="000000"/>
              </a:solidFill>
              <a:prstDash val="solid"/>
            </a:ln>
          </c:spPr>
          <c:marker>
            <c:symbol val="square"/>
            <c:size val="2"/>
            <c:spPr>
              <a:solidFill>
                <a:srgbClr val="FF00FF"/>
              </a:solidFill>
              <a:ln>
                <a:solidFill>
                  <a:srgbClr val="000000"/>
                </a:solidFill>
                <a:prstDash val="solid"/>
              </a:ln>
            </c:spPr>
          </c:marker>
          <c:xVal>
            <c:numRef>
              <c:f>Sheet1!$B$2:$B$15</c:f>
              <c:numCache>
                <c:formatCode>General</c:formatCode>
                <c:ptCount val="14"/>
                <c:pt idx="0">
                  <c:v>0.1</c:v>
                </c:pt>
                <c:pt idx="1">
                  <c:v>1</c:v>
                </c:pt>
                <c:pt idx="2">
                  <c:v>10</c:v>
                </c:pt>
                <c:pt idx="3">
                  <c:v>50</c:v>
                </c:pt>
                <c:pt idx="4">
                  <c:v>90</c:v>
                </c:pt>
                <c:pt idx="5">
                  <c:v>99</c:v>
                </c:pt>
                <c:pt idx="6">
                  <c:v>99.9</c:v>
                </c:pt>
                <c:pt idx="7">
                  <c:v>100</c:v>
                </c:pt>
                <c:pt idx="8">
                  <c:v>100.1</c:v>
                </c:pt>
                <c:pt idx="9">
                  <c:v>110</c:v>
                </c:pt>
                <c:pt idx="10">
                  <c:v>120</c:v>
                </c:pt>
                <c:pt idx="11">
                  <c:v>130</c:v>
                </c:pt>
                <c:pt idx="12">
                  <c:v>140</c:v>
                </c:pt>
                <c:pt idx="13">
                  <c:v>150</c:v>
                </c:pt>
              </c:numCache>
            </c:numRef>
          </c:xVal>
          <c:yVal>
            <c:numRef>
              <c:f>Sheet1!$C$2:$C$15</c:f>
              <c:numCache>
                <c:formatCode>General</c:formatCode>
                <c:ptCount val="14"/>
                <c:pt idx="0">
                  <c:v>0.59399999999999997</c:v>
                </c:pt>
                <c:pt idx="1">
                  <c:v>0.65300000000000002</c:v>
                </c:pt>
                <c:pt idx="2">
                  <c:v>0.71199999999999997</c:v>
                </c:pt>
                <c:pt idx="3">
                  <c:v>0.77100000000000002</c:v>
                </c:pt>
                <c:pt idx="4">
                  <c:v>0.83</c:v>
                </c:pt>
                <c:pt idx="5">
                  <c:v>0.88900000000000001</c:v>
                </c:pt>
                <c:pt idx="6">
                  <c:v>0.94799999999999995</c:v>
                </c:pt>
                <c:pt idx="7">
                  <c:v>1.1100000000000001</c:v>
                </c:pt>
                <c:pt idx="8">
                  <c:v>1.2729999999999999</c:v>
                </c:pt>
                <c:pt idx="9">
                  <c:v>1.391</c:v>
                </c:pt>
                <c:pt idx="10">
                  <c:v>1.41</c:v>
                </c:pt>
                <c:pt idx="11">
                  <c:v>1.42</c:v>
                </c:pt>
                <c:pt idx="12">
                  <c:v>1.43</c:v>
                </c:pt>
                <c:pt idx="13">
                  <c:v>1.44</c:v>
                </c:pt>
              </c:numCache>
            </c:numRef>
          </c:yVal>
          <c:smooth val="1"/>
        </c:ser>
        <c:dLbls>
          <c:showLegendKey val="0"/>
          <c:showVal val="0"/>
          <c:showCatName val="0"/>
          <c:showSerName val="0"/>
          <c:showPercent val="0"/>
          <c:showBubbleSize val="0"/>
        </c:dLbls>
        <c:axId val="130658688"/>
        <c:axId val="130660992"/>
      </c:scatterChart>
      <c:valAx>
        <c:axId val="130658688"/>
        <c:scaling>
          <c:orientation val="minMax"/>
        </c:scaling>
        <c:delete val="0"/>
        <c:axPos val="b"/>
        <c:title>
          <c:tx>
            <c:rich>
              <a:bodyPr/>
              <a:lstStyle/>
              <a:p>
                <a:pPr>
                  <a:defRPr sz="799" b="1" i="0" u="none" strike="noStrike" baseline="0">
                    <a:solidFill>
                      <a:srgbClr val="000000"/>
                    </a:solidFill>
                    <a:latin typeface="Arial Cyr"/>
                    <a:ea typeface="Arial Cyr"/>
                    <a:cs typeface="Arial Cyr"/>
                  </a:defRPr>
                </a:pPr>
                <a:r>
                  <a:rPr lang="en-US" sz="799" b="1" i="0" u="none" strike="noStrike" baseline="0">
                    <a:solidFill>
                      <a:srgbClr val="000000"/>
                    </a:solidFill>
                    <a:latin typeface="Arial Cyr"/>
                    <a:cs typeface="Arial Cyr"/>
                  </a:rPr>
                  <a:t>V </a:t>
                </a:r>
                <a:r>
                  <a:rPr lang="ru-RU" sz="799" b="1" i="0" u="none" strike="noStrike" baseline="0">
                    <a:solidFill>
                      <a:srgbClr val="000000"/>
                    </a:solidFill>
                    <a:latin typeface="Arial Cyr"/>
                    <a:cs typeface="Arial Cyr"/>
                  </a:rPr>
                  <a:t>раствора </a:t>
                </a:r>
                <a:r>
                  <a:rPr lang="en-US" sz="799" b="1" i="0" u="none" strike="noStrike" baseline="0">
                    <a:solidFill>
                      <a:srgbClr val="000000"/>
                    </a:solidFill>
                    <a:latin typeface="Arial Cyr"/>
                    <a:cs typeface="Arial Cyr"/>
                  </a:rPr>
                  <a:t>Ce(SO</a:t>
                </a:r>
                <a:r>
                  <a:rPr lang="en-US" sz="1199" b="1" i="0" u="none" strike="noStrike" baseline="0">
                    <a:solidFill>
                      <a:srgbClr val="000000"/>
                    </a:solidFill>
                    <a:latin typeface="Arial Cyr"/>
                    <a:cs typeface="Arial Cyr"/>
                  </a:rPr>
                  <a:t>4</a:t>
                </a:r>
                <a:r>
                  <a:rPr lang="en-US" sz="799" b="1" i="0" u="none" strike="noStrike" baseline="0">
                    <a:solidFill>
                      <a:srgbClr val="000000"/>
                    </a:solidFill>
                    <a:latin typeface="Arial Cyr"/>
                    <a:cs typeface="Arial Cyr"/>
                  </a:rPr>
                  <a:t>)</a:t>
                </a:r>
                <a:r>
                  <a:rPr lang="en-US" sz="1199" b="1" i="0" u="none" strike="noStrike" baseline="0">
                    <a:solidFill>
                      <a:srgbClr val="000000"/>
                    </a:solidFill>
                    <a:latin typeface="Arial Cyr"/>
                    <a:cs typeface="Arial Cyr"/>
                  </a:rPr>
                  <a:t>2</a:t>
                </a:r>
                <a:r>
                  <a:rPr lang="en-US" sz="799" b="1" i="0" u="none" strike="noStrike" baseline="0">
                    <a:solidFill>
                      <a:srgbClr val="000000"/>
                    </a:solidFill>
                    <a:latin typeface="Arial Cyr"/>
                    <a:cs typeface="Arial Cyr"/>
                  </a:rPr>
                  <a:t> (</a:t>
                </a:r>
                <a:r>
                  <a:rPr lang="ru-RU" sz="799" b="1" i="0" u="none" strike="noStrike" baseline="0">
                    <a:solidFill>
                      <a:srgbClr val="000000"/>
                    </a:solidFill>
                    <a:latin typeface="Arial Cyr"/>
                    <a:cs typeface="Arial Cyr"/>
                  </a:rPr>
                  <a:t>мл)</a:t>
                </a:r>
              </a:p>
            </c:rich>
          </c:tx>
          <c:layout>
            <c:manualLayout>
              <c:xMode val="edge"/>
              <c:yMode val="edge"/>
              <c:x val="0.27098321342925658"/>
              <c:y val="0.90252707581227432"/>
            </c:manualLayout>
          </c:layout>
          <c:overlay val="0"/>
          <c:spPr>
            <a:noFill/>
            <a:ln w="25369">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30660992"/>
        <c:crosses val="autoZero"/>
        <c:crossBetween val="midCat"/>
      </c:valAx>
      <c:valAx>
        <c:axId val="130660992"/>
        <c:scaling>
          <c:orientation val="minMax"/>
        </c:scaling>
        <c:delete val="0"/>
        <c:axPos val="l"/>
        <c:majorGridlines>
          <c:spPr>
            <a:ln w="12684">
              <a:solidFill>
                <a:srgbClr val="000000"/>
              </a:solidFill>
              <a:prstDash val="solid"/>
            </a:ln>
          </c:spPr>
        </c:majorGridlines>
        <c:title>
          <c:tx>
            <c:rich>
              <a:bodyPr rot="0" vert="horz"/>
              <a:lstStyle/>
              <a:p>
                <a:pPr algn="ctr">
                  <a:defRPr sz="999" b="1" i="0" u="none" strike="noStrike" baseline="0">
                    <a:solidFill>
                      <a:srgbClr val="000000"/>
                    </a:solidFill>
                    <a:latin typeface="Arial Cyr"/>
                    <a:ea typeface="Arial Cyr"/>
                    <a:cs typeface="Arial Cyr"/>
                  </a:defRPr>
                </a:pPr>
                <a:r>
                  <a:t>Е</a:t>
                </a:r>
              </a:p>
            </c:rich>
          </c:tx>
          <c:layout>
            <c:manualLayout>
              <c:xMode val="edge"/>
              <c:yMode val="edge"/>
              <c:x val="5.2757793764988008E-2"/>
              <c:y val="0.46209386281588449"/>
            </c:manualLayout>
          </c:layout>
          <c:overlay val="0"/>
          <c:spPr>
            <a:noFill/>
            <a:ln w="25369">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30658688"/>
        <c:crosses val="autoZero"/>
        <c:crossBetween val="midCat"/>
      </c:valAx>
      <c:spPr>
        <a:noFill/>
        <a:ln w="12684">
          <a:solidFill>
            <a:srgbClr val="808080"/>
          </a:solidFill>
          <a:prstDash val="solid"/>
        </a:ln>
      </c:spPr>
    </c:plotArea>
    <c:legend>
      <c:legendPos val="r"/>
      <c:layout>
        <c:manualLayout>
          <c:xMode val="edge"/>
          <c:yMode val="edge"/>
          <c:x val="0.7769784172661871"/>
          <c:y val="0.5126353790613718"/>
          <c:w val="0.21342925659472423"/>
          <c:h val="0.18772563176895307"/>
        </c:manualLayout>
      </c:layout>
      <c:overlay val="0"/>
      <c:spPr>
        <a:solidFill>
          <a:srgbClr val="FFFFFF"/>
        </a:solidFill>
        <a:ln w="3171">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Титриметрический анализ</vt:lpstr>
    </vt:vector>
  </TitlesOfParts>
  <Company>Elcom Ltd</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Титриметрический анализ</dc:title>
  <dc:creator>Alexandre Katalov</dc:creator>
  <cp:lastModifiedBy>Igor</cp:lastModifiedBy>
  <cp:revision>3</cp:revision>
  <cp:lastPrinted>2011-11-08T18:09:00Z</cp:lastPrinted>
  <dcterms:created xsi:type="dcterms:W3CDTF">2024-07-17T08:09:00Z</dcterms:created>
  <dcterms:modified xsi:type="dcterms:W3CDTF">2024-07-17T08:09:00Z</dcterms:modified>
</cp:coreProperties>
</file>