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C87" w:rsidRDefault="001C5C87" w:rsidP="001C5C87">
      <w:pPr>
        <w:pStyle w:val="2"/>
        <w:spacing w:before="0" w:beforeAutospacing="0" w:after="0" w:afterAutospacing="0" w:line="360" w:lineRule="auto"/>
        <w:ind w:right="15" w:firstLine="402"/>
        <w:jc w:val="center"/>
        <w:rPr>
          <w:rStyle w:val="a3"/>
          <w:rFonts w:ascii="Arial" w:hAnsi="Arial" w:cs="Arial"/>
          <w:b w:val="0"/>
          <w:bCs w:val="0"/>
          <w:color w:val="740F0F"/>
          <w:spacing w:val="-15"/>
          <w:sz w:val="28"/>
          <w:szCs w:val="28"/>
          <w:u w:val="none"/>
        </w:rPr>
      </w:pPr>
      <w:r w:rsidRPr="001C5C87">
        <w:fldChar w:fldCharType="begin"/>
      </w:r>
      <w:r w:rsidRPr="001C5C87">
        <w:instrText xml:space="preserve"> HYPERLINK "http://bsmy.ru/562" \o "Постоянная ссылка: Лекция по гистологии №4. Ткани внутренней среды. Кровь" </w:instrText>
      </w:r>
      <w:r w:rsidRPr="001C5C87">
        <w:fldChar w:fldCharType="separate"/>
      </w:r>
      <w:r>
        <w:rPr>
          <w:rStyle w:val="a3"/>
          <w:rFonts w:ascii="Arial" w:hAnsi="Arial" w:cs="Arial"/>
          <w:b w:val="0"/>
          <w:bCs w:val="0"/>
          <w:color w:val="740F0F"/>
          <w:spacing w:val="-15"/>
          <w:sz w:val="28"/>
          <w:szCs w:val="28"/>
          <w:u w:val="none"/>
        </w:rPr>
        <w:t>Лекция по гистологии №4</w:t>
      </w:r>
    </w:p>
    <w:p w:rsidR="001C5C87" w:rsidRDefault="001C5C87" w:rsidP="001C5C87">
      <w:pPr>
        <w:pStyle w:val="2"/>
        <w:spacing w:before="0" w:beforeAutospacing="0" w:after="0" w:afterAutospacing="0" w:line="360" w:lineRule="auto"/>
        <w:ind w:right="15" w:firstLine="402"/>
        <w:jc w:val="center"/>
      </w:pPr>
      <w:r w:rsidRPr="001C5C87">
        <w:rPr>
          <w:rStyle w:val="a3"/>
          <w:rFonts w:ascii="Arial" w:hAnsi="Arial" w:cs="Arial"/>
          <w:b w:val="0"/>
          <w:bCs w:val="0"/>
          <w:color w:val="740F0F"/>
          <w:spacing w:val="-15"/>
          <w:sz w:val="28"/>
          <w:szCs w:val="28"/>
          <w:u w:val="none"/>
        </w:rPr>
        <w:t>Ткани внутренней среды. Кровь</w:t>
      </w:r>
      <w:r w:rsidRPr="001C5C87">
        <w:fldChar w:fldCharType="end"/>
      </w:r>
    </w:p>
    <w:p w:rsidR="001C5C87" w:rsidRDefault="001C5C87" w:rsidP="001C5C87">
      <w:pPr>
        <w:pStyle w:val="2"/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Значение знаний о </w:t>
      </w:r>
      <w:r w:rsidRPr="001C5C87">
        <w:rPr>
          <w:rFonts w:ascii="Arial" w:hAnsi="Arial" w:cs="Arial"/>
          <w:color w:val="000000"/>
          <w:sz w:val="20"/>
          <w:szCs w:val="20"/>
        </w:rPr>
        <w:t>тканях внутренней среды (ТВС)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для практического врача и исследователя вытекает из жизненно-важных функций, выполняемых этими тканями, и значительной частотой патологий со стороны ТВС — болезни крови, коллагенозы, ревматизм и т.д. Понятие ТВС объединяет разнообразные по своей общей морфологии и своим функциям разновидности тканей. ТВС располагаются внутри организма, не граничат с внешней средой и полостями внутренних органов, созд</w:t>
      </w:r>
      <w:r>
        <w:rPr>
          <w:rFonts w:ascii="Arial" w:hAnsi="Arial" w:cs="Arial"/>
          <w:b w:val="0"/>
          <w:color w:val="000000"/>
          <w:sz w:val="20"/>
          <w:szCs w:val="20"/>
        </w:rPr>
        <w:t>ают внутреннюю среду организма.</w:t>
      </w:r>
    </w:p>
    <w:p w:rsidR="001C5C87" w:rsidRDefault="001C5C87" w:rsidP="001C5C87">
      <w:pPr>
        <w:pStyle w:val="2"/>
        <w:spacing w:before="0" w:beforeAutospacing="0" w:after="0" w:afterAutospacing="0" w:line="360" w:lineRule="auto"/>
        <w:ind w:right="15" w:firstLine="402"/>
        <w:rPr>
          <w:rFonts w:ascii="Arial" w:hAnsi="Arial" w:cs="Arial"/>
          <w:color w:val="000000"/>
          <w:sz w:val="20"/>
          <w:szCs w:val="20"/>
        </w:rPr>
      </w:pPr>
      <w:r w:rsidRPr="001C5C87">
        <w:rPr>
          <w:rFonts w:ascii="Arial" w:hAnsi="Arial" w:cs="Arial"/>
          <w:color w:val="000000"/>
          <w:sz w:val="20"/>
          <w:szCs w:val="20"/>
        </w:rPr>
        <w:t>ТВС присущи следующие общие признаки:</w:t>
      </w:r>
    </w:p>
    <w:p w:rsidR="001C5C87" w:rsidRDefault="001C5C87" w:rsidP="001C5C87">
      <w:pPr>
        <w:pStyle w:val="2"/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1. Общий источник развития — мезенхима.</w:t>
      </w:r>
    </w:p>
    <w:p w:rsidR="001C5C87" w:rsidRDefault="001C5C87" w:rsidP="001C5C87">
      <w:pPr>
        <w:pStyle w:val="2"/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2.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Аполярность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клеток.</w:t>
      </w:r>
    </w:p>
    <w:p w:rsidR="001C5C87" w:rsidRDefault="001C5C87" w:rsidP="001C5C87">
      <w:pPr>
        <w:pStyle w:val="2"/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3. Наряду с клетками содержат хорошо выраженное межклеточное вещество.</w:t>
      </w:r>
    </w:p>
    <w:p w:rsidR="001C5C87" w:rsidRDefault="001C5C87" w:rsidP="001C5C87">
      <w:pPr>
        <w:pStyle w:val="2"/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4. ТВС хорошо кровоснабжаются</w:t>
      </w:r>
      <w:r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:rsidR="001C5C87" w:rsidRDefault="001C5C87" w:rsidP="001C5C87">
      <w:pPr>
        <w:pStyle w:val="2"/>
        <w:spacing w:before="0" w:beforeAutospacing="0" w:after="0" w:afterAutospacing="0" w:line="360" w:lineRule="auto"/>
        <w:ind w:right="15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5. </w:t>
      </w:r>
      <w:r w:rsidRPr="001C5C87">
        <w:rPr>
          <w:rFonts w:ascii="Arial" w:hAnsi="Arial" w:cs="Arial"/>
          <w:b w:val="0"/>
          <w:i/>
          <w:color w:val="000000"/>
          <w:sz w:val="20"/>
          <w:szCs w:val="20"/>
        </w:rPr>
        <w:t>Функции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: обеспечение внутреннего обмена, постоянства внутренней среды — гомеостаза; защитная; опорно-механическая.</w:t>
      </w:r>
    </w:p>
    <w:p w:rsidR="001C5C87" w:rsidRDefault="001C5C87" w:rsidP="001C5C87">
      <w:pPr>
        <w:pStyle w:val="2"/>
        <w:spacing w:before="0" w:beforeAutospacing="0" w:after="0" w:afterAutospacing="0" w:line="360" w:lineRule="auto"/>
        <w:ind w:right="15"/>
        <w:jc w:val="center"/>
        <w:rPr>
          <w:rFonts w:ascii="Arial" w:hAnsi="Arial" w:cs="Arial"/>
          <w:color w:val="000000"/>
          <w:sz w:val="20"/>
          <w:szCs w:val="20"/>
        </w:rPr>
      </w:pPr>
      <w:r w:rsidRPr="001C5C87">
        <w:rPr>
          <w:rFonts w:ascii="Arial" w:hAnsi="Arial" w:cs="Arial"/>
          <w:color w:val="000000"/>
          <w:sz w:val="20"/>
          <w:szCs w:val="20"/>
        </w:rPr>
        <w:t>КЛАССИФИКАЦИЯ ТВС:</w:t>
      </w:r>
    </w:p>
    <w:p w:rsidR="001C5C87" w:rsidRDefault="001C5C87" w:rsidP="001C5C87">
      <w:pPr>
        <w:pStyle w:val="2"/>
        <w:spacing w:before="0" w:beforeAutospacing="0" w:after="0" w:afterAutospacing="0" w:line="360" w:lineRule="auto"/>
        <w:ind w:left="402" w:right="15" w:hanging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color w:val="000000"/>
          <w:sz w:val="20"/>
          <w:szCs w:val="20"/>
        </w:rPr>
        <w:t>I.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  Кровь и лимфа (ТВС выполняющие трофическую и защитную функцию).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left="402" w:right="15" w:hanging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color w:val="000000"/>
          <w:sz w:val="20"/>
          <w:szCs w:val="20"/>
        </w:rPr>
        <w:t>II.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Собственно-соединительные ткани (выполняют опорно-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механичекую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, трофическую и защитную функции):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>1. Волокнистые соединительные ткани.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left="402" w:right="15" w:firstLine="603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а) рыхлая во</w:t>
      </w:r>
      <w:r>
        <w:rPr>
          <w:rFonts w:ascii="Arial" w:hAnsi="Arial" w:cs="Arial"/>
          <w:b w:val="0"/>
          <w:color w:val="000000"/>
          <w:sz w:val="20"/>
          <w:szCs w:val="20"/>
        </w:rPr>
        <w:t>локнистая соединительная ткань;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left="402" w:right="15" w:firstLine="603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б) плотная во</w:t>
      </w:r>
      <w:r>
        <w:rPr>
          <w:rFonts w:ascii="Arial" w:hAnsi="Arial" w:cs="Arial"/>
          <w:b w:val="0"/>
          <w:color w:val="000000"/>
          <w:sz w:val="20"/>
          <w:szCs w:val="20"/>
        </w:rPr>
        <w:t>локнистая соединительная ткань: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left="402"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- оформленная плотная во</w:t>
      </w:r>
      <w:r>
        <w:rPr>
          <w:rFonts w:ascii="Arial" w:hAnsi="Arial" w:cs="Arial"/>
          <w:b w:val="0"/>
          <w:color w:val="000000"/>
          <w:sz w:val="20"/>
          <w:szCs w:val="20"/>
        </w:rPr>
        <w:t>локнистая соединительная ткань;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left="402"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- неоформленная плотная волокнистая соединительная ткань.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>2. Соединительные ткани со специальными свойствами: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left="402" w:right="15" w:firstLine="603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а) ретикулярная ткань;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left="402" w:right="15" w:firstLine="603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б) жировая ткань;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left="402" w:right="15" w:firstLine="603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в) слизисто-студенистая ткань;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left="402" w:right="15" w:firstLine="603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г) пигментная ткань;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left="402" w:right="15" w:firstLine="603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д) эндотелий.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color w:val="000000"/>
          <w:sz w:val="20"/>
          <w:szCs w:val="20"/>
        </w:rPr>
        <w:t>III.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Скелетные ткани (выполняю</w:t>
      </w:r>
      <w:r>
        <w:rPr>
          <w:rFonts w:ascii="Arial" w:hAnsi="Arial" w:cs="Arial"/>
          <w:b w:val="0"/>
          <w:color w:val="000000"/>
          <w:sz w:val="20"/>
          <w:szCs w:val="20"/>
        </w:rPr>
        <w:t>т опорно-механическую функцию):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1. Хрящевые ткани</w:t>
      </w:r>
      <w:r>
        <w:rPr>
          <w:rFonts w:ascii="Arial" w:hAnsi="Arial" w:cs="Arial"/>
          <w:b w:val="0"/>
          <w:color w:val="000000"/>
          <w:sz w:val="20"/>
          <w:szCs w:val="20"/>
        </w:rPr>
        <w:t>:</w:t>
      </w:r>
    </w:p>
    <w:p w:rsidR="001C5C87" w:rsidRDefault="001C5C87" w:rsidP="001C5C87">
      <w:pPr>
        <w:pStyle w:val="2"/>
        <w:tabs>
          <w:tab w:val="left" w:pos="804"/>
          <w:tab w:val="left" w:pos="1005"/>
        </w:tabs>
        <w:spacing w:before="0" w:beforeAutospacing="0" w:after="0" w:afterAutospacing="0" w:line="360" w:lineRule="auto"/>
        <w:ind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а) гиалиновый хрящ;</w:t>
      </w:r>
    </w:p>
    <w:p w:rsidR="001C5C87" w:rsidRDefault="001C5C87" w:rsidP="001C5C87">
      <w:pPr>
        <w:pStyle w:val="2"/>
        <w:tabs>
          <w:tab w:val="left" w:pos="804"/>
          <w:tab w:val="left" w:pos="1005"/>
        </w:tabs>
        <w:spacing w:before="0" w:beforeAutospacing="0" w:after="0" w:afterAutospacing="0" w:line="360" w:lineRule="auto"/>
        <w:ind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б) эластический хрящ;</w:t>
      </w:r>
    </w:p>
    <w:p w:rsidR="001C5C87" w:rsidRDefault="001C5C87" w:rsidP="001C5C87">
      <w:pPr>
        <w:pStyle w:val="2"/>
        <w:tabs>
          <w:tab w:val="left" w:pos="804"/>
          <w:tab w:val="left" w:pos="1005"/>
        </w:tabs>
        <w:spacing w:before="0" w:beforeAutospacing="0" w:after="0" w:afterAutospacing="0" w:line="360" w:lineRule="auto"/>
        <w:ind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в) волокнистый хрящ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2. Костные ткани: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а)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тонковолокнистая костная ткань</w:t>
      </w:r>
    </w:p>
    <w:p w:rsidR="001C5C87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б) </w:t>
      </w:r>
      <w:proofErr w:type="gramStart"/>
      <w:r w:rsidRPr="001C5C87">
        <w:rPr>
          <w:rFonts w:ascii="Arial" w:hAnsi="Arial" w:cs="Arial"/>
          <w:b w:val="0"/>
          <w:color w:val="000000"/>
          <w:sz w:val="20"/>
          <w:szCs w:val="20"/>
        </w:rPr>
        <w:t>грубо-воло</w:t>
      </w:r>
      <w:r>
        <w:rPr>
          <w:rFonts w:ascii="Arial" w:hAnsi="Arial" w:cs="Arial"/>
          <w:b w:val="0"/>
          <w:color w:val="000000"/>
          <w:sz w:val="20"/>
          <w:szCs w:val="20"/>
        </w:rPr>
        <w:t>книстая</w:t>
      </w:r>
      <w:proofErr w:type="gramEnd"/>
      <w:r>
        <w:rPr>
          <w:rFonts w:ascii="Arial" w:hAnsi="Arial" w:cs="Arial"/>
          <w:b w:val="0"/>
          <w:color w:val="000000"/>
          <w:sz w:val="20"/>
          <w:szCs w:val="20"/>
        </w:rPr>
        <w:t xml:space="preserve"> костная ткань</w:t>
      </w:r>
    </w:p>
    <w:p w:rsidR="001E7E26" w:rsidRPr="001E7E26" w:rsidRDefault="001C5C87" w:rsidP="001C5C87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1005"/>
        <w:jc w:val="center"/>
        <w:rPr>
          <w:rFonts w:ascii="Arial Black" w:eastAsia="Adobe Fangsong Std R" w:hAnsi="Arial Black" w:cs="Arial"/>
          <w:b w:val="0"/>
          <w:color w:val="000000"/>
          <w:sz w:val="20"/>
          <w:szCs w:val="20"/>
        </w:rPr>
      </w:pPr>
      <w:r w:rsidRPr="001E7E26">
        <w:rPr>
          <w:rFonts w:ascii="Arial Black" w:eastAsia="Adobe Fangsong Std R" w:hAnsi="Arial Black" w:cs="Arial"/>
          <w:color w:val="000000"/>
          <w:sz w:val="20"/>
          <w:szCs w:val="20"/>
        </w:rPr>
        <w:t>К Р О В Ь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 w:rsidRPr="001E7E26">
        <w:rPr>
          <w:rFonts w:ascii="Arial" w:hAnsi="Arial" w:cs="Arial"/>
          <w:color w:val="000000"/>
          <w:sz w:val="20"/>
          <w:szCs w:val="20"/>
        </w:rPr>
        <w:t>Вопросы: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>1. Общая характеристика крови, функции крови.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>2. Состав крови. Классификация форменных элементов крови.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>3. Морфофункциональная характеристика эритроцитов, кровяных пластинок, лейкоцитов.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 xml:space="preserve">4. Понятие о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лейкоформуле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, гемограмме.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Хорошие знания морфологии и функций крови одинаково важны для врача любой специальности, так как приходится ежедневно сталкиваться и оценивать анализы крови. К тому же гематологические показатели 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lastRenderedPageBreak/>
        <w:t>очень информативны и могут характеризовать состояние всего организма; взятие материала (каплю, проколов кожу пальца), приготовление препарата и подсчет доступен в условиях и п</w:t>
      </w:r>
      <w:r w:rsidR="001E7E26">
        <w:rPr>
          <w:rFonts w:ascii="Arial" w:hAnsi="Arial" w:cs="Arial"/>
          <w:b w:val="0"/>
          <w:color w:val="000000"/>
          <w:sz w:val="20"/>
          <w:szCs w:val="20"/>
        </w:rPr>
        <w:t>оликлиники, и больницы.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Информативность гематологических показателей вытекает из </w:t>
      </w:r>
      <w:r w:rsidRPr="001E7E26">
        <w:rPr>
          <w:rFonts w:ascii="Arial" w:hAnsi="Arial" w:cs="Arial"/>
          <w:color w:val="000000"/>
          <w:sz w:val="20"/>
          <w:szCs w:val="20"/>
        </w:rPr>
        <w:t>функций крови:</w:t>
      </w:r>
      <w:r w:rsidRPr="001E7E26">
        <w:rPr>
          <w:rFonts w:ascii="Arial" w:hAnsi="Arial" w:cs="Arial"/>
          <w:color w:val="000000"/>
          <w:sz w:val="20"/>
          <w:szCs w:val="20"/>
        </w:rPr>
        <w:br/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1. Трофические (доставка к тканям питательных веществ).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>2. Защитная (фагоцитоз, иммунная защита).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>3. Газообмен, т.е. дыхательная функция.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>4. Гомеостатическая функция.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>5. Интегративная функция (участвует в гуморальной регуляции, транспортируя гормоны и биологически активные вещества).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E7E26">
        <w:rPr>
          <w:rFonts w:ascii="Arial" w:hAnsi="Arial" w:cs="Arial"/>
          <w:color w:val="000000"/>
          <w:sz w:val="20"/>
          <w:szCs w:val="20"/>
        </w:rPr>
        <w:t>Кровь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, как и все ТВС, </w:t>
      </w:r>
      <w:r w:rsidRPr="001E7E26">
        <w:rPr>
          <w:rFonts w:ascii="Arial" w:hAnsi="Arial" w:cs="Arial"/>
          <w:color w:val="000000"/>
          <w:sz w:val="20"/>
          <w:szCs w:val="20"/>
        </w:rPr>
        <w:t>состоит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из клеток (форменных элементов) и межклеточного вещества (плазмы). У здорового человека соотношение объема плазмы и форменных элементов составляет 60%¸40% и этот показатель называется гематокритом. Общий объем крови составляет в среднем около 7% от веса тела (около 5 л у взрослого).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E7E26">
        <w:rPr>
          <w:rFonts w:ascii="Arial" w:hAnsi="Arial" w:cs="Arial"/>
          <w:color w:val="000000"/>
          <w:sz w:val="20"/>
          <w:szCs w:val="20"/>
        </w:rPr>
        <w:t>Плазма состоит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на 90% из воды, 9% из органических (6% из них белки — альбумины, глобулины, фибриноген и протромбин) и 1% из неорганических веществ. РН плазмы около 7,36.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К </w:t>
      </w:r>
      <w:r w:rsidRPr="001E7E26">
        <w:rPr>
          <w:rFonts w:ascii="Arial" w:hAnsi="Arial" w:cs="Arial"/>
          <w:color w:val="000000"/>
          <w:sz w:val="20"/>
          <w:szCs w:val="20"/>
        </w:rPr>
        <w:t>форменным элементам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крови относятся эритроциты (красные кровяные тельца), лейкоциты (белые кровяные тельца) и кровяные пластинки (тромбоциты). Количество форменных элементов в единице объема крови называется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гемаграммой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: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Эритроциты: у мужчин 3,9-5,5х10</w:t>
      </w:r>
      <w:r w:rsidRPr="001C5C87">
        <w:rPr>
          <w:rFonts w:ascii="Arial" w:hAnsi="Arial" w:cs="Arial"/>
          <w:b w:val="0"/>
          <w:color w:val="000000"/>
          <w:sz w:val="20"/>
          <w:szCs w:val="20"/>
          <w:vertAlign w:val="superscript"/>
        </w:rPr>
        <w:t>12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/л, у женщин 3,</w:t>
      </w:r>
      <w:proofErr w:type="gramStart"/>
      <w:r w:rsidRPr="001C5C87">
        <w:rPr>
          <w:rFonts w:ascii="Arial" w:hAnsi="Arial" w:cs="Arial"/>
          <w:b w:val="0"/>
          <w:color w:val="000000"/>
          <w:sz w:val="20"/>
          <w:szCs w:val="20"/>
        </w:rPr>
        <w:t>7.-</w:t>
      </w:r>
      <w:proofErr w:type="gramEnd"/>
      <w:r w:rsidRPr="001C5C87">
        <w:rPr>
          <w:rFonts w:ascii="Arial" w:hAnsi="Arial" w:cs="Arial"/>
          <w:b w:val="0"/>
          <w:color w:val="000000"/>
          <w:sz w:val="20"/>
          <w:szCs w:val="20"/>
        </w:rPr>
        <w:t>5,0х10</w:t>
      </w:r>
      <w:r w:rsidRPr="001C5C87">
        <w:rPr>
          <w:rFonts w:ascii="Arial" w:hAnsi="Arial" w:cs="Arial"/>
          <w:b w:val="0"/>
          <w:color w:val="000000"/>
          <w:sz w:val="20"/>
          <w:szCs w:val="20"/>
          <w:vertAlign w:val="superscript"/>
        </w:rPr>
        <w:t>12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/л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proofErr w:type="gramStart"/>
      <w:r w:rsidRPr="001C5C87">
        <w:rPr>
          <w:rFonts w:ascii="Arial" w:hAnsi="Arial" w:cs="Arial"/>
          <w:b w:val="0"/>
          <w:color w:val="000000"/>
          <w:sz w:val="20"/>
          <w:szCs w:val="20"/>
        </w:rPr>
        <w:t>Лейкоциты  4</w:t>
      </w:r>
      <w:proofErr w:type="gramEnd"/>
      <w:r w:rsidRPr="001C5C87">
        <w:rPr>
          <w:rFonts w:ascii="Arial" w:hAnsi="Arial" w:cs="Arial"/>
          <w:b w:val="0"/>
          <w:color w:val="000000"/>
          <w:sz w:val="20"/>
          <w:szCs w:val="20"/>
        </w:rPr>
        <w:t>-9х10</w:t>
      </w:r>
      <w:r w:rsidRPr="001C5C87">
        <w:rPr>
          <w:rFonts w:ascii="Arial" w:hAnsi="Arial" w:cs="Arial"/>
          <w:b w:val="0"/>
          <w:color w:val="000000"/>
          <w:sz w:val="20"/>
          <w:szCs w:val="20"/>
          <w:vertAlign w:val="superscript"/>
        </w:rPr>
        <w:t>9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/л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100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Кровяные </w:t>
      </w:r>
      <w:proofErr w:type="gramStart"/>
      <w:r w:rsidRPr="001C5C87">
        <w:rPr>
          <w:rFonts w:ascii="Arial" w:hAnsi="Arial" w:cs="Arial"/>
          <w:b w:val="0"/>
          <w:color w:val="000000"/>
          <w:sz w:val="20"/>
          <w:szCs w:val="20"/>
        </w:rPr>
        <w:t>пластинки  200</w:t>
      </w:r>
      <w:proofErr w:type="gramEnd"/>
      <w:r w:rsidRPr="001C5C87">
        <w:rPr>
          <w:rFonts w:ascii="Arial" w:hAnsi="Arial" w:cs="Arial"/>
          <w:b w:val="0"/>
          <w:color w:val="000000"/>
          <w:sz w:val="20"/>
          <w:szCs w:val="20"/>
        </w:rPr>
        <w:t>-400х10</w:t>
      </w:r>
      <w:r w:rsidRPr="001C5C87">
        <w:rPr>
          <w:rFonts w:ascii="Arial" w:hAnsi="Arial" w:cs="Arial"/>
          <w:b w:val="0"/>
          <w:color w:val="000000"/>
          <w:sz w:val="20"/>
          <w:szCs w:val="20"/>
          <w:vertAlign w:val="superscript"/>
        </w:rPr>
        <w:t>9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/л.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E7E26">
        <w:rPr>
          <w:rFonts w:ascii="Arial" w:hAnsi="Arial" w:cs="Arial"/>
          <w:color w:val="000000"/>
          <w:sz w:val="20"/>
          <w:szCs w:val="20"/>
        </w:rPr>
        <w:t>Эритроциты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самые многочисленные клетки крови: у мужчин количество эритроцитов в периферической крови находится в пределах 3,9-5,5х10</w:t>
      </w:r>
      <w:r w:rsidRPr="001C5C87">
        <w:rPr>
          <w:rFonts w:ascii="Arial" w:hAnsi="Arial" w:cs="Arial"/>
          <w:b w:val="0"/>
          <w:color w:val="000000"/>
          <w:sz w:val="20"/>
          <w:szCs w:val="20"/>
          <w:vertAlign w:val="superscript"/>
        </w:rPr>
        <w:t>12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/л, у женщин — 3,7-4,9х10</w:t>
      </w:r>
      <w:r w:rsidRPr="001C5C87">
        <w:rPr>
          <w:rFonts w:ascii="Arial" w:hAnsi="Arial" w:cs="Arial"/>
          <w:b w:val="0"/>
          <w:color w:val="000000"/>
          <w:sz w:val="20"/>
          <w:szCs w:val="20"/>
          <w:vertAlign w:val="superscript"/>
        </w:rPr>
        <w:t>12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/л. Повышение показателя выше верхней границы нормы называется эритроцитозом, понижение ниже нижней границы нормы —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эритропенией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. В момент рождения содержание эритроцитов у новорожденных находится на уровне верхней границы нормы для взрослых (около 5х10</w:t>
      </w:r>
      <w:r w:rsidRPr="001C5C87">
        <w:rPr>
          <w:rFonts w:ascii="Arial" w:hAnsi="Arial" w:cs="Arial"/>
          <w:b w:val="0"/>
          <w:color w:val="000000"/>
          <w:sz w:val="20"/>
          <w:szCs w:val="20"/>
          <w:vertAlign w:val="superscript"/>
        </w:rPr>
        <w:t>12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/л), в последующем показатель снижается и к 3-6 месячному возрасту становится ниже нижней границы нормы взрослых — т.е., наступает «физиологическая анемия». В последующем количество эритроцитов у ребенка постепенно и медленно увеличивается и достигает показателя взрослых к моменту полового созревания.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</w:r>
      <w:r w:rsidRPr="001E7E26">
        <w:rPr>
          <w:rFonts w:ascii="Arial" w:hAnsi="Arial" w:cs="Arial"/>
          <w:color w:val="000000"/>
          <w:sz w:val="20"/>
          <w:szCs w:val="20"/>
        </w:rPr>
        <w:t>Эритроциты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безъядерные клетки, в цитоплазме содержат железосодержащий пигмент (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гем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) связанный белком (глобин) — </w:t>
      </w:r>
      <w:r w:rsidRPr="001E7E26">
        <w:rPr>
          <w:rFonts w:ascii="Arial" w:hAnsi="Arial" w:cs="Arial"/>
          <w:b w:val="0"/>
          <w:i/>
          <w:color w:val="000000"/>
          <w:sz w:val="20"/>
          <w:szCs w:val="20"/>
        </w:rPr>
        <w:t>гемоглобин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, который связывает кислород или углекислый газ. </w:t>
      </w:r>
      <w:r w:rsidRPr="001E7E26">
        <w:rPr>
          <w:rFonts w:ascii="Arial" w:hAnsi="Arial" w:cs="Arial"/>
          <w:color w:val="000000"/>
          <w:sz w:val="20"/>
          <w:szCs w:val="20"/>
        </w:rPr>
        <w:t>Основная функция эритроцитов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</w:t>
      </w:r>
      <w:r w:rsidRPr="001E7E26">
        <w:rPr>
          <w:rFonts w:ascii="Arial" w:hAnsi="Arial" w:cs="Arial"/>
          <w:b w:val="0"/>
          <w:i/>
          <w:color w:val="000000"/>
          <w:sz w:val="20"/>
          <w:szCs w:val="20"/>
          <w:u w:val="single"/>
        </w:rPr>
        <w:t>обеспечение газообмена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: доставка к тканям кислорода и удаление углекислого газа.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proofErr w:type="gramStart"/>
      <w:r w:rsidRPr="001C5C87">
        <w:rPr>
          <w:rFonts w:ascii="Arial" w:hAnsi="Arial" w:cs="Arial"/>
          <w:b w:val="0"/>
          <w:color w:val="000000"/>
          <w:sz w:val="20"/>
          <w:szCs w:val="20"/>
        </w:rPr>
        <w:t>Кроме того</w:t>
      </w:r>
      <w:proofErr w:type="gram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эритроциты могут </w:t>
      </w:r>
      <w:r w:rsidRPr="001E7E26">
        <w:rPr>
          <w:rFonts w:ascii="Arial" w:hAnsi="Arial" w:cs="Arial"/>
          <w:b w:val="0"/>
          <w:i/>
          <w:color w:val="000000"/>
          <w:sz w:val="20"/>
          <w:szCs w:val="20"/>
          <w:u w:val="single"/>
        </w:rPr>
        <w:t>адсорбировать на своей поверхности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самые различные вещества (аминокислоты, антигены, антитела, лекарственные вещества, токсины и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т.д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) и </w:t>
      </w:r>
      <w:r w:rsidRPr="001E7E26">
        <w:rPr>
          <w:rFonts w:ascii="Arial" w:hAnsi="Arial" w:cs="Arial"/>
          <w:b w:val="0"/>
          <w:i/>
          <w:color w:val="000000"/>
          <w:sz w:val="20"/>
          <w:szCs w:val="20"/>
          <w:u w:val="single"/>
        </w:rPr>
        <w:t>транспортировать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по всему организму; благодаря </w:t>
      </w:r>
      <w:r w:rsidRPr="001E7E26">
        <w:rPr>
          <w:rFonts w:ascii="Arial" w:hAnsi="Arial" w:cs="Arial"/>
          <w:b w:val="0"/>
          <w:color w:val="000000"/>
          <w:sz w:val="20"/>
          <w:szCs w:val="20"/>
        </w:rPr>
        <w:t>амфотерным свойствам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гемоглобина эритроциты участвуют в </w:t>
      </w:r>
      <w:r w:rsidRPr="001E7E26">
        <w:rPr>
          <w:rFonts w:ascii="Arial" w:hAnsi="Arial" w:cs="Arial"/>
          <w:b w:val="0"/>
          <w:i/>
          <w:color w:val="000000"/>
          <w:sz w:val="20"/>
          <w:szCs w:val="20"/>
          <w:u w:val="single"/>
        </w:rPr>
        <w:t>поддержании РН крови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Эритроциты имеют форму </w:t>
      </w:r>
      <w:r w:rsidRPr="001E7E26">
        <w:rPr>
          <w:rFonts w:ascii="Arial" w:hAnsi="Arial" w:cs="Arial"/>
          <w:b w:val="0"/>
          <w:i/>
          <w:color w:val="000000"/>
          <w:sz w:val="20"/>
          <w:szCs w:val="20"/>
        </w:rPr>
        <w:t>двояковогнутого диска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(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дискоциты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). У здорового человека в крови может встречаться до 10 штук на 1000 клеток (‰) атипичные </w:t>
      </w:r>
      <w:r w:rsidRPr="001E7E26">
        <w:rPr>
          <w:rFonts w:ascii="Arial" w:hAnsi="Arial" w:cs="Arial"/>
          <w:color w:val="000000"/>
          <w:sz w:val="20"/>
          <w:szCs w:val="20"/>
        </w:rPr>
        <w:t>формы эритроцитов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: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1. </w:t>
      </w:r>
      <w:proofErr w:type="spellStart"/>
      <w:r w:rsidRPr="001E7E26">
        <w:rPr>
          <w:rFonts w:ascii="Arial" w:hAnsi="Arial" w:cs="Arial"/>
          <w:color w:val="000000"/>
          <w:sz w:val="20"/>
          <w:szCs w:val="20"/>
        </w:rPr>
        <w:t>Эхиноцит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(«волосатая клетка») — клетка с тонкими короткими выростами.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2. </w:t>
      </w:r>
      <w:proofErr w:type="spellStart"/>
      <w:r w:rsidRPr="001E7E26">
        <w:rPr>
          <w:rFonts w:ascii="Arial" w:hAnsi="Arial" w:cs="Arial"/>
          <w:color w:val="000000"/>
          <w:sz w:val="20"/>
          <w:szCs w:val="20"/>
        </w:rPr>
        <w:t>Акантоцит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клетка с грубыми толстыми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шипиками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на поверхности.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3. </w:t>
      </w:r>
      <w:proofErr w:type="spellStart"/>
      <w:r w:rsidRPr="001E7E26">
        <w:rPr>
          <w:rFonts w:ascii="Arial" w:hAnsi="Arial" w:cs="Arial"/>
          <w:color w:val="000000"/>
          <w:sz w:val="20"/>
          <w:szCs w:val="20"/>
        </w:rPr>
        <w:t>Мишеневидный</w:t>
      </w:r>
      <w:proofErr w:type="spellEnd"/>
      <w:r w:rsidRPr="001E7E26">
        <w:rPr>
          <w:rFonts w:ascii="Arial" w:hAnsi="Arial" w:cs="Arial"/>
          <w:color w:val="000000"/>
          <w:sz w:val="20"/>
          <w:szCs w:val="20"/>
        </w:rPr>
        <w:t xml:space="preserve"> эритроцит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клетка с утолщением в центре.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4. </w:t>
      </w:r>
      <w:proofErr w:type="spellStart"/>
      <w:r w:rsidRPr="001E7E26">
        <w:rPr>
          <w:rFonts w:ascii="Arial" w:hAnsi="Arial" w:cs="Arial"/>
          <w:color w:val="000000"/>
          <w:sz w:val="20"/>
          <w:szCs w:val="20"/>
        </w:rPr>
        <w:t>Планоцит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клетка с плоскопараллельными поверхностями.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5. </w:t>
      </w:r>
      <w:proofErr w:type="spellStart"/>
      <w:r w:rsidRPr="001E7E26">
        <w:rPr>
          <w:rFonts w:ascii="Arial" w:hAnsi="Arial" w:cs="Arial"/>
          <w:color w:val="000000"/>
          <w:sz w:val="20"/>
          <w:szCs w:val="20"/>
        </w:rPr>
        <w:t>Сфероцит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клетка шарообразной формы.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Увеличение атипичных форм эритроцитов больше 10‰ называется </w:t>
      </w:r>
      <w:proofErr w:type="spellStart"/>
      <w:r w:rsidRPr="001E7E26">
        <w:rPr>
          <w:rFonts w:ascii="Arial" w:hAnsi="Arial" w:cs="Arial"/>
          <w:color w:val="000000"/>
          <w:sz w:val="20"/>
          <w:szCs w:val="20"/>
        </w:rPr>
        <w:t>пойкилоцитозом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и является патологическим признаком.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У здорового человека около 75% эритроцитов имеют диаметр 7-8 мкм (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нормоциты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), по 12% меньше 7мкм (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микроциты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) и больше 8 мкм (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макроциты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). Нарушение данного соотношения по диаметру эритроцитов называется </w:t>
      </w:r>
      <w:proofErr w:type="spellStart"/>
      <w:r w:rsidRPr="001E7E26">
        <w:rPr>
          <w:rFonts w:ascii="Arial" w:hAnsi="Arial" w:cs="Arial"/>
          <w:color w:val="000000"/>
          <w:sz w:val="20"/>
          <w:szCs w:val="20"/>
        </w:rPr>
        <w:t>анизоцитозом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и может быть по типу </w:t>
      </w:r>
      <w:proofErr w:type="spellStart"/>
      <w:r w:rsidRPr="001E7E26">
        <w:rPr>
          <w:rFonts w:ascii="Arial" w:hAnsi="Arial" w:cs="Arial"/>
          <w:b w:val="0"/>
          <w:i/>
          <w:color w:val="000000"/>
          <w:sz w:val="20"/>
          <w:szCs w:val="20"/>
        </w:rPr>
        <w:t>микроцитоза</w:t>
      </w:r>
      <w:proofErr w:type="spellEnd"/>
      <w:r w:rsidRPr="001E7E26">
        <w:rPr>
          <w:rFonts w:ascii="Arial" w:hAnsi="Arial" w:cs="Arial"/>
          <w:b w:val="0"/>
          <w:i/>
          <w:color w:val="000000"/>
          <w:sz w:val="20"/>
          <w:szCs w:val="20"/>
        </w:rPr>
        <w:t xml:space="preserve"> 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или </w:t>
      </w:r>
      <w:proofErr w:type="spellStart"/>
      <w:r w:rsidRPr="001E7E26">
        <w:rPr>
          <w:rFonts w:ascii="Arial" w:hAnsi="Arial" w:cs="Arial"/>
          <w:b w:val="0"/>
          <w:i/>
          <w:color w:val="000000"/>
          <w:sz w:val="20"/>
          <w:szCs w:val="20"/>
        </w:rPr>
        <w:t>макроцитоза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E7E26">
        <w:rPr>
          <w:rFonts w:ascii="Arial" w:hAnsi="Arial" w:cs="Arial"/>
          <w:b w:val="0"/>
          <w:i/>
          <w:color w:val="000000"/>
          <w:sz w:val="20"/>
          <w:szCs w:val="20"/>
          <w:u w:val="single"/>
        </w:rPr>
        <w:lastRenderedPageBreak/>
        <w:t>По степени зрелости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среди эритроцитов различают зрелые эритроциты и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ретикулоциты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proofErr w:type="spellStart"/>
      <w:r w:rsidRPr="001E7E26">
        <w:rPr>
          <w:rFonts w:ascii="Arial" w:hAnsi="Arial" w:cs="Arial"/>
          <w:color w:val="000000"/>
          <w:sz w:val="20"/>
          <w:szCs w:val="20"/>
        </w:rPr>
        <w:t>Ретикулоциты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это только что вышедшие из красного костного мозга эритроциты; в цитоплазме имеют остатки органоидов, выявляющиеся при окраске специальными красителями в виде зерен и нитей, обуславливающие сетчатый рисунок — отсюда и название: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ретикулоцит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= «сетчатая клетка».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Ретикулоциты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в течении 1 суток после выхода из красного костного мозга дозревают, теряют остатки органоидов и превращаются в </w:t>
      </w:r>
      <w:r w:rsidRPr="001E7E26">
        <w:rPr>
          <w:rFonts w:ascii="Arial" w:hAnsi="Arial" w:cs="Arial"/>
          <w:i/>
          <w:color w:val="000000"/>
          <w:sz w:val="20"/>
          <w:szCs w:val="20"/>
        </w:rPr>
        <w:t>зрелые эритроциты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. Количество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ретикулоцитов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в норме 1-5‰. Увеличение показателя свидетельствует об усилении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эритроцитопоэза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Эритроциты образуются в красном костном мозге, функционируют в кровеносных сосудах, в среднем живут около 120 суток, стареющие и поврежденные эритроциты разрушаются в селезенке. Железо гемоглобина погибших эритроцитов доставляется моноцитами в красный костный мозг и повторно используется в новых эритроцитах.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E7E26">
        <w:rPr>
          <w:rFonts w:ascii="Arial" w:hAnsi="Arial" w:cs="Arial"/>
          <w:color w:val="000000"/>
          <w:sz w:val="20"/>
          <w:szCs w:val="20"/>
        </w:rPr>
        <w:t>Лейкоциты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белые кровяные тельца, в отличие от эритроцитов свои функции выполняют в тканях, для этого они обладают способностью передвигаться при помощи псевдоподий. Количество лейкоцитов в крови у здорового человека колеблется в пределах 4-9х10</w:t>
      </w:r>
      <w:r w:rsidRPr="001C5C87">
        <w:rPr>
          <w:rFonts w:ascii="Arial" w:hAnsi="Arial" w:cs="Arial"/>
          <w:b w:val="0"/>
          <w:color w:val="000000"/>
          <w:sz w:val="20"/>
          <w:szCs w:val="20"/>
          <w:vertAlign w:val="superscript"/>
        </w:rPr>
        <w:t>9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/л. Увеличение показателя выше верхней границы нормы — </w:t>
      </w:r>
      <w:r w:rsidRPr="001E7E26">
        <w:rPr>
          <w:rFonts w:ascii="Arial" w:hAnsi="Arial" w:cs="Arial"/>
          <w:color w:val="000000"/>
          <w:sz w:val="20"/>
          <w:szCs w:val="20"/>
        </w:rPr>
        <w:t>лейкоцитоз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, снижение ниже нижний границы нормы — </w:t>
      </w:r>
      <w:r w:rsidRPr="001E7E26">
        <w:rPr>
          <w:rFonts w:ascii="Arial" w:hAnsi="Arial" w:cs="Arial"/>
          <w:color w:val="000000"/>
          <w:sz w:val="20"/>
          <w:szCs w:val="20"/>
        </w:rPr>
        <w:t>лейкопения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>. У новорожденного количество лейкоцитов составляет около 20х10</w:t>
      </w:r>
      <w:r w:rsidRPr="001C5C87">
        <w:rPr>
          <w:rFonts w:ascii="Arial" w:hAnsi="Arial" w:cs="Arial"/>
          <w:b w:val="0"/>
          <w:color w:val="000000"/>
          <w:sz w:val="20"/>
          <w:szCs w:val="20"/>
          <w:vertAlign w:val="superscript"/>
        </w:rPr>
        <w:t>9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/л, в последующем постепенно и медленно снижается и достигает уровня </w:t>
      </w:r>
      <w:proofErr w:type="gramStart"/>
      <w:r w:rsidRPr="001C5C87">
        <w:rPr>
          <w:rFonts w:ascii="Arial" w:hAnsi="Arial" w:cs="Arial"/>
          <w:b w:val="0"/>
          <w:color w:val="000000"/>
          <w:sz w:val="20"/>
          <w:szCs w:val="20"/>
        </w:rPr>
        <w:t>показателя  взрослых</w:t>
      </w:r>
      <w:proofErr w:type="gramEnd"/>
      <w:r w:rsidR="001E7E26">
        <w:rPr>
          <w:rFonts w:ascii="Arial" w:hAnsi="Arial" w:cs="Arial"/>
          <w:b w:val="0"/>
          <w:color w:val="000000"/>
          <w:sz w:val="20"/>
          <w:szCs w:val="20"/>
        </w:rPr>
        <w:t xml:space="preserve"> к моменту полового созревания.</w:t>
      </w:r>
    </w:p>
    <w:p w:rsidR="001E7E26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>Среди лейкоцитов различают</w:t>
      </w:r>
      <w:r w:rsidR="001E7E26">
        <w:rPr>
          <w:rFonts w:ascii="Arial" w:hAnsi="Arial" w:cs="Arial"/>
          <w:b w:val="0"/>
          <w:color w:val="000000"/>
          <w:sz w:val="20"/>
          <w:szCs w:val="20"/>
        </w:rPr>
        <w:t>:</w:t>
      </w:r>
    </w:p>
    <w:p w:rsidR="001E7E26" w:rsidRDefault="001E7E26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1. </w:t>
      </w:r>
      <w:r w:rsidR="001C5C87" w:rsidRPr="001E7E26">
        <w:rPr>
          <w:rFonts w:ascii="Arial" w:hAnsi="Arial" w:cs="Arial"/>
          <w:color w:val="000000"/>
          <w:sz w:val="20"/>
          <w:szCs w:val="20"/>
        </w:rPr>
        <w:t xml:space="preserve">гранулоциты </w:t>
      </w:r>
      <w:r>
        <w:rPr>
          <w:rFonts w:ascii="Arial" w:hAnsi="Arial" w:cs="Arial"/>
          <w:b w:val="0"/>
          <w:color w:val="000000"/>
          <w:sz w:val="20"/>
          <w:szCs w:val="20"/>
        </w:rPr>
        <w:t>(зернистые лейкоциты)</w:t>
      </w:r>
    </w:p>
    <w:p w:rsidR="001E7E26" w:rsidRDefault="001E7E26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2. </w:t>
      </w:r>
      <w:r w:rsidR="001C5C87" w:rsidRPr="001E7E26">
        <w:rPr>
          <w:rFonts w:ascii="Arial" w:hAnsi="Arial" w:cs="Arial"/>
          <w:color w:val="000000"/>
          <w:sz w:val="20"/>
          <w:szCs w:val="20"/>
        </w:rPr>
        <w:t>агранулоциты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(незернистые лейкоциты).</w:t>
      </w:r>
    </w:p>
    <w:p w:rsidR="00795253" w:rsidRDefault="001C5C87" w:rsidP="001E7E26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В зависимости от того, какой </w:t>
      </w:r>
      <w:r w:rsidRPr="00795253">
        <w:rPr>
          <w:rFonts w:ascii="Arial" w:hAnsi="Arial" w:cs="Arial"/>
          <w:b w:val="0"/>
          <w:i/>
          <w:color w:val="000000"/>
          <w:sz w:val="20"/>
          <w:szCs w:val="20"/>
        </w:rPr>
        <w:t>краской окрашиваются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гранулы цитоплазмы, гранулоциты делятся на</w:t>
      </w:r>
      <w:r w:rsidR="00795253">
        <w:rPr>
          <w:rFonts w:ascii="Arial" w:hAnsi="Arial" w:cs="Arial"/>
          <w:b w:val="0"/>
          <w:color w:val="000000"/>
          <w:sz w:val="20"/>
          <w:szCs w:val="20"/>
        </w:rPr>
        <w:t>:</w:t>
      </w:r>
    </w:p>
    <w:p w:rsidR="00795253" w:rsidRDefault="00795253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1. эозинофильные,</w:t>
      </w:r>
    </w:p>
    <w:p w:rsidR="00795253" w:rsidRDefault="00795253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b w:val="0"/>
          <w:color w:val="000000"/>
          <w:sz w:val="20"/>
          <w:szCs w:val="20"/>
        </w:rPr>
        <w:t>базофильные</w:t>
      </w:r>
      <w:proofErr w:type="spellEnd"/>
      <w:r>
        <w:rPr>
          <w:rFonts w:ascii="Arial" w:hAnsi="Arial" w:cs="Arial"/>
          <w:b w:val="0"/>
          <w:color w:val="000000"/>
          <w:sz w:val="20"/>
          <w:szCs w:val="20"/>
        </w:rPr>
        <w:t>,</w:t>
      </w:r>
    </w:p>
    <w:p w:rsidR="00795253" w:rsidRDefault="00795253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b w:val="0"/>
          <w:color w:val="000000"/>
          <w:sz w:val="20"/>
          <w:szCs w:val="20"/>
        </w:rPr>
        <w:t>нейтрофильные</w:t>
      </w:r>
      <w:proofErr w:type="spellEnd"/>
      <w:r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:rsidR="00795253" w:rsidRDefault="001C5C87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По </w:t>
      </w:r>
      <w:r w:rsidRPr="00795253">
        <w:rPr>
          <w:rFonts w:ascii="Arial" w:hAnsi="Arial" w:cs="Arial"/>
          <w:b w:val="0"/>
          <w:i/>
          <w:color w:val="000000"/>
          <w:sz w:val="20"/>
          <w:szCs w:val="20"/>
        </w:rPr>
        <w:t>структуре ядра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среди гранулоцитов различают: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 xml:space="preserve">1. Юные — ядро бобовидное или подковообразное, хроматин рыхлый (светлый), т.е.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слабокондицированный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 xml:space="preserve">2.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Палочкоядерные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ядро палочкообразное или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эсобразное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, не сегментированное (без перетяжек), хроматин уплотнен (темный).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br/>
        <w:t>3. Сегментоядерные — ядро состоит из 2-4 сегментов, соединенных тонкими перемычками; хроматин плотный, темный, т.е. сильно конденсированный.</w:t>
      </w:r>
    </w:p>
    <w:p w:rsidR="00795253" w:rsidRDefault="001C5C87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Эти 3 разновидности являются одними и теми же клетками в разной степени зрелости — т.е. из красного костного мозга гранулоцит выходит в виде юной клетки, сначала превращается в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палочкоядерную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, а затем в сегментоядерную.</w:t>
      </w:r>
    </w:p>
    <w:p w:rsidR="00795253" w:rsidRDefault="001C5C87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proofErr w:type="spellStart"/>
      <w:r w:rsidRPr="00795253">
        <w:rPr>
          <w:rFonts w:ascii="Arial" w:hAnsi="Arial" w:cs="Arial"/>
          <w:color w:val="000000"/>
          <w:sz w:val="20"/>
          <w:szCs w:val="20"/>
        </w:rPr>
        <w:t>Нейтрофильные</w:t>
      </w:r>
      <w:proofErr w:type="spellEnd"/>
      <w:r w:rsidRPr="00795253">
        <w:rPr>
          <w:rFonts w:ascii="Arial" w:hAnsi="Arial" w:cs="Arial"/>
          <w:color w:val="000000"/>
          <w:sz w:val="20"/>
          <w:szCs w:val="20"/>
        </w:rPr>
        <w:t xml:space="preserve"> гранулоциты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лейкоциты с мелкими (пылевидными), равномерно распределенными по цитоплазме, воспринимающие и кислые и основные красители гранулами. Гранулы представляют собой лизосомы, содержащие полный набор протеолитических ферментов. У здорового человека содержание юных нейтрофилов 0-1%,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палочкоядерных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3-5%, сегментоядерных -60-65%. </w:t>
      </w:r>
      <w:r w:rsidRPr="00795253">
        <w:rPr>
          <w:rFonts w:ascii="Arial" w:hAnsi="Arial" w:cs="Arial"/>
          <w:color w:val="000000"/>
          <w:sz w:val="20"/>
          <w:szCs w:val="20"/>
        </w:rPr>
        <w:t>Функция нейтрофилов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защита путем фагоцитоза и переваривания микроорганизмов, инородных частиц, продуктов распада тканей. Поэтому нейтрофилов еще называют микрофагами.</w:t>
      </w:r>
    </w:p>
    <w:p w:rsidR="00795253" w:rsidRDefault="001C5C87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795253">
        <w:rPr>
          <w:rFonts w:ascii="Arial" w:hAnsi="Arial" w:cs="Arial"/>
          <w:color w:val="000000"/>
          <w:sz w:val="20"/>
          <w:szCs w:val="20"/>
        </w:rPr>
        <w:t>Эозинофильные гранулоциты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лейкоциты с крупными, равномерно распределенными по цитоплазме, окрашивающиеся кислой краской эозином гранулами. В гранулах содержатся гидролитические ферменты и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гистаминаза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. По структуре ядра также встречаются юные,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палочкоядерные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и сегментоядерные эозинофилы. Количество эозинофилов в крови 3-5%. </w:t>
      </w:r>
      <w:r w:rsidRPr="00795253">
        <w:rPr>
          <w:rFonts w:ascii="Arial" w:hAnsi="Arial" w:cs="Arial"/>
          <w:color w:val="000000"/>
          <w:sz w:val="20"/>
          <w:szCs w:val="20"/>
        </w:rPr>
        <w:t>Функции: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участие в аллергических реакциях организма путем фагоцитоза связанных антителами антигенов и разрушения ферментом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гистаминазой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избытка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медиатра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аллергических реакций — гистамина.</w:t>
      </w:r>
    </w:p>
    <w:p w:rsidR="00795253" w:rsidRDefault="001C5C87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proofErr w:type="spellStart"/>
      <w:r w:rsidRPr="00795253">
        <w:rPr>
          <w:rFonts w:ascii="Arial" w:hAnsi="Arial" w:cs="Arial"/>
          <w:color w:val="000000"/>
          <w:sz w:val="20"/>
          <w:szCs w:val="20"/>
        </w:rPr>
        <w:lastRenderedPageBreak/>
        <w:t>Базофильные</w:t>
      </w:r>
      <w:proofErr w:type="spellEnd"/>
      <w:r w:rsidRPr="00795253">
        <w:rPr>
          <w:rFonts w:ascii="Arial" w:hAnsi="Arial" w:cs="Arial"/>
          <w:color w:val="000000"/>
          <w:sz w:val="20"/>
          <w:szCs w:val="20"/>
        </w:rPr>
        <w:t xml:space="preserve"> гранулоциты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— лейкоциты с крупными, грубыми, расположенными по цитоплазме неравномерно (сгруппированные), окрашивающиеся основными красителями не в цвет красителя (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метахромазия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) гранулами. Гранулы часто видны сверху, на фоне ядра. В гранулах содержится медиатор аллергических реакций — гистамин, а также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противосвертывающее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вещество — гепарин. В норме количество базофилов в крови составляет 0-1%. </w:t>
      </w:r>
      <w:r w:rsidRPr="00795253">
        <w:rPr>
          <w:rFonts w:ascii="Arial" w:hAnsi="Arial" w:cs="Arial"/>
          <w:color w:val="000000"/>
          <w:sz w:val="20"/>
          <w:szCs w:val="20"/>
        </w:rPr>
        <w:t>Функции: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базофилы участвуют при аллергических реакциях организма выделяя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медиатр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аллергических реакций — гистамин ( гистамин повышает проницаемость стенок кровеносных сосудов, тем самым облегчает выход остальных лейкоцитов из кровеносных сосудов в ткани для борьбы с антигенами), снижают свертываемость крови вырабатывая гепарин.</w:t>
      </w:r>
    </w:p>
    <w:p w:rsidR="00795253" w:rsidRDefault="001C5C87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b w:val="0"/>
          <w:color w:val="000000"/>
          <w:sz w:val="20"/>
          <w:szCs w:val="20"/>
        </w:rPr>
      </w:pP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К </w:t>
      </w:r>
      <w:r w:rsidRPr="00795253">
        <w:rPr>
          <w:rFonts w:ascii="Arial" w:hAnsi="Arial" w:cs="Arial"/>
          <w:color w:val="000000"/>
          <w:sz w:val="20"/>
          <w:szCs w:val="20"/>
        </w:rPr>
        <w:t>незернистым лейкоцитам (агранулоцитам)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относятся </w:t>
      </w:r>
      <w:r w:rsidRPr="00795253">
        <w:rPr>
          <w:rFonts w:ascii="Arial" w:hAnsi="Arial" w:cs="Arial"/>
          <w:b w:val="0"/>
          <w:i/>
          <w:color w:val="000000"/>
          <w:sz w:val="20"/>
          <w:szCs w:val="20"/>
        </w:rPr>
        <w:t xml:space="preserve">моноциты 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и </w:t>
      </w:r>
      <w:r w:rsidRPr="00795253">
        <w:rPr>
          <w:rFonts w:ascii="Arial" w:hAnsi="Arial" w:cs="Arial"/>
          <w:b w:val="0"/>
          <w:i/>
          <w:color w:val="000000"/>
          <w:sz w:val="20"/>
          <w:szCs w:val="20"/>
        </w:rPr>
        <w:t>лимфоциты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. Так как у агранулоцитов ядра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несегментируются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их еще называют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мононуклеарами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. Хотя эти лейкоциты и называются незернистыми, они могут содержать в цитоплазме одиночные гранулы.</w:t>
      </w:r>
    </w:p>
    <w:p w:rsidR="00795253" w:rsidRDefault="001C5C87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 w:firstLine="402"/>
        <w:rPr>
          <w:rFonts w:ascii="Arial" w:hAnsi="Arial" w:cs="Arial"/>
          <w:color w:val="000000"/>
          <w:sz w:val="20"/>
          <w:szCs w:val="20"/>
        </w:rPr>
      </w:pPr>
      <w:r w:rsidRPr="00795253">
        <w:rPr>
          <w:rFonts w:ascii="Arial" w:hAnsi="Arial" w:cs="Arial"/>
          <w:color w:val="000000"/>
          <w:sz w:val="20"/>
          <w:szCs w:val="20"/>
        </w:rPr>
        <w:t xml:space="preserve">Лимфоциты 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— вторые по количественному содержанию лейкоциты (20-40%). Классификация лимфоцитов по размерам (крупные, средние, мелкие) применяется редко, чаще используется </w:t>
      </w:r>
      <w:r w:rsidRPr="00795253">
        <w:rPr>
          <w:rFonts w:ascii="Arial" w:hAnsi="Arial" w:cs="Arial"/>
          <w:color w:val="000000"/>
          <w:sz w:val="20"/>
          <w:szCs w:val="20"/>
        </w:rPr>
        <w:t>функциональная классификация:</w:t>
      </w:r>
    </w:p>
    <w:p w:rsidR="001C5C87" w:rsidRPr="001C5C87" w:rsidRDefault="001C5C87" w:rsidP="00795253">
      <w:pPr>
        <w:pStyle w:val="2"/>
        <w:tabs>
          <w:tab w:val="left" w:pos="1005"/>
        </w:tabs>
        <w:spacing w:before="0" w:beforeAutospacing="0" w:after="0" w:afterAutospacing="0" w:line="360" w:lineRule="auto"/>
        <w:ind w:right="15"/>
        <w:rPr>
          <w:rFonts w:ascii="Arial" w:hAnsi="Arial" w:cs="Arial"/>
          <w:b w:val="0"/>
          <w:color w:val="000000"/>
          <w:sz w:val="20"/>
          <w:szCs w:val="20"/>
        </w:rPr>
      </w:pPr>
      <w:r w:rsidRPr="00795253">
        <w:rPr>
          <w:rFonts w:ascii="Arial" w:hAnsi="Arial" w:cs="Arial"/>
          <w:color w:val="000000"/>
          <w:sz w:val="20"/>
          <w:szCs w:val="20"/>
        </w:rPr>
        <w:t>1. Тимусзависимые лимфоциты (Т-лимфоциты)</w:t>
      </w:r>
      <w:r w:rsidRPr="001C5C87">
        <w:rPr>
          <w:rFonts w:ascii="Arial" w:hAnsi="Arial" w:cs="Arial"/>
          <w:b w:val="0"/>
          <w:color w:val="000000"/>
          <w:sz w:val="20"/>
          <w:szCs w:val="20"/>
        </w:rPr>
        <w:t xml:space="preserve"> составляют 70-75% всех лимфоцитов и включают следующие </w:t>
      </w:r>
      <w:proofErr w:type="spellStart"/>
      <w:r w:rsidRPr="001C5C87">
        <w:rPr>
          <w:rFonts w:ascii="Arial" w:hAnsi="Arial" w:cs="Arial"/>
          <w:b w:val="0"/>
          <w:color w:val="000000"/>
          <w:sz w:val="20"/>
          <w:szCs w:val="20"/>
        </w:rPr>
        <w:t>субпопуляции</w:t>
      </w:r>
      <w:proofErr w:type="spellEnd"/>
      <w:r w:rsidRPr="001C5C87">
        <w:rPr>
          <w:rFonts w:ascii="Arial" w:hAnsi="Arial" w:cs="Arial"/>
          <w:b w:val="0"/>
          <w:color w:val="000000"/>
          <w:sz w:val="20"/>
          <w:szCs w:val="20"/>
        </w:rPr>
        <w:t>:</w:t>
      </w:r>
    </w:p>
    <w:p w:rsidR="00795253" w:rsidRDefault="001C5C87" w:rsidP="001C5C87">
      <w:pPr>
        <w:pStyle w:val="a4"/>
        <w:spacing w:before="0" w:beforeAutospacing="0" w:after="0" w:afterAutospacing="0" w:line="360" w:lineRule="auto"/>
        <w:ind w:firstLine="402"/>
        <w:rPr>
          <w:rFonts w:ascii="Arial" w:hAnsi="Arial" w:cs="Arial"/>
          <w:color w:val="000000"/>
          <w:sz w:val="20"/>
          <w:szCs w:val="20"/>
        </w:rPr>
      </w:pPr>
      <w:r w:rsidRPr="00795253">
        <w:rPr>
          <w:rFonts w:ascii="Arial" w:hAnsi="Arial" w:cs="Arial"/>
          <w:b/>
          <w:color w:val="000000"/>
          <w:sz w:val="20"/>
          <w:szCs w:val="20"/>
        </w:rPr>
        <w:t>Т-киллеры (убийцы)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— обеспечивают клеточный иммунитет, т.е. уничтожают микроорганизмы, а также свои мутантные клетки (опухолевые, например); Т-киллеры распознают и контактируют с антигеном при помощи специфических рецепторов. После контакта Т-лимфоциты отходят от чужеродной клетки, но оставляют на поверхности этой клетки небольшой фрагмент своей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цитолеммы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— на этом участке резко повышается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проницемость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цитолеммы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чужеродной клетки для ионов натрия и они начинают поступать в клетку, по закону осмоса вслед за натрием в клетку поступает и вода — в результате чужеродная клетка разбухает и в конце концов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цитолемма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не выдерживает и разрывается, клетка погибает.</w:t>
      </w:r>
    </w:p>
    <w:p w:rsidR="00795253" w:rsidRDefault="001C5C87" w:rsidP="001C5C87">
      <w:pPr>
        <w:pStyle w:val="a4"/>
        <w:spacing w:before="0" w:beforeAutospacing="0" w:after="0" w:afterAutospacing="0" w:line="360" w:lineRule="auto"/>
        <w:ind w:firstLine="402"/>
        <w:rPr>
          <w:rFonts w:ascii="Arial" w:hAnsi="Arial" w:cs="Arial"/>
          <w:color w:val="000000"/>
          <w:sz w:val="20"/>
          <w:szCs w:val="20"/>
        </w:rPr>
      </w:pPr>
      <w:r w:rsidRPr="00795253">
        <w:rPr>
          <w:rFonts w:ascii="Arial" w:hAnsi="Arial" w:cs="Arial"/>
          <w:b/>
          <w:color w:val="000000"/>
          <w:sz w:val="20"/>
          <w:szCs w:val="20"/>
        </w:rPr>
        <w:t>Т-хелперы (помощники)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— участвуют в гуморальном иммунитете: идентифицируют «свое» или «чужое», посылают предварительный химический сигнал (индуктор иммуногенеза) В-лимфоцитам  о поступлении в организм антигена, «списывают» информацию с поступившего антигена и через макрофагов передают ее</w:t>
      </w:r>
      <w:r w:rsidR="00795253">
        <w:rPr>
          <w:rFonts w:ascii="Arial" w:hAnsi="Arial" w:cs="Arial"/>
          <w:color w:val="000000"/>
          <w:sz w:val="20"/>
          <w:szCs w:val="20"/>
        </w:rPr>
        <w:t xml:space="preserve"> В-лимфоцитам.</w:t>
      </w:r>
    </w:p>
    <w:p w:rsidR="00795253" w:rsidRDefault="001C5C87" w:rsidP="001C5C87">
      <w:pPr>
        <w:pStyle w:val="a4"/>
        <w:spacing w:before="0" w:beforeAutospacing="0" w:after="0" w:afterAutospacing="0" w:line="360" w:lineRule="auto"/>
        <w:ind w:firstLine="402"/>
        <w:rPr>
          <w:rFonts w:ascii="Arial" w:hAnsi="Arial" w:cs="Arial"/>
          <w:color w:val="000000"/>
          <w:sz w:val="20"/>
          <w:szCs w:val="20"/>
        </w:rPr>
      </w:pPr>
      <w:r w:rsidRPr="00795253">
        <w:rPr>
          <w:rFonts w:ascii="Arial" w:hAnsi="Arial" w:cs="Arial"/>
          <w:b/>
          <w:color w:val="000000"/>
          <w:sz w:val="20"/>
          <w:szCs w:val="20"/>
        </w:rPr>
        <w:t>Т-</w:t>
      </w:r>
      <w:proofErr w:type="spellStart"/>
      <w:r w:rsidRPr="00795253">
        <w:rPr>
          <w:rFonts w:ascii="Arial" w:hAnsi="Arial" w:cs="Arial"/>
          <w:b/>
          <w:color w:val="000000"/>
          <w:sz w:val="20"/>
          <w:szCs w:val="20"/>
        </w:rPr>
        <w:t>супрессоры</w:t>
      </w:r>
      <w:proofErr w:type="spellEnd"/>
      <w:r w:rsidRPr="00795253">
        <w:rPr>
          <w:rFonts w:ascii="Arial" w:hAnsi="Arial" w:cs="Arial"/>
          <w:b/>
          <w:color w:val="000000"/>
          <w:sz w:val="20"/>
          <w:szCs w:val="20"/>
        </w:rPr>
        <w:t xml:space="preserve"> (подавители)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— подавляют чрезмерную пролиферацию В-лимфоцитов при поступлении в организм антигена и тем самым предотвращают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гиперэргическую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реакцию при иммунном ответе.</w:t>
      </w:r>
    </w:p>
    <w:p w:rsidR="00795253" w:rsidRDefault="00795253" w:rsidP="001C5C87">
      <w:pPr>
        <w:pStyle w:val="a4"/>
        <w:spacing w:before="0" w:beforeAutospacing="0" w:after="0" w:afterAutospacing="0" w:line="360" w:lineRule="auto"/>
        <w:ind w:firstLine="402"/>
        <w:rPr>
          <w:rFonts w:ascii="Arial" w:hAnsi="Arial" w:cs="Arial"/>
          <w:color w:val="000000"/>
          <w:sz w:val="20"/>
          <w:szCs w:val="20"/>
        </w:rPr>
      </w:pPr>
    </w:p>
    <w:p w:rsidR="00795253" w:rsidRDefault="001C5C87" w:rsidP="00795253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795253"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proofErr w:type="spellStart"/>
      <w:r w:rsidRPr="00795253">
        <w:rPr>
          <w:rFonts w:ascii="Arial" w:hAnsi="Arial" w:cs="Arial"/>
          <w:b/>
          <w:color w:val="000000"/>
          <w:sz w:val="20"/>
          <w:szCs w:val="20"/>
        </w:rPr>
        <w:t>Бурсазависимые</w:t>
      </w:r>
      <w:proofErr w:type="spellEnd"/>
      <w:r w:rsidRPr="00795253">
        <w:rPr>
          <w:rFonts w:ascii="Arial" w:hAnsi="Arial" w:cs="Arial"/>
          <w:b/>
          <w:color w:val="000000"/>
          <w:sz w:val="20"/>
          <w:szCs w:val="20"/>
        </w:rPr>
        <w:t xml:space="preserve"> лимфоциты (В-лимфоциты)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— впервые обнаружены в сумке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Фабриция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у птиц (лимфоидный орган) — отсюда название. Обеспечивают вместе с Т-хелперами, Т-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супрессорами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и макрофагами гуморальный иммунитет — после получения от Т-хелперов индуктора иммуногенеза, а от макрофагов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переботанную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информацию о поступившем в организм антигене В-лимфоциты начинают пролиферацию (интенсивность деления</w:t>
      </w:r>
      <w:r w:rsidR="00795253">
        <w:rPr>
          <w:rFonts w:ascii="Arial" w:hAnsi="Arial" w:cs="Arial"/>
          <w:color w:val="000000"/>
          <w:sz w:val="20"/>
          <w:szCs w:val="20"/>
        </w:rPr>
        <w:t xml:space="preserve"> контролируется Т-</w:t>
      </w:r>
      <w:proofErr w:type="spellStart"/>
      <w:r w:rsidR="00795253">
        <w:rPr>
          <w:rFonts w:ascii="Arial" w:hAnsi="Arial" w:cs="Arial"/>
          <w:color w:val="000000"/>
          <w:sz w:val="20"/>
          <w:szCs w:val="20"/>
        </w:rPr>
        <w:t>супрессорами</w:t>
      </w:r>
      <w:proofErr w:type="spellEnd"/>
      <w:r w:rsidR="00795253">
        <w:rPr>
          <w:rFonts w:ascii="Arial" w:hAnsi="Arial" w:cs="Arial"/>
          <w:color w:val="000000"/>
          <w:sz w:val="20"/>
          <w:szCs w:val="20"/>
        </w:rPr>
        <w:t>)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, после чего дифференцируются в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плазмоциты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и начинают вырабатывать специфические антитела (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гаммаглобулины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>) против поступившего в организм антигена. Среди всех лимфоцитов составляют 20-25%.</w:t>
      </w:r>
    </w:p>
    <w:p w:rsidR="00795253" w:rsidRDefault="001C5C87" w:rsidP="00795253">
      <w:pPr>
        <w:pStyle w:val="a4"/>
        <w:spacing w:before="0" w:beforeAutospacing="0" w:after="0" w:afterAutospacing="0" w:line="360" w:lineRule="auto"/>
        <w:ind w:firstLine="402"/>
        <w:rPr>
          <w:rFonts w:ascii="Arial" w:hAnsi="Arial" w:cs="Arial"/>
          <w:color w:val="000000"/>
          <w:sz w:val="20"/>
          <w:szCs w:val="20"/>
        </w:rPr>
      </w:pPr>
      <w:r w:rsidRPr="001C5C87">
        <w:rPr>
          <w:rFonts w:ascii="Arial" w:hAnsi="Arial" w:cs="Arial"/>
          <w:color w:val="000000"/>
          <w:sz w:val="20"/>
          <w:szCs w:val="20"/>
        </w:rPr>
        <w:t xml:space="preserve">По морфологическим признакам  В- и Т-лимфоциты и их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субпопуляции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различать затруднительно (практически невозможно). </w:t>
      </w:r>
      <w:r w:rsidRPr="00795253">
        <w:rPr>
          <w:rFonts w:ascii="Arial" w:hAnsi="Arial" w:cs="Arial"/>
          <w:b/>
          <w:color w:val="000000"/>
          <w:sz w:val="20"/>
          <w:szCs w:val="20"/>
        </w:rPr>
        <w:t>Все лимфоциты имеют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округлое, несегментированное ядро; хроматин в ядре малых лимфоцитов (Æ 6-8 мкм) сильно конденсирован, у средних лимфоцитов (Æ 9-11 мкм) — умеренно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конденсирова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, а у больших лимфоцитов (Æ 12 и более мкм) — слабо конденсирован. Цитоплазма в виде узкого ободка,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светлоголубая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. Т- и В-лимфоциты дифференцируют чаще всего при помощи специальных иммуноморфологических методов: например, при помощи реакции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розеткообразования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с эритроцитами барана и мышки.</w:t>
      </w:r>
    </w:p>
    <w:p w:rsidR="00795253" w:rsidRDefault="001C5C87" w:rsidP="00795253">
      <w:pPr>
        <w:pStyle w:val="a4"/>
        <w:spacing w:before="0" w:beforeAutospacing="0" w:after="0" w:afterAutospacing="0" w:line="360" w:lineRule="auto"/>
        <w:ind w:firstLine="402"/>
        <w:rPr>
          <w:rFonts w:ascii="Arial" w:hAnsi="Arial" w:cs="Arial"/>
          <w:color w:val="000000"/>
          <w:sz w:val="20"/>
          <w:szCs w:val="20"/>
        </w:rPr>
      </w:pPr>
      <w:r w:rsidRPr="00795253">
        <w:rPr>
          <w:rFonts w:ascii="Arial" w:hAnsi="Arial" w:cs="Arial"/>
          <w:b/>
          <w:color w:val="000000"/>
          <w:sz w:val="20"/>
          <w:szCs w:val="20"/>
        </w:rPr>
        <w:t xml:space="preserve">Моноциты 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— крупные лейкоциты, диаметром 12-15 и более мкм. Ядро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несегментировано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, бобовидной или подковообразной формы с умеренно конденсированным хроматином. Цитоплазма пепельно- серого цвета, может </w:t>
      </w:r>
      <w:r w:rsidRPr="001C5C87">
        <w:rPr>
          <w:rFonts w:ascii="Arial" w:hAnsi="Arial" w:cs="Arial"/>
          <w:color w:val="000000"/>
          <w:sz w:val="20"/>
          <w:szCs w:val="20"/>
        </w:rPr>
        <w:lastRenderedPageBreak/>
        <w:t xml:space="preserve">содержать одиночные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азурофильные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гранулы. Под электронным микроскопом хорошо выражены лизосомы, много митохондрий. Клетка активно передвигается при помощи псевдоподий. В норме содержание в крови 6-8%.</w:t>
      </w:r>
    </w:p>
    <w:p w:rsidR="00795253" w:rsidRDefault="001C5C87" w:rsidP="00795253">
      <w:pPr>
        <w:pStyle w:val="a4"/>
        <w:spacing w:before="0" w:beforeAutospacing="0" w:after="0" w:afterAutospacing="0" w:line="360" w:lineRule="auto"/>
        <w:ind w:firstLine="402"/>
        <w:rPr>
          <w:rFonts w:ascii="Arial" w:hAnsi="Arial" w:cs="Arial"/>
          <w:color w:val="000000"/>
          <w:sz w:val="20"/>
          <w:szCs w:val="20"/>
        </w:rPr>
      </w:pPr>
      <w:r w:rsidRPr="00795253">
        <w:rPr>
          <w:rFonts w:ascii="Arial" w:hAnsi="Arial" w:cs="Arial"/>
          <w:b/>
          <w:color w:val="000000"/>
          <w:sz w:val="20"/>
          <w:szCs w:val="20"/>
        </w:rPr>
        <w:t>Функции:</w:t>
      </w:r>
      <w:r w:rsidRPr="001C5C87">
        <w:rPr>
          <w:rFonts w:ascii="Arial" w:hAnsi="Arial" w:cs="Arial"/>
          <w:color w:val="000000"/>
          <w:sz w:val="20"/>
          <w:szCs w:val="20"/>
        </w:rPr>
        <w:br/>
      </w:r>
      <w:r w:rsidR="00795253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1C5C87">
        <w:rPr>
          <w:rFonts w:ascii="Arial" w:hAnsi="Arial" w:cs="Arial"/>
          <w:color w:val="000000"/>
          <w:sz w:val="20"/>
          <w:szCs w:val="20"/>
        </w:rPr>
        <w:t>защитная</w:t>
      </w:r>
      <w:r w:rsidR="00795253">
        <w:rPr>
          <w:rFonts w:ascii="Arial" w:hAnsi="Arial" w:cs="Arial"/>
          <w:color w:val="000000"/>
          <w:sz w:val="20"/>
          <w:szCs w:val="20"/>
        </w:rPr>
        <w:t xml:space="preserve"> -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путем фагоцитоза и переваривания микроорганизмов, инородных частиц и продуктов распада собственных тканей. Моноциты как и все остальные лейкоциты функционируют в тканях. Выходя из кровеносных сосудов в ткани моноциты превращаются в макрофаги (в организме насчитывается до 12 разновидностей макрофагов, они составляют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макрофагическую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систему);</w:t>
      </w:r>
    </w:p>
    <w:p w:rsidR="00795253" w:rsidRDefault="00795253" w:rsidP="00795253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1C5C87" w:rsidRPr="001C5C87">
        <w:rPr>
          <w:rFonts w:ascii="Arial" w:hAnsi="Arial" w:cs="Arial"/>
          <w:color w:val="000000"/>
          <w:sz w:val="20"/>
          <w:szCs w:val="20"/>
        </w:rPr>
        <w:t>участие в гуморальном иммунитете — получают от Т-хелперов информацию об антигене и после переработки передают ее В-лимфоцитам;</w:t>
      </w:r>
    </w:p>
    <w:p w:rsidR="00795253" w:rsidRDefault="00795253" w:rsidP="00795253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1C5C87" w:rsidRPr="001C5C87">
        <w:rPr>
          <w:rFonts w:ascii="Arial" w:hAnsi="Arial" w:cs="Arial"/>
          <w:color w:val="000000"/>
          <w:sz w:val="20"/>
          <w:szCs w:val="20"/>
        </w:rPr>
        <w:t>вырабатывают противовирусный белок интерферон и противомикробный белок лизоцим;</w:t>
      </w:r>
    </w:p>
    <w:p w:rsidR="00795253" w:rsidRDefault="00795253" w:rsidP="00795253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1C5C87" w:rsidRPr="001C5C87">
        <w:rPr>
          <w:rFonts w:ascii="Arial" w:hAnsi="Arial" w:cs="Arial"/>
          <w:color w:val="000000"/>
          <w:sz w:val="20"/>
          <w:szCs w:val="20"/>
        </w:rPr>
        <w:t>вырабатывают КСФ (</w:t>
      </w:r>
      <w:proofErr w:type="spellStart"/>
      <w:r w:rsidR="001C5C87" w:rsidRPr="001C5C87">
        <w:rPr>
          <w:rFonts w:ascii="Arial" w:hAnsi="Arial" w:cs="Arial"/>
          <w:color w:val="000000"/>
          <w:sz w:val="20"/>
          <w:szCs w:val="20"/>
        </w:rPr>
        <w:t>колониестимулирующий</w:t>
      </w:r>
      <w:proofErr w:type="spellEnd"/>
      <w:r w:rsidR="001C5C87" w:rsidRPr="001C5C87">
        <w:rPr>
          <w:rFonts w:ascii="Arial" w:hAnsi="Arial" w:cs="Arial"/>
          <w:color w:val="000000"/>
          <w:sz w:val="20"/>
          <w:szCs w:val="20"/>
        </w:rPr>
        <w:t xml:space="preserve"> фактор), регулирующий </w:t>
      </w:r>
      <w:proofErr w:type="spellStart"/>
      <w:r w:rsidR="001C5C87" w:rsidRPr="001C5C87">
        <w:rPr>
          <w:rFonts w:ascii="Arial" w:hAnsi="Arial" w:cs="Arial"/>
          <w:color w:val="000000"/>
          <w:sz w:val="20"/>
          <w:szCs w:val="20"/>
        </w:rPr>
        <w:t>гранулоцитопоэз</w:t>
      </w:r>
      <w:proofErr w:type="spellEnd"/>
      <w:r w:rsidR="001C5C87" w:rsidRPr="001C5C87">
        <w:rPr>
          <w:rFonts w:ascii="Arial" w:hAnsi="Arial" w:cs="Arial"/>
          <w:color w:val="000000"/>
          <w:sz w:val="20"/>
          <w:szCs w:val="20"/>
        </w:rPr>
        <w:t>.</w:t>
      </w:r>
    </w:p>
    <w:p w:rsidR="00795253" w:rsidRDefault="001C5C87" w:rsidP="00795253">
      <w:pPr>
        <w:pStyle w:val="a4"/>
        <w:spacing w:before="0" w:beforeAutospacing="0" w:after="0" w:afterAutospacing="0" w:line="360" w:lineRule="auto"/>
        <w:ind w:firstLine="402"/>
        <w:rPr>
          <w:rFonts w:ascii="Arial" w:hAnsi="Arial" w:cs="Arial"/>
          <w:color w:val="000000"/>
          <w:sz w:val="20"/>
          <w:szCs w:val="20"/>
        </w:rPr>
      </w:pPr>
      <w:r w:rsidRPr="00795253">
        <w:rPr>
          <w:rFonts w:ascii="Arial" w:hAnsi="Arial" w:cs="Arial"/>
          <w:b/>
          <w:color w:val="000000"/>
          <w:sz w:val="20"/>
          <w:szCs w:val="20"/>
        </w:rPr>
        <w:t>Лейкоцитарная формула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— процентное соотношение разновидностей лейкоцитов, считается на 200 лейкоцитов:</w:t>
      </w:r>
    </w:p>
    <w:p w:rsidR="00795253" w:rsidRDefault="001C5C87" w:rsidP="007755D4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1C5C87">
        <w:rPr>
          <w:rFonts w:ascii="Arial" w:hAnsi="Arial" w:cs="Arial"/>
          <w:color w:val="000000"/>
          <w:sz w:val="20"/>
          <w:szCs w:val="20"/>
        </w:rPr>
        <w:t>Нейтрофил</w:t>
      </w:r>
      <w:r w:rsidR="00795253">
        <w:rPr>
          <w:rFonts w:ascii="Arial" w:hAnsi="Arial" w:cs="Arial"/>
          <w:color w:val="000000"/>
          <w:sz w:val="20"/>
          <w:szCs w:val="20"/>
        </w:rPr>
        <w:t>ы:</w:t>
      </w:r>
      <w:r w:rsidR="007755D4">
        <w:rPr>
          <w:rFonts w:ascii="Arial" w:hAnsi="Arial" w:cs="Arial"/>
          <w:color w:val="000000"/>
          <w:sz w:val="20"/>
          <w:szCs w:val="20"/>
        </w:rPr>
        <w:t xml:space="preserve"> </w:t>
      </w:r>
      <w:r w:rsidR="00795253">
        <w:rPr>
          <w:rFonts w:ascii="Arial" w:hAnsi="Arial" w:cs="Arial"/>
          <w:color w:val="000000"/>
          <w:sz w:val="20"/>
          <w:szCs w:val="20"/>
        </w:rPr>
        <w:t xml:space="preserve">- </w:t>
      </w:r>
      <w:r w:rsidRPr="001C5C87">
        <w:rPr>
          <w:rFonts w:ascii="Arial" w:hAnsi="Arial" w:cs="Arial"/>
          <w:color w:val="000000"/>
          <w:sz w:val="20"/>
          <w:szCs w:val="20"/>
        </w:rPr>
        <w:t>юные    0-1%</w:t>
      </w:r>
    </w:p>
    <w:p w:rsidR="00795253" w:rsidRDefault="001C5C87" w:rsidP="007755D4">
      <w:pPr>
        <w:pStyle w:val="a4"/>
        <w:spacing w:before="0" w:beforeAutospacing="0" w:after="0" w:afterAutospacing="0" w:line="360" w:lineRule="auto"/>
        <w:ind w:firstLine="1407"/>
        <w:rPr>
          <w:rFonts w:ascii="Arial" w:hAnsi="Arial" w:cs="Arial"/>
          <w:color w:val="000000"/>
          <w:sz w:val="20"/>
          <w:szCs w:val="20"/>
        </w:rPr>
      </w:pPr>
      <w:r w:rsidRPr="001C5C87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палочкоядерные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 1-5%</w:t>
      </w:r>
    </w:p>
    <w:p w:rsidR="007755D4" w:rsidRDefault="001C5C87" w:rsidP="007755D4">
      <w:pPr>
        <w:pStyle w:val="a4"/>
        <w:spacing w:before="0" w:beforeAutospacing="0" w:after="0" w:afterAutospacing="0" w:line="360" w:lineRule="auto"/>
        <w:ind w:firstLine="1407"/>
        <w:rPr>
          <w:rFonts w:ascii="Arial" w:hAnsi="Arial" w:cs="Arial"/>
          <w:color w:val="000000"/>
          <w:sz w:val="20"/>
          <w:szCs w:val="20"/>
        </w:rPr>
      </w:pPr>
      <w:r w:rsidRPr="001C5C87">
        <w:rPr>
          <w:rFonts w:ascii="Arial" w:hAnsi="Arial" w:cs="Arial"/>
          <w:color w:val="000000"/>
          <w:sz w:val="20"/>
          <w:szCs w:val="20"/>
        </w:rPr>
        <w:t>- сегментоядерные 60-65%</w:t>
      </w:r>
      <w:r w:rsidRPr="001C5C87">
        <w:rPr>
          <w:rFonts w:ascii="Arial" w:hAnsi="Arial" w:cs="Arial"/>
          <w:color w:val="000000"/>
          <w:sz w:val="20"/>
          <w:szCs w:val="20"/>
        </w:rPr>
        <w:br/>
        <w:t>Эозинофилы      3-5%</w:t>
      </w:r>
      <w:r w:rsidRPr="001C5C87">
        <w:rPr>
          <w:rFonts w:ascii="Arial" w:hAnsi="Arial" w:cs="Arial"/>
          <w:color w:val="000000"/>
          <w:sz w:val="20"/>
          <w:szCs w:val="20"/>
        </w:rPr>
        <w:br/>
        <w:t>Базофилы          0-1%</w:t>
      </w:r>
      <w:r w:rsidRPr="001C5C87">
        <w:rPr>
          <w:rFonts w:ascii="Arial" w:hAnsi="Arial" w:cs="Arial"/>
          <w:color w:val="000000"/>
          <w:sz w:val="20"/>
          <w:szCs w:val="20"/>
        </w:rPr>
        <w:br/>
        <w:t>Моноциты        6-8%</w:t>
      </w:r>
      <w:r w:rsidRPr="001C5C87">
        <w:rPr>
          <w:rFonts w:ascii="Arial" w:hAnsi="Arial" w:cs="Arial"/>
          <w:color w:val="000000"/>
          <w:sz w:val="20"/>
          <w:szCs w:val="20"/>
        </w:rPr>
        <w:br/>
        <w:t>Лимфоциты      20-40%</w:t>
      </w:r>
    </w:p>
    <w:p w:rsidR="007755D4" w:rsidRDefault="001C5C87" w:rsidP="007755D4">
      <w:pPr>
        <w:pStyle w:val="a4"/>
        <w:spacing w:before="0" w:beforeAutospacing="0" w:after="0" w:afterAutospacing="0" w:line="360" w:lineRule="auto"/>
        <w:ind w:firstLine="402"/>
        <w:rPr>
          <w:rFonts w:ascii="Arial" w:hAnsi="Arial" w:cs="Arial"/>
          <w:color w:val="000000"/>
          <w:sz w:val="20"/>
          <w:szCs w:val="20"/>
        </w:rPr>
      </w:pPr>
      <w:r w:rsidRPr="001C5C87">
        <w:rPr>
          <w:rFonts w:ascii="Arial" w:hAnsi="Arial" w:cs="Arial"/>
          <w:color w:val="000000"/>
          <w:sz w:val="20"/>
          <w:szCs w:val="20"/>
        </w:rPr>
        <w:t xml:space="preserve">С возрастом содержание моноцитов, базофилов и эозинофилов существенно не изменяется, а лимфоциты и нейтрофилы образуют </w:t>
      </w:r>
      <w:r w:rsidRPr="007755D4">
        <w:rPr>
          <w:rFonts w:ascii="Arial" w:hAnsi="Arial" w:cs="Arial"/>
          <w:b/>
          <w:i/>
          <w:color w:val="000000"/>
          <w:sz w:val="20"/>
          <w:szCs w:val="20"/>
          <w:u w:val="single"/>
        </w:rPr>
        <w:t>2 «</w:t>
      </w:r>
      <w:proofErr w:type="spellStart"/>
      <w:r w:rsidRPr="007755D4">
        <w:rPr>
          <w:rFonts w:ascii="Arial" w:hAnsi="Arial" w:cs="Arial"/>
          <w:b/>
          <w:i/>
          <w:color w:val="000000"/>
          <w:sz w:val="20"/>
          <w:szCs w:val="20"/>
          <w:u w:val="single"/>
        </w:rPr>
        <w:t>перекреcта</w:t>
      </w:r>
      <w:proofErr w:type="spellEnd"/>
      <w:r w:rsidRPr="007755D4">
        <w:rPr>
          <w:rFonts w:ascii="Arial" w:hAnsi="Arial" w:cs="Arial"/>
          <w:b/>
          <w:i/>
          <w:color w:val="000000"/>
          <w:sz w:val="20"/>
          <w:szCs w:val="20"/>
          <w:u w:val="single"/>
        </w:rPr>
        <w:t>»</w:t>
      </w:r>
      <w:r w:rsidRPr="007755D4">
        <w:rPr>
          <w:rFonts w:ascii="Arial" w:hAnsi="Arial" w:cs="Arial"/>
          <w:i/>
          <w:color w:val="000000"/>
          <w:sz w:val="20"/>
          <w:szCs w:val="20"/>
          <w:u w:val="single"/>
        </w:rPr>
        <w:t>.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К моменту рождения содержание нейтрофилов и лимфоцитов соответственно около 65% и 25% (т.е. как у взрослых), в последующем количество нейтрофилов уменьшается, а лимфоцитов увеличивается и на 4-й день жизни составляю</w:t>
      </w:r>
      <w:r w:rsidR="007755D4">
        <w:rPr>
          <w:rFonts w:ascii="Arial" w:hAnsi="Arial" w:cs="Arial"/>
          <w:color w:val="000000"/>
          <w:sz w:val="20"/>
          <w:szCs w:val="20"/>
        </w:rPr>
        <w:t>т по 45% (</w:t>
      </w:r>
      <w:r w:rsidR="007755D4" w:rsidRPr="007755D4">
        <w:rPr>
          <w:rFonts w:ascii="Arial" w:hAnsi="Arial" w:cs="Arial"/>
          <w:b/>
          <w:color w:val="000000"/>
          <w:sz w:val="20"/>
          <w:szCs w:val="20"/>
        </w:rPr>
        <w:t>1-й «перекрест»</w:t>
      </w:r>
      <w:r w:rsidR="007755D4">
        <w:rPr>
          <w:rFonts w:ascii="Arial" w:hAnsi="Arial" w:cs="Arial"/>
          <w:color w:val="000000"/>
          <w:sz w:val="20"/>
          <w:szCs w:val="20"/>
        </w:rPr>
        <w:t>). В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течение 1-го года жизни эта тенденция продолжается</w:t>
      </w:r>
      <w:r w:rsidR="007755D4">
        <w:rPr>
          <w:rFonts w:ascii="Arial" w:hAnsi="Arial" w:cs="Arial"/>
          <w:color w:val="000000"/>
          <w:sz w:val="20"/>
          <w:szCs w:val="20"/>
        </w:rPr>
        <w:t>,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и к 2 годам содержание нейтрофилов снижается до 25%, а лимфоцитов — повышается до 45%. В дальнейшем количество нейтрофилов начи</w:t>
      </w:r>
      <w:r w:rsidR="007755D4">
        <w:rPr>
          <w:rFonts w:ascii="Arial" w:hAnsi="Arial" w:cs="Arial"/>
          <w:color w:val="000000"/>
          <w:sz w:val="20"/>
          <w:szCs w:val="20"/>
        </w:rPr>
        <w:t xml:space="preserve">нает повышаться, а лимфоцитов, </w:t>
      </w:r>
      <w:r w:rsidRPr="001C5C87">
        <w:rPr>
          <w:rFonts w:ascii="Arial" w:hAnsi="Arial" w:cs="Arial"/>
          <w:color w:val="000000"/>
          <w:sz w:val="20"/>
          <w:szCs w:val="20"/>
        </w:rPr>
        <w:t>наоборот, снижаться и к 4-м годам они опять составляют по 45% (</w:t>
      </w:r>
      <w:r w:rsidRPr="007755D4">
        <w:rPr>
          <w:rFonts w:ascii="Arial" w:hAnsi="Arial" w:cs="Arial"/>
          <w:b/>
          <w:color w:val="000000"/>
          <w:sz w:val="20"/>
          <w:szCs w:val="20"/>
        </w:rPr>
        <w:t>2-й «перекрест»)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и</w:t>
      </w:r>
      <w:r w:rsidR="007755D4">
        <w:rPr>
          <w:rFonts w:ascii="Arial" w:hAnsi="Arial" w:cs="Arial"/>
          <w:color w:val="000000"/>
          <w:sz w:val="20"/>
          <w:szCs w:val="20"/>
        </w:rPr>
        <w:t>,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7755D4" w:rsidRPr="001C5C87">
        <w:rPr>
          <w:rFonts w:ascii="Arial" w:hAnsi="Arial" w:cs="Arial"/>
          <w:color w:val="000000"/>
          <w:sz w:val="20"/>
          <w:szCs w:val="20"/>
        </w:rPr>
        <w:t>наконец,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к моменту полового созревания показатели достигают уровня взрослых.</w:t>
      </w:r>
    </w:p>
    <w:p w:rsidR="001C5C87" w:rsidRPr="001C5C87" w:rsidRDefault="001C5C87" w:rsidP="007755D4">
      <w:pPr>
        <w:pStyle w:val="a4"/>
        <w:spacing w:before="0" w:beforeAutospacing="0" w:after="0" w:afterAutospacing="0" w:line="360" w:lineRule="auto"/>
        <w:ind w:firstLine="402"/>
        <w:rPr>
          <w:rFonts w:ascii="Arial" w:hAnsi="Arial" w:cs="Arial"/>
          <w:color w:val="000000"/>
          <w:sz w:val="20"/>
          <w:szCs w:val="20"/>
        </w:rPr>
      </w:pPr>
      <w:r w:rsidRPr="007755D4">
        <w:rPr>
          <w:rFonts w:ascii="Arial" w:hAnsi="Arial" w:cs="Arial"/>
          <w:b/>
          <w:color w:val="000000"/>
          <w:sz w:val="20"/>
          <w:szCs w:val="20"/>
        </w:rPr>
        <w:t>Кровяные пластинки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— это мелкие фрагменты мегакариоцитов (находятся в красном костном мозге). Диаметр кровяных пластинок 2-3 мкм; в центре находятся гранулы  — этот участок называется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грануломером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 xml:space="preserve">, а по периферии свободный от гранул участок — </w:t>
      </w:r>
      <w:proofErr w:type="spellStart"/>
      <w:r w:rsidRPr="001C5C87">
        <w:rPr>
          <w:rFonts w:ascii="Arial" w:hAnsi="Arial" w:cs="Arial"/>
          <w:color w:val="000000"/>
          <w:sz w:val="20"/>
          <w:szCs w:val="20"/>
        </w:rPr>
        <w:t>гиаломер</w:t>
      </w:r>
      <w:proofErr w:type="spellEnd"/>
      <w:r w:rsidRPr="001C5C87">
        <w:rPr>
          <w:rFonts w:ascii="Arial" w:hAnsi="Arial" w:cs="Arial"/>
          <w:color w:val="000000"/>
          <w:sz w:val="20"/>
          <w:szCs w:val="20"/>
        </w:rPr>
        <w:t>. Кровяные пластинки содержат тромбопластические факторы свертываемости крови и при нарушении целостности стенки кровеносных сосудов обеспечивают свертывание крови в поврежденном участке и предотвращают кровопотерю. В норме содержание кровяных пластинок 200-400х10</w:t>
      </w:r>
      <w:r w:rsidRPr="001C5C87">
        <w:rPr>
          <w:rFonts w:ascii="Arial" w:hAnsi="Arial" w:cs="Arial"/>
          <w:color w:val="000000"/>
          <w:sz w:val="20"/>
          <w:szCs w:val="20"/>
          <w:vertAlign w:val="superscript"/>
        </w:rPr>
        <w:t>9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/л. Снижение показателя приводит к </w:t>
      </w:r>
      <w:r w:rsidRPr="007755D4">
        <w:rPr>
          <w:rFonts w:ascii="Arial" w:hAnsi="Arial" w:cs="Arial"/>
          <w:i/>
          <w:color w:val="000000"/>
          <w:sz w:val="20"/>
          <w:szCs w:val="20"/>
        </w:rPr>
        <w:t>гемофилии</w:t>
      </w:r>
      <w:r w:rsidRPr="001C5C87">
        <w:rPr>
          <w:rFonts w:ascii="Arial" w:hAnsi="Arial" w:cs="Arial"/>
          <w:color w:val="000000"/>
          <w:sz w:val="20"/>
          <w:szCs w:val="20"/>
        </w:rPr>
        <w:t xml:space="preserve"> (кровь не сворачивается, а повышение — к тромбозам сосудов</w:t>
      </w:r>
      <w:r w:rsidR="007755D4">
        <w:rPr>
          <w:rFonts w:ascii="Arial" w:hAnsi="Arial" w:cs="Arial"/>
          <w:color w:val="000000"/>
          <w:sz w:val="20"/>
          <w:szCs w:val="20"/>
        </w:rPr>
        <w:t>)</w:t>
      </w:r>
      <w:r w:rsidRPr="001C5C87">
        <w:rPr>
          <w:rFonts w:ascii="Arial" w:hAnsi="Arial" w:cs="Arial"/>
          <w:color w:val="000000"/>
          <w:sz w:val="20"/>
          <w:szCs w:val="20"/>
        </w:rPr>
        <w:t>.</w:t>
      </w:r>
    </w:p>
    <w:p w:rsidR="0015445E" w:rsidRPr="001C5C87" w:rsidRDefault="0015445E" w:rsidP="001C5C87">
      <w:pPr>
        <w:spacing w:line="360" w:lineRule="auto"/>
        <w:ind w:firstLine="402"/>
        <w:rPr>
          <w:rFonts w:ascii="Arial" w:hAnsi="Arial" w:cs="Arial"/>
        </w:rPr>
      </w:pPr>
    </w:p>
    <w:sectPr w:rsidR="0015445E" w:rsidRPr="001C5C87" w:rsidSect="001E7E26">
      <w:pgSz w:w="11906" w:h="16838"/>
      <w:pgMar w:top="539" w:right="448" w:bottom="357" w:left="6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87"/>
    <w:rsid w:val="00010C12"/>
    <w:rsid w:val="0001578E"/>
    <w:rsid w:val="00021435"/>
    <w:rsid w:val="00023599"/>
    <w:rsid w:val="0004108B"/>
    <w:rsid w:val="000776A3"/>
    <w:rsid w:val="000827BA"/>
    <w:rsid w:val="00082B51"/>
    <w:rsid w:val="000943EA"/>
    <w:rsid w:val="000945BF"/>
    <w:rsid w:val="00094B44"/>
    <w:rsid w:val="000A6EBE"/>
    <w:rsid w:val="000E4370"/>
    <w:rsid w:val="001004CF"/>
    <w:rsid w:val="00111AE9"/>
    <w:rsid w:val="00131770"/>
    <w:rsid w:val="00151415"/>
    <w:rsid w:val="00153E37"/>
    <w:rsid w:val="0015445E"/>
    <w:rsid w:val="00187DF4"/>
    <w:rsid w:val="001A3188"/>
    <w:rsid w:val="001C41CA"/>
    <w:rsid w:val="001C5C87"/>
    <w:rsid w:val="001D1EFF"/>
    <w:rsid w:val="001D2E4A"/>
    <w:rsid w:val="001D4791"/>
    <w:rsid w:val="001E7E26"/>
    <w:rsid w:val="00211444"/>
    <w:rsid w:val="00257C34"/>
    <w:rsid w:val="00261FF3"/>
    <w:rsid w:val="00281687"/>
    <w:rsid w:val="0028582D"/>
    <w:rsid w:val="00290AA0"/>
    <w:rsid w:val="002A53B0"/>
    <w:rsid w:val="002C57C1"/>
    <w:rsid w:val="002E7AE6"/>
    <w:rsid w:val="002F66F0"/>
    <w:rsid w:val="00372C78"/>
    <w:rsid w:val="003A7EFE"/>
    <w:rsid w:val="003C2DA8"/>
    <w:rsid w:val="003C3F3F"/>
    <w:rsid w:val="003E001F"/>
    <w:rsid w:val="003E710C"/>
    <w:rsid w:val="00410A45"/>
    <w:rsid w:val="004258DA"/>
    <w:rsid w:val="004457B4"/>
    <w:rsid w:val="0047289D"/>
    <w:rsid w:val="004B1CD8"/>
    <w:rsid w:val="004B49A9"/>
    <w:rsid w:val="004B793E"/>
    <w:rsid w:val="004D22D7"/>
    <w:rsid w:val="0050012B"/>
    <w:rsid w:val="00511142"/>
    <w:rsid w:val="00534F8C"/>
    <w:rsid w:val="0053586B"/>
    <w:rsid w:val="005672D8"/>
    <w:rsid w:val="0058064C"/>
    <w:rsid w:val="005A57AE"/>
    <w:rsid w:val="005F09E0"/>
    <w:rsid w:val="005F4B0C"/>
    <w:rsid w:val="00613002"/>
    <w:rsid w:val="0068493A"/>
    <w:rsid w:val="006C3C60"/>
    <w:rsid w:val="006E4028"/>
    <w:rsid w:val="00707E1C"/>
    <w:rsid w:val="00711A34"/>
    <w:rsid w:val="007741C2"/>
    <w:rsid w:val="007755D4"/>
    <w:rsid w:val="00795253"/>
    <w:rsid w:val="007E0174"/>
    <w:rsid w:val="008063F4"/>
    <w:rsid w:val="00817A05"/>
    <w:rsid w:val="0085233A"/>
    <w:rsid w:val="0085584A"/>
    <w:rsid w:val="008634E4"/>
    <w:rsid w:val="008779BB"/>
    <w:rsid w:val="008A285D"/>
    <w:rsid w:val="008C0FD3"/>
    <w:rsid w:val="008D1CD5"/>
    <w:rsid w:val="009640E0"/>
    <w:rsid w:val="00A06D31"/>
    <w:rsid w:val="00A3684F"/>
    <w:rsid w:val="00A4446C"/>
    <w:rsid w:val="00A553EB"/>
    <w:rsid w:val="00A625E4"/>
    <w:rsid w:val="00AA0C69"/>
    <w:rsid w:val="00B111E7"/>
    <w:rsid w:val="00B20A31"/>
    <w:rsid w:val="00B84833"/>
    <w:rsid w:val="00B86548"/>
    <w:rsid w:val="00B96431"/>
    <w:rsid w:val="00BC2411"/>
    <w:rsid w:val="00BC7587"/>
    <w:rsid w:val="00C24727"/>
    <w:rsid w:val="00C609A5"/>
    <w:rsid w:val="00C827D4"/>
    <w:rsid w:val="00C94161"/>
    <w:rsid w:val="00CB250F"/>
    <w:rsid w:val="00CD31DC"/>
    <w:rsid w:val="00CE5B87"/>
    <w:rsid w:val="00CE5D28"/>
    <w:rsid w:val="00D237E9"/>
    <w:rsid w:val="00D42435"/>
    <w:rsid w:val="00D672BA"/>
    <w:rsid w:val="00D77239"/>
    <w:rsid w:val="00E16E44"/>
    <w:rsid w:val="00E41F11"/>
    <w:rsid w:val="00E46070"/>
    <w:rsid w:val="00E53937"/>
    <w:rsid w:val="00E77E08"/>
    <w:rsid w:val="00EC0B6C"/>
    <w:rsid w:val="00EC1CCC"/>
    <w:rsid w:val="00EC2F79"/>
    <w:rsid w:val="00EE1783"/>
    <w:rsid w:val="00EE4F15"/>
    <w:rsid w:val="00EF5428"/>
    <w:rsid w:val="00F10BED"/>
    <w:rsid w:val="00F5511A"/>
    <w:rsid w:val="00FA74C5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3424-7FDB-4348-9A6A-1DB760E7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color w:val="000000"/>
    </w:rPr>
  </w:style>
  <w:style w:type="paragraph" w:styleId="2">
    <w:name w:val="heading 2"/>
    <w:basedOn w:val="a"/>
    <w:qFormat/>
    <w:rsid w:val="001C5C87"/>
    <w:pPr>
      <w:spacing w:before="100" w:beforeAutospacing="1" w:after="100" w:afterAutospacing="1"/>
      <w:outlineLvl w:val="1"/>
    </w:pPr>
    <w:rPr>
      <w:color w:val="auto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C5C87"/>
    <w:rPr>
      <w:color w:val="0000FF"/>
      <w:u w:val="single"/>
    </w:rPr>
  </w:style>
  <w:style w:type="paragraph" w:styleId="a4">
    <w:name w:val="Normal (Web)"/>
    <w:basedOn w:val="a"/>
    <w:rsid w:val="001C5C87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http://bsmy.ru/562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cp:lastModifiedBy>Тест</cp:lastModifiedBy>
  <cp:revision>2</cp:revision>
  <dcterms:created xsi:type="dcterms:W3CDTF">2024-07-01T10:01:00Z</dcterms:created>
  <dcterms:modified xsi:type="dcterms:W3CDTF">2024-07-01T10:01:00Z</dcterms:modified>
</cp:coreProperties>
</file>