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BD" w:rsidRPr="001E7844" w:rsidRDefault="00B321E7" w:rsidP="00B321E7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1E7844">
        <w:rPr>
          <w:b/>
          <w:i/>
          <w:sz w:val="28"/>
          <w:szCs w:val="28"/>
        </w:rPr>
        <w:t>Ткани внутренней среды (опорно-трофические ткани).</w:t>
      </w:r>
    </w:p>
    <w:p w:rsidR="00B321E7" w:rsidRDefault="00B321E7" w:rsidP="00B321E7">
      <w:pPr>
        <w:jc w:val="center"/>
      </w:pPr>
    </w:p>
    <w:p w:rsidR="00B321E7" w:rsidRPr="001E7844" w:rsidRDefault="00B321E7" w:rsidP="00B321E7">
      <w:pPr>
        <w:ind w:firstLine="720"/>
        <w:jc w:val="both"/>
      </w:pPr>
      <w:r w:rsidRPr="001E7844">
        <w:rPr>
          <w:b/>
          <w:u w:val="single"/>
        </w:rPr>
        <w:t>Ткани внутренней среды</w:t>
      </w:r>
      <w:r>
        <w:t xml:space="preserve"> – это группа тканей, которая включает в себя ткани, которые не граничат с внешней средой и полостями тела и поддерживают состав организма. </w:t>
      </w:r>
      <w:r w:rsidRPr="001E7844">
        <w:t>К этой группе относят:</w:t>
      </w:r>
    </w:p>
    <w:p w:rsidR="00B321E7" w:rsidRDefault="00B321E7" w:rsidP="00B321E7">
      <w:pPr>
        <w:numPr>
          <w:ilvl w:val="0"/>
          <w:numId w:val="1"/>
        </w:numPr>
        <w:jc w:val="both"/>
      </w:pPr>
      <w:r>
        <w:t>Кровь.</w:t>
      </w:r>
    </w:p>
    <w:p w:rsidR="00B321E7" w:rsidRDefault="00B321E7" w:rsidP="00B321E7">
      <w:pPr>
        <w:numPr>
          <w:ilvl w:val="0"/>
          <w:numId w:val="1"/>
        </w:numPr>
        <w:jc w:val="both"/>
      </w:pPr>
      <w:r>
        <w:t>Лимфа.</w:t>
      </w:r>
    </w:p>
    <w:p w:rsidR="00B321E7" w:rsidRDefault="00B321E7" w:rsidP="00B321E7">
      <w:pPr>
        <w:numPr>
          <w:ilvl w:val="0"/>
          <w:numId w:val="1"/>
        </w:numPr>
        <w:jc w:val="both"/>
      </w:pPr>
      <w:r>
        <w:t>Соединительные ткани:</w:t>
      </w:r>
    </w:p>
    <w:p w:rsidR="00B321E7" w:rsidRDefault="00B321E7" w:rsidP="00B321E7">
      <w:pPr>
        <w:numPr>
          <w:ilvl w:val="1"/>
          <w:numId w:val="1"/>
        </w:numPr>
        <w:jc w:val="both"/>
      </w:pPr>
      <w:r>
        <w:t>Собственно соединительные ткани.</w:t>
      </w:r>
    </w:p>
    <w:p w:rsidR="00B321E7" w:rsidRDefault="00B321E7" w:rsidP="00B321E7">
      <w:pPr>
        <w:numPr>
          <w:ilvl w:val="1"/>
          <w:numId w:val="1"/>
        </w:numPr>
        <w:jc w:val="both"/>
      </w:pPr>
      <w:r>
        <w:t>Соединительные ткани со специальными свойствами.</w:t>
      </w:r>
    </w:p>
    <w:p w:rsidR="00B321E7" w:rsidRDefault="00B321E7" w:rsidP="00B321E7">
      <w:pPr>
        <w:numPr>
          <w:ilvl w:val="1"/>
          <w:numId w:val="1"/>
        </w:numPr>
        <w:jc w:val="both"/>
      </w:pPr>
      <w:r>
        <w:t xml:space="preserve">Скелетные соединительные ткани. </w:t>
      </w:r>
    </w:p>
    <w:p w:rsidR="00B321E7" w:rsidRDefault="00B321E7" w:rsidP="00B321E7">
      <w:pPr>
        <w:jc w:val="both"/>
      </w:pPr>
    </w:p>
    <w:p w:rsidR="001E7844" w:rsidRDefault="001E7844" w:rsidP="00B321E7">
      <w:pPr>
        <w:jc w:val="both"/>
      </w:pPr>
    </w:p>
    <w:p w:rsidR="00B321E7" w:rsidRPr="001E7844" w:rsidRDefault="00B321E7" w:rsidP="00B321E7">
      <w:pPr>
        <w:ind w:firstLine="720"/>
        <w:jc w:val="both"/>
        <w:rPr>
          <w:b/>
        </w:rPr>
      </w:pPr>
      <w:r w:rsidRPr="001E7844">
        <w:rPr>
          <w:b/>
        </w:rPr>
        <w:t>Общие признаки тканей внутренней среды:</w:t>
      </w:r>
    </w:p>
    <w:p w:rsidR="00B321E7" w:rsidRDefault="00B321E7" w:rsidP="00B321E7">
      <w:pPr>
        <w:numPr>
          <w:ilvl w:val="0"/>
          <w:numId w:val="2"/>
        </w:numPr>
        <w:jc w:val="both"/>
      </w:pPr>
      <w:r>
        <w:t>Все они развиваются из мезенхимы.</w:t>
      </w:r>
    </w:p>
    <w:p w:rsidR="00B321E7" w:rsidRDefault="00B321E7" w:rsidP="00B321E7">
      <w:pPr>
        <w:numPr>
          <w:ilvl w:val="0"/>
          <w:numId w:val="2"/>
        </w:numPr>
        <w:jc w:val="both"/>
      </w:pPr>
      <w:r>
        <w:t>Наличие специфического, хорошо развитого межклеточного вещества, которое состоит из:</w:t>
      </w:r>
    </w:p>
    <w:p w:rsidR="00B321E7" w:rsidRDefault="00B321E7" w:rsidP="00B321E7">
      <w:pPr>
        <w:numPr>
          <w:ilvl w:val="0"/>
          <w:numId w:val="3"/>
        </w:numPr>
        <w:jc w:val="both"/>
      </w:pPr>
      <w:r>
        <w:t>основного аморфного вещества,</w:t>
      </w:r>
    </w:p>
    <w:p w:rsidR="00B321E7" w:rsidRDefault="00B321E7" w:rsidP="00B321E7">
      <w:pPr>
        <w:numPr>
          <w:ilvl w:val="0"/>
          <w:numId w:val="3"/>
        </w:numPr>
        <w:jc w:val="both"/>
      </w:pPr>
      <w:r>
        <w:t>волокон</w:t>
      </w:r>
      <w:r w:rsidR="001E7844">
        <w:t xml:space="preserve"> (коллагеновых, эластических, ретикулярных)</w:t>
      </w:r>
      <w:r>
        <w:t>.</w:t>
      </w:r>
    </w:p>
    <w:p w:rsidR="00B321E7" w:rsidRDefault="00B321E7" w:rsidP="00B321E7">
      <w:pPr>
        <w:ind w:left="1416"/>
        <w:jc w:val="both"/>
      </w:pPr>
      <w:r>
        <w:t>Межклеточное вещество – совокупный продукт деятельности многочисленных клеток.</w:t>
      </w:r>
    </w:p>
    <w:p w:rsidR="00B321E7" w:rsidRDefault="00B321E7" w:rsidP="00B321E7">
      <w:pPr>
        <w:numPr>
          <w:ilvl w:val="0"/>
          <w:numId w:val="2"/>
        </w:numPr>
        <w:jc w:val="both"/>
      </w:pPr>
      <w:r>
        <w:t xml:space="preserve">Клетки являются аполярными, и они диссоциированны в межклеточном веществе (разбросаны по нему, не образуя постоянных межклеточных контактов). </w:t>
      </w:r>
    </w:p>
    <w:p w:rsidR="00B321E7" w:rsidRDefault="00B321E7" w:rsidP="00B321E7">
      <w:pPr>
        <w:numPr>
          <w:ilvl w:val="0"/>
          <w:numId w:val="2"/>
        </w:numPr>
        <w:jc w:val="both"/>
      </w:pPr>
      <w:r>
        <w:t xml:space="preserve">Клетки представлены дифферонами. </w:t>
      </w:r>
    </w:p>
    <w:p w:rsidR="00B321E7" w:rsidRDefault="00B321E7" w:rsidP="00B321E7">
      <w:pPr>
        <w:numPr>
          <w:ilvl w:val="0"/>
          <w:numId w:val="2"/>
        </w:numPr>
        <w:jc w:val="both"/>
      </w:pPr>
      <w:r>
        <w:t xml:space="preserve">Для тканей характерны высокая пластичность (приспособление к меняющимся условиям среды) и регенерирующая способность. </w:t>
      </w:r>
    </w:p>
    <w:p w:rsidR="00B321E7" w:rsidRDefault="00B321E7" w:rsidP="00B321E7">
      <w:pPr>
        <w:jc w:val="both"/>
      </w:pPr>
    </w:p>
    <w:p w:rsidR="001E7844" w:rsidRDefault="001E7844" w:rsidP="00B321E7">
      <w:pPr>
        <w:jc w:val="both"/>
      </w:pPr>
    </w:p>
    <w:p w:rsidR="00B321E7" w:rsidRDefault="00B321E7" w:rsidP="001E7844">
      <w:pPr>
        <w:ind w:firstLine="720"/>
        <w:jc w:val="both"/>
      </w:pPr>
      <w:r w:rsidRPr="001E7844">
        <w:rPr>
          <w:b/>
        </w:rPr>
        <w:t>Общие функции тканей внутренней среды</w:t>
      </w:r>
      <w:r>
        <w:t xml:space="preserve"> (направлены на поддержание гомеостаза организмом):</w:t>
      </w:r>
    </w:p>
    <w:p w:rsidR="001E7844" w:rsidRDefault="001E7844" w:rsidP="001E7844">
      <w:pPr>
        <w:numPr>
          <w:ilvl w:val="0"/>
          <w:numId w:val="6"/>
        </w:numPr>
        <w:jc w:val="both"/>
      </w:pPr>
      <w:r>
        <w:t>трофическая;</w:t>
      </w:r>
    </w:p>
    <w:p w:rsidR="001E7844" w:rsidRDefault="001E7844" w:rsidP="001E7844">
      <w:pPr>
        <w:numPr>
          <w:ilvl w:val="0"/>
          <w:numId w:val="6"/>
        </w:numPr>
        <w:jc w:val="both"/>
      </w:pPr>
      <w:r>
        <w:t>дыхательная;</w:t>
      </w:r>
    </w:p>
    <w:p w:rsidR="001E7844" w:rsidRDefault="001E7844" w:rsidP="001E7844">
      <w:pPr>
        <w:numPr>
          <w:ilvl w:val="0"/>
          <w:numId w:val="6"/>
        </w:numPr>
        <w:jc w:val="both"/>
      </w:pPr>
      <w:r>
        <w:t>регуляторная (влияние на другие ткани с помощью биологически активных веществ – БАВ – и контактных взаимодействий);</w:t>
      </w:r>
    </w:p>
    <w:p w:rsidR="001E7844" w:rsidRDefault="001E7844" w:rsidP="001E7844">
      <w:pPr>
        <w:numPr>
          <w:ilvl w:val="0"/>
          <w:numId w:val="6"/>
        </w:numPr>
        <w:jc w:val="both"/>
      </w:pPr>
      <w:r>
        <w:t>защитная;</w:t>
      </w:r>
    </w:p>
    <w:p w:rsidR="001E7844" w:rsidRDefault="001E7844" w:rsidP="001E7844">
      <w:pPr>
        <w:numPr>
          <w:ilvl w:val="0"/>
          <w:numId w:val="6"/>
        </w:numPr>
        <w:jc w:val="both"/>
      </w:pPr>
      <w:r>
        <w:t>транспортная;</w:t>
      </w:r>
    </w:p>
    <w:p w:rsidR="001E7844" w:rsidRDefault="001E7844" w:rsidP="001E7844">
      <w:pPr>
        <w:numPr>
          <w:ilvl w:val="0"/>
          <w:numId w:val="6"/>
        </w:numPr>
        <w:jc w:val="both"/>
      </w:pPr>
      <w:r>
        <w:t>опорная (механическая):</w:t>
      </w:r>
    </w:p>
    <w:p w:rsidR="001E7844" w:rsidRDefault="001E7844" w:rsidP="001E7844">
      <w:pPr>
        <w:numPr>
          <w:ilvl w:val="0"/>
          <w:numId w:val="7"/>
        </w:numPr>
        <w:jc w:val="both"/>
      </w:pPr>
      <w:r>
        <w:t>формирование стромы (каркаса внутренних органов);</w:t>
      </w:r>
    </w:p>
    <w:p w:rsidR="001E7844" w:rsidRDefault="001E7844" w:rsidP="001E7844">
      <w:pPr>
        <w:numPr>
          <w:ilvl w:val="0"/>
          <w:numId w:val="7"/>
        </w:numPr>
        <w:jc w:val="both"/>
      </w:pPr>
      <w:r>
        <w:t>образование капсул;</w:t>
      </w:r>
    </w:p>
    <w:p w:rsidR="001E7844" w:rsidRDefault="001E7844" w:rsidP="001E7844">
      <w:pPr>
        <w:numPr>
          <w:ilvl w:val="0"/>
          <w:numId w:val="7"/>
        </w:numPr>
        <w:jc w:val="both"/>
      </w:pPr>
      <w:r>
        <w:t>образование сухожилий;</w:t>
      </w:r>
    </w:p>
    <w:p w:rsidR="001E7844" w:rsidRDefault="001E7844" w:rsidP="001E7844">
      <w:pPr>
        <w:numPr>
          <w:ilvl w:val="0"/>
          <w:numId w:val="7"/>
        </w:numPr>
        <w:jc w:val="both"/>
      </w:pPr>
      <w:r>
        <w:t>образование связок;</w:t>
      </w:r>
    </w:p>
    <w:p w:rsidR="001E7844" w:rsidRDefault="001E7844" w:rsidP="001E7844">
      <w:pPr>
        <w:numPr>
          <w:ilvl w:val="0"/>
          <w:numId w:val="7"/>
        </w:numPr>
        <w:jc w:val="both"/>
      </w:pPr>
      <w:r>
        <w:t>образование хрящей;</w:t>
      </w:r>
    </w:p>
    <w:p w:rsidR="001E7844" w:rsidRDefault="001E7844" w:rsidP="001E7844">
      <w:pPr>
        <w:numPr>
          <w:ilvl w:val="0"/>
          <w:numId w:val="7"/>
        </w:numPr>
        <w:jc w:val="both"/>
      </w:pPr>
      <w:r>
        <w:t>образование костей.</w:t>
      </w:r>
    </w:p>
    <w:p w:rsidR="001E7844" w:rsidRDefault="001E7844" w:rsidP="001E7844">
      <w:pPr>
        <w:jc w:val="both"/>
      </w:pPr>
    </w:p>
    <w:p w:rsidR="001E7844" w:rsidRDefault="001E7844" w:rsidP="001E7844">
      <w:pPr>
        <w:jc w:val="both"/>
      </w:pPr>
    </w:p>
    <w:p w:rsidR="001E7844" w:rsidRDefault="001E7844" w:rsidP="001E7844">
      <w:pPr>
        <w:jc w:val="both"/>
      </w:pPr>
    </w:p>
    <w:p w:rsidR="001E7844" w:rsidRDefault="001E7844" w:rsidP="001E7844">
      <w:pPr>
        <w:jc w:val="both"/>
      </w:pPr>
    </w:p>
    <w:p w:rsidR="001E7844" w:rsidRDefault="001E7844" w:rsidP="001E7844">
      <w:pPr>
        <w:jc w:val="both"/>
      </w:pPr>
    </w:p>
    <w:p w:rsidR="001E7844" w:rsidRDefault="001E7844" w:rsidP="001E7844">
      <w:pPr>
        <w:jc w:val="both"/>
      </w:pPr>
    </w:p>
    <w:p w:rsidR="001E7844" w:rsidRDefault="001E7844" w:rsidP="001E7844">
      <w:pPr>
        <w:ind w:firstLine="720"/>
        <w:jc w:val="both"/>
      </w:pPr>
    </w:p>
    <w:p w:rsidR="001E7844" w:rsidRDefault="001E7844" w:rsidP="001E7844">
      <w:pPr>
        <w:ind w:firstLine="720"/>
        <w:jc w:val="both"/>
      </w:pPr>
    </w:p>
    <w:p w:rsidR="001E7844" w:rsidRDefault="001E7844" w:rsidP="001E7844">
      <w:pPr>
        <w:ind w:firstLine="720"/>
        <w:jc w:val="both"/>
      </w:pPr>
      <w:r w:rsidRPr="00A100CA">
        <w:rPr>
          <w:b/>
          <w:u w:val="single"/>
        </w:rPr>
        <w:lastRenderedPageBreak/>
        <w:t>Кровь</w:t>
      </w:r>
      <w:r>
        <w:t xml:space="preserve"> – ткань внутренней среды, представляющая собой жидкую ткань, постоянно циркулирующая по кровеносным сосудам и состоящая из двух основных элементов:</w:t>
      </w:r>
    </w:p>
    <w:p w:rsidR="001E7844" w:rsidRDefault="001E7844" w:rsidP="00F24ED4">
      <w:pPr>
        <w:numPr>
          <w:ilvl w:val="1"/>
          <w:numId w:val="7"/>
        </w:numPr>
        <w:tabs>
          <w:tab w:val="clear" w:pos="2496"/>
        </w:tabs>
        <w:ind w:left="1800"/>
        <w:jc w:val="both"/>
      </w:pPr>
      <w:r>
        <w:t>Межклеточное вещество – плазма;</w:t>
      </w:r>
    </w:p>
    <w:p w:rsidR="001E7844" w:rsidRDefault="001E7844" w:rsidP="00F24ED4">
      <w:pPr>
        <w:numPr>
          <w:ilvl w:val="1"/>
          <w:numId w:val="7"/>
        </w:numPr>
        <w:tabs>
          <w:tab w:val="clear" w:pos="2496"/>
        </w:tabs>
        <w:ind w:left="1800"/>
        <w:jc w:val="both"/>
      </w:pPr>
      <w:r>
        <w:t>Форменные элементы.</w:t>
      </w:r>
    </w:p>
    <w:p w:rsidR="001E7844" w:rsidRDefault="001E7844" w:rsidP="001E7844">
      <w:pPr>
        <w:jc w:val="both"/>
      </w:pPr>
    </w:p>
    <w:p w:rsidR="001E7844" w:rsidRDefault="001E7844" w:rsidP="001E7844">
      <w:pPr>
        <w:ind w:firstLine="720"/>
        <w:jc w:val="both"/>
      </w:pPr>
      <w:r>
        <w:t xml:space="preserve">Кровь составляет 5-9% от общей массы организма. Таким образом, у человека с весом 70 кг объём крови составит 5-5,5 литров. Потеря 30% этого объёма смертельна. </w:t>
      </w:r>
    </w:p>
    <w:p w:rsidR="001E7844" w:rsidRDefault="001E7844" w:rsidP="00F24ED4">
      <w:pPr>
        <w:jc w:val="both"/>
      </w:pPr>
    </w:p>
    <w:p w:rsidR="001E7844" w:rsidRPr="00A100CA" w:rsidRDefault="001E7844" w:rsidP="001E7844">
      <w:pPr>
        <w:ind w:firstLine="720"/>
        <w:jc w:val="both"/>
        <w:rPr>
          <w:b/>
        </w:rPr>
      </w:pPr>
      <w:r w:rsidRPr="00A100CA">
        <w:rPr>
          <w:b/>
        </w:rPr>
        <w:t>Общие функции крови:</w:t>
      </w:r>
    </w:p>
    <w:p w:rsidR="001E7844" w:rsidRDefault="001E7844" w:rsidP="00F24ED4">
      <w:pPr>
        <w:numPr>
          <w:ilvl w:val="0"/>
          <w:numId w:val="8"/>
        </w:numPr>
        <w:tabs>
          <w:tab w:val="clear" w:pos="1800"/>
        </w:tabs>
        <w:jc w:val="both"/>
      </w:pPr>
      <w:r>
        <w:t>дыхательная (перенос кислорода и углекислого газа);</w:t>
      </w:r>
    </w:p>
    <w:p w:rsidR="001E7844" w:rsidRDefault="001E7844" w:rsidP="00F24ED4">
      <w:pPr>
        <w:numPr>
          <w:ilvl w:val="0"/>
          <w:numId w:val="8"/>
        </w:numPr>
        <w:tabs>
          <w:tab w:val="clear" w:pos="1800"/>
        </w:tabs>
        <w:jc w:val="both"/>
      </w:pPr>
      <w:r>
        <w:t>трофическая (перенос питательных веществ);</w:t>
      </w:r>
    </w:p>
    <w:p w:rsidR="001E7844" w:rsidRDefault="001E7844" w:rsidP="00F24ED4">
      <w:pPr>
        <w:numPr>
          <w:ilvl w:val="0"/>
          <w:numId w:val="8"/>
        </w:numPr>
        <w:tabs>
          <w:tab w:val="clear" w:pos="1800"/>
        </w:tabs>
        <w:jc w:val="both"/>
      </w:pPr>
      <w:r>
        <w:t>защитная (</w:t>
      </w:r>
      <w:r w:rsidR="00F24ED4">
        <w:t>свёртывание крови, обеспечение клеточного и гуморального иммунитетов</w:t>
      </w:r>
      <w:r>
        <w:t>)</w:t>
      </w:r>
      <w:r w:rsidR="00F24ED4">
        <w:t>;</w:t>
      </w:r>
    </w:p>
    <w:p w:rsidR="00F24ED4" w:rsidRDefault="00F24ED4" w:rsidP="00F24ED4">
      <w:pPr>
        <w:numPr>
          <w:ilvl w:val="0"/>
          <w:numId w:val="8"/>
        </w:numPr>
        <w:tabs>
          <w:tab w:val="clear" w:pos="1800"/>
        </w:tabs>
        <w:jc w:val="both"/>
      </w:pPr>
      <w:r>
        <w:t>гомеостатическая;</w:t>
      </w:r>
    </w:p>
    <w:p w:rsidR="00F24ED4" w:rsidRDefault="00F24ED4" w:rsidP="00F24ED4">
      <w:pPr>
        <w:numPr>
          <w:ilvl w:val="0"/>
          <w:numId w:val="8"/>
        </w:numPr>
        <w:tabs>
          <w:tab w:val="clear" w:pos="1800"/>
        </w:tabs>
        <w:jc w:val="both"/>
      </w:pPr>
      <w:r>
        <w:t>транспортная.</w:t>
      </w:r>
    </w:p>
    <w:p w:rsidR="00F24ED4" w:rsidRDefault="00F24ED4" w:rsidP="00F24ED4">
      <w:pPr>
        <w:jc w:val="both"/>
      </w:pPr>
    </w:p>
    <w:p w:rsidR="00F24ED4" w:rsidRDefault="00F24ED4" w:rsidP="00F24ED4">
      <w:pPr>
        <w:ind w:firstLine="720"/>
        <w:jc w:val="both"/>
      </w:pPr>
      <w:r w:rsidRPr="00A100CA">
        <w:rPr>
          <w:b/>
        </w:rPr>
        <w:t>Плазма</w:t>
      </w:r>
      <w:r>
        <w:t xml:space="preserve"> – межклеточное вещество жидкой консистенции, способное к волокнообразованию при свёртывании крови. рН</w:t>
      </w:r>
      <w:r>
        <w:rPr>
          <w:vertAlign w:val="subscript"/>
        </w:rPr>
        <w:t>плазмы</w:t>
      </w:r>
      <w:r>
        <w:t xml:space="preserve"> = 7,36. </w:t>
      </w:r>
      <w:r w:rsidRPr="00A100CA">
        <w:rPr>
          <w:b/>
        </w:rPr>
        <w:t>Состав плазмы</w:t>
      </w:r>
      <w:r>
        <w:t>:</w:t>
      </w:r>
    </w:p>
    <w:p w:rsidR="00F24ED4" w:rsidRDefault="00F24ED4" w:rsidP="00F24ED4">
      <w:pPr>
        <w:numPr>
          <w:ilvl w:val="0"/>
          <w:numId w:val="9"/>
        </w:numPr>
        <w:tabs>
          <w:tab w:val="clear" w:pos="1800"/>
        </w:tabs>
        <w:ind w:left="1080"/>
        <w:jc w:val="both"/>
      </w:pPr>
      <w:r>
        <w:t>вода – 90-93%</w:t>
      </w:r>
    </w:p>
    <w:p w:rsidR="00F24ED4" w:rsidRDefault="00F24ED4" w:rsidP="00F24ED4">
      <w:pPr>
        <w:numPr>
          <w:ilvl w:val="0"/>
          <w:numId w:val="9"/>
        </w:numPr>
        <w:tabs>
          <w:tab w:val="clear" w:pos="1800"/>
        </w:tabs>
        <w:ind w:left="1080"/>
        <w:jc w:val="both"/>
      </w:pPr>
      <w:r>
        <w:t>сухой остаток – около 10%:</w:t>
      </w:r>
    </w:p>
    <w:p w:rsidR="00F24ED4" w:rsidRDefault="00F24ED4" w:rsidP="00F24ED4">
      <w:pPr>
        <w:numPr>
          <w:ilvl w:val="0"/>
          <w:numId w:val="10"/>
        </w:numPr>
        <w:jc w:val="both"/>
      </w:pPr>
      <w:r>
        <w:t>органические вещества – 9% (белки – глобулины, альбумины, фибриноген, протромбин; холестерин);</w:t>
      </w:r>
    </w:p>
    <w:p w:rsidR="00F24ED4" w:rsidRDefault="00F24ED4" w:rsidP="00F24ED4">
      <w:pPr>
        <w:numPr>
          <w:ilvl w:val="0"/>
          <w:numId w:val="10"/>
        </w:numPr>
        <w:jc w:val="both"/>
      </w:pPr>
      <w:r>
        <w:t>неорганические вещества – 1%.</w:t>
      </w:r>
    </w:p>
    <w:p w:rsidR="00F24ED4" w:rsidRDefault="00F24ED4" w:rsidP="00F24ED4">
      <w:pPr>
        <w:jc w:val="both"/>
      </w:pPr>
    </w:p>
    <w:p w:rsidR="00F24ED4" w:rsidRPr="00A100CA" w:rsidRDefault="00F24ED4" w:rsidP="00F24ED4">
      <w:pPr>
        <w:ind w:firstLine="720"/>
        <w:jc w:val="both"/>
        <w:rPr>
          <w:b/>
        </w:rPr>
      </w:pPr>
      <w:r w:rsidRPr="00A100CA">
        <w:rPr>
          <w:b/>
        </w:rPr>
        <w:t>Функции плазмы:</w:t>
      </w:r>
    </w:p>
    <w:p w:rsidR="00F24ED4" w:rsidRDefault="00F24ED4" w:rsidP="00F24ED4">
      <w:pPr>
        <w:numPr>
          <w:ilvl w:val="0"/>
          <w:numId w:val="11"/>
        </w:numPr>
        <w:tabs>
          <w:tab w:val="clear" w:pos="1800"/>
        </w:tabs>
        <w:jc w:val="both"/>
      </w:pPr>
      <w:r>
        <w:t>является оптимальной средой для форменных элементов крови;</w:t>
      </w:r>
    </w:p>
    <w:p w:rsidR="00F24ED4" w:rsidRDefault="00F24ED4" w:rsidP="00F24ED4">
      <w:pPr>
        <w:numPr>
          <w:ilvl w:val="0"/>
          <w:numId w:val="11"/>
        </w:numPr>
        <w:tabs>
          <w:tab w:val="clear" w:pos="1800"/>
        </w:tabs>
        <w:jc w:val="both"/>
      </w:pPr>
      <w:r>
        <w:t>трофическая;</w:t>
      </w:r>
    </w:p>
    <w:p w:rsidR="00F24ED4" w:rsidRDefault="00F24ED4" w:rsidP="00F24ED4">
      <w:pPr>
        <w:numPr>
          <w:ilvl w:val="0"/>
          <w:numId w:val="11"/>
        </w:numPr>
        <w:tabs>
          <w:tab w:val="clear" w:pos="1800"/>
        </w:tabs>
        <w:jc w:val="both"/>
      </w:pPr>
      <w:r>
        <w:t>защитная;</w:t>
      </w:r>
    </w:p>
    <w:p w:rsidR="00F24ED4" w:rsidRDefault="00F24ED4" w:rsidP="00F24ED4">
      <w:pPr>
        <w:numPr>
          <w:ilvl w:val="0"/>
          <w:numId w:val="11"/>
        </w:numPr>
        <w:tabs>
          <w:tab w:val="clear" w:pos="1800"/>
        </w:tabs>
        <w:jc w:val="both"/>
      </w:pPr>
      <w:r>
        <w:t xml:space="preserve">участие в процессах свёртывания крови. </w:t>
      </w:r>
    </w:p>
    <w:p w:rsidR="00F24ED4" w:rsidRDefault="00F24ED4" w:rsidP="00F24ED4">
      <w:pPr>
        <w:jc w:val="both"/>
      </w:pPr>
    </w:p>
    <w:p w:rsidR="00F24ED4" w:rsidRPr="00A100CA" w:rsidRDefault="00F24ED4" w:rsidP="00F24ED4">
      <w:pPr>
        <w:ind w:firstLine="720"/>
        <w:jc w:val="both"/>
        <w:rPr>
          <w:b/>
        </w:rPr>
      </w:pPr>
      <w:r w:rsidRPr="00A100CA">
        <w:rPr>
          <w:b/>
        </w:rPr>
        <w:t>Форменные элементы крови:</w:t>
      </w:r>
    </w:p>
    <w:p w:rsidR="00F24ED4" w:rsidRDefault="00FE4363" w:rsidP="00F24ED4">
      <w:pPr>
        <w:numPr>
          <w:ilvl w:val="0"/>
          <w:numId w:val="12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46355</wp:posOffset>
                </wp:positionV>
                <wp:extent cx="114300" cy="342900"/>
                <wp:effectExtent l="9525" t="8255" r="952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153pt;margin-top:3.65pt;width: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"/>
            </w:pict>
          </mc:Fallback>
        </mc:AlternateContent>
      </w:r>
      <w:r w:rsidR="00F24ED4">
        <w:t>эритроциты</w:t>
      </w:r>
      <w:r w:rsidR="00F24ED4">
        <w:tab/>
        <w:t>постклеточные</w:t>
      </w:r>
    </w:p>
    <w:p w:rsidR="00F24ED4" w:rsidRDefault="00F24ED4" w:rsidP="00F24ED4">
      <w:pPr>
        <w:numPr>
          <w:ilvl w:val="0"/>
          <w:numId w:val="12"/>
        </w:numPr>
        <w:jc w:val="both"/>
      </w:pPr>
      <w:r>
        <w:t>тромбоциты</w:t>
      </w:r>
      <w:r>
        <w:tab/>
        <w:t xml:space="preserve">   структуры</w:t>
      </w:r>
    </w:p>
    <w:p w:rsidR="00F24ED4" w:rsidRDefault="00F24ED4" w:rsidP="00F24ED4">
      <w:pPr>
        <w:numPr>
          <w:ilvl w:val="0"/>
          <w:numId w:val="12"/>
        </w:numPr>
        <w:jc w:val="both"/>
      </w:pPr>
      <w:r>
        <w:t>лейкоциты</w:t>
      </w:r>
      <w:r w:rsidR="006C015B">
        <w:t xml:space="preserve"> – истинные клетки</w:t>
      </w:r>
    </w:p>
    <w:p w:rsidR="00F24ED4" w:rsidRDefault="00F24ED4" w:rsidP="00F24ED4">
      <w:pPr>
        <w:jc w:val="both"/>
      </w:pPr>
    </w:p>
    <w:p w:rsidR="006C015B" w:rsidRDefault="00F24ED4" w:rsidP="00F24ED4">
      <w:pPr>
        <w:ind w:firstLine="720"/>
        <w:jc w:val="both"/>
      </w:pPr>
      <w:r w:rsidRPr="00444F3A">
        <w:rPr>
          <w:b/>
        </w:rPr>
        <w:t>Анализ крови</w:t>
      </w:r>
      <w:r>
        <w:t xml:space="preserve"> включает цитологическое и биохимическое исследования. Концентрация форменных элементов крови приводится в расчёте на 1 мкл (1мм</w:t>
      </w:r>
      <w:r>
        <w:rPr>
          <w:vertAlign w:val="superscript"/>
        </w:rPr>
        <w:t>3</w:t>
      </w:r>
      <w:r>
        <w:t xml:space="preserve">) или на 1 литр. Результаты анализа записываются в виде </w:t>
      </w:r>
      <w:r w:rsidRPr="00444F3A">
        <w:rPr>
          <w:b/>
        </w:rPr>
        <w:t>гемограммы</w:t>
      </w:r>
      <w:r>
        <w:t>, которая отражает биохимические показатели и содержание отдельных форменных элементов.</w:t>
      </w:r>
    </w:p>
    <w:p w:rsidR="006C015B" w:rsidRDefault="006C015B" w:rsidP="00F24ED4">
      <w:pPr>
        <w:ind w:firstLine="720"/>
        <w:jc w:val="both"/>
      </w:pPr>
    </w:p>
    <w:p w:rsidR="006C015B" w:rsidRDefault="006C015B" w:rsidP="00F24ED4">
      <w:pPr>
        <w:ind w:firstLine="720"/>
        <w:jc w:val="both"/>
      </w:pPr>
    </w:p>
    <w:p w:rsidR="006C015B" w:rsidRDefault="006C015B" w:rsidP="00F24ED4">
      <w:pPr>
        <w:ind w:firstLine="720"/>
        <w:jc w:val="both"/>
      </w:pPr>
    </w:p>
    <w:p w:rsidR="006C015B" w:rsidRDefault="006C015B" w:rsidP="00F24ED4">
      <w:pPr>
        <w:ind w:firstLine="720"/>
        <w:jc w:val="both"/>
      </w:pPr>
    </w:p>
    <w:p w:rsidR="006C015B" w:rsidRDefault="006C015B" w:rsidP="00F24ED4">
      <w:pPr>
        <w:ind w:firstLine="720"/>
        <w:jc w:val="both"/>
      </w:pPr>
    </w:p>
    <w:p w:rsidR="006C015B" w:rsidRDefault="006C015B" w:rsidP="00F24ED4">
      <w:pPr>
        <w:ind w:firstLine="720"/>
        <w:jc w:val="both"/>
      </w:pPr>
    </w:p>
    <w:p w:rsidR="006C015B" w:rsidRDefault="006C015B" w:rsidP="00F24ED4">
      <w:pPr>
        <w:ind w:firstLine="720"/>
        <w:jc w:val="both"/>
      </w:pPr>
    </w:p>
    <w:p w:rsidR="006C015B" w:rsidRDefault="006C015B" w:rsidP="00F24ED4">
      <w:pPr>
        <w:ind w:firstLine="720"/>
        <w:jc w:val="both"/>
      </w:pPr>
    </w:p>
    <w:p w:rsidR="006C015B" w:rsidRDefault="006C015B" w:rsidP="00F24ED4">
      <w:pPr>
        <w:ind w:firstLine="720"/>
        <w:jc w:val="both"/>
      </w:pPr>
    </w:p>
    <w:p w:rsidR="006C015B" w:rsidRDefault="006C015B" w:rsidP="00F24ED4">
      <w:pPr>
        <w:ind w:firstLine="720"/>
        <w:jc w:val="both"/>
      </w:pPr>
    </w:p>
    <w:p w:rsidR="006C015B" w:rsidRDefault="006C015B" w:rsidP="00F24ED4">
      <w:pPr>
        <w:ind w:firstLine="720"/>
        <w:jc w:val="both"/>
      </w:pPr>
    </w:p>
    <w:p w:rsidR="00F24ED4" w:rsidRDefault="006C015B" w:rsidP="00F24ED4">
      <w:pPr>
        <w:ind w:firstLine="720"/>
        <w:jc w:val="both"/>
      </w:pPr>
      <w:r w:rsidRPr="00444F3A">
        <w:rPr>
          <w:b/>
          <w:u w:val="single"/>
        </w:rPr>
        <w:lastRenderedPageBreak/>
        <w:t>Эритроциты</w:t>
      </w:r>
      <w:r>
        <w:t xml:space="preserve"> (</w:t>
      </w:r>
      <w:r>
        <w:rPr>
          <w:lang w:val="en-US"/>
        </w:rPr>
        <w:t>erythros</w:t>
      </w:r>
      <w:r>
        <w:t xml:space="preserve"> - красный) - </w:t>
      </w:r>
      <w:r w:rsidR="00F24ED4">
        <w:t xml:space="preserve"> </w:t>
      </w:r>
      <w:r>
        <w:t xml:space="preserve">наиболее многочисленные форменные элементы крови, представляющие собой постклеточные структуры, которые утратили в процессе развития ядро и большинство органоидов. </w:t>
      </w:r>
    </w:p>
    <w:p w:rsidR="006C015B" w:rsidRDefault="006C015B" w:rsidP="00F24ED4">
      <w:pPr>
        <w:ind w:firstLine="720"/>
        <w:jc w:val="both"/>
      </w:pPr>
      <w:r w:rsidRPr="00444F3A">
        <w:rPr>
          <w:b/>
        </w:rPr>
        <w:t xml:space="preserve">Образуются </w:t>
      </w:r>
      <w:r>
        <w:t xml:space="preserve">эритроциты в красном костном мозге, откуда поступают в кровь, где и функционируют в течение всей своей жизни (100-120 дней). Затем они разрушаются макрофагами печени, селезёнки и красного костного мозга. </w:t>
      </w:r>
    </w:p>
    <w:p w:rsidR="006C015B" w:rsidRPr="00444F3A" w:rsidRDefault="006C015B" w:rsidP="00F24ED4">
      <w:pPr>
        <w:ind w:firstLine="720"/>
        <w:jc w:val="both"/>
        <w:rPr>
          <w:b/>
        </w:rPr>
      </w:pPr>
      <w:r w:rsidRPr="00444F3A">
        <w:rPr>
          <w:b/>
        </w:rPr>
        <w:t>Функции эритроцитов:</w:t>
      </w:r>
    </w:p>
    <w:p w:rsidR="006C015B" w:rsidRDefault="006C015B" w:rsidP="006C015B">
      <w:pPr>
        <w:numPr>
          <w:ilvl w:val="0"/>
          <w:numId w:val="13"/>
        </w:numPr>
        <w:jc w:val="both"/>
      </w:pPr>
      <w:r>
        <w:t>Дыхательная (транспорт кислорода и углекислого газа).</w:t>
      </w:r>
    </w:p>
    <w:p w:rsidR="006C015B" w:rsidRDefault="006C015B" w:rsidP="006C015B">
      <w:pPr>
        <w:numPr>
          <w:ilvl w:val="0"/>
          <w:numId w:val="13"/>
        </w:numPr>
        <w:jc w:val="both"/>
      </w:pPr>
      <w:r>
        <w:t>Транспорт аминокислот, питательных веществ, гормонов и антител.</w:t>
      </w:r>
    </w:p>
    <w:p w:rsidR="006C015B" w:rsidRPr="00444F3A" w:rsidRDefault="006C015B" w:rsidP="006C015B">
      <w:pPr>
        <w:ind w:firstLine="720"/>
        <w:jc w:val="both"/>
        <w:rPr>
          <w:b/>
        </w:rPr>
      </w:pPr>
      <w:r w:rsidRPr="00444F3A">
        <w:rPr>
          <w:b/>
        </w:rPr>
        <w:t xml:space="preserve">Количество эритроцитов: </w:t>
      </w:r>
    </w:p>
    <w:p w:rsidR="006C015B" w:rsidRDefault="006C015B" w:rsidP="006C015B">
      <w:pPr>
        <w:numPr>
          <w:ilvl w:val="1"/>
          <w:numId w:val="13"/>
        </w:numPr>
        <w:tabs>
          <w:tab w:val="clear" w:pos="2160"/>
          <w:tab w:val="num" w:pos="-2340"/>
        </w:tabs>
        <w:ind w:left="1800"/>
        <w:jc w:val="both"/>
      </w:pPr>
      <w:r>
        <w:t>мужчины – 3,9-5,5 * 10</w:t>
      </w:r>
      <w:r>
        <w:rPr>
          <w:vertAlign w:val="superscript"/>
        </w:rPr>
        <w:t>12</w:t>
      </w:r>
      <w:r>
        <w:t>/литр</w:t>
      </w:r>
    </w:p>
    <w:p w:rsidR="006C015B" w:rsidRDefault="006C015B" w:rsidP="006C015B">
      <w:pPr>
        <w:numPr>
          <w:ilvl w:val="1"/>
          <w:numId w:val="13"/>
        </w:numPr>
        <w:tabs>
          <w:tab w:val="clear" w:pos="2160"/>
          <w:tab w:val="num" w:pos="-2340"/>
        </w:tabs>
        <w:ind w:left="1800"/>
        <w:jc w:val="both"/>
      </w:pPr>
      <w:r>
        <w:t>женщины – 3,7-4,9 * 10</w:t>
      </w:r>
      <w:r>
        <w:rPr>
          <w:vertAlign w:val="superscript"/>
        </w:rPr>
        <w:t>12</w:t>
      </w:r>
      <w:r>
        <w:t>/литр</w:t>
      </w:r>
    </w:p>
    <w:p w:rsidR="006C015B" w:rsidRDefault="006C015B" w:rsidP="006C015B">
      <w:pPr>
        <w:ind w:firstLine="720"/>
        <w:jc w:val="both"/>
      </w:pPr>
      <w:r>
        <w:t xml:space="preserve">Причина: в мужском организме преобладают андрогены (мужские половые гормоны, стимулирующие эритроцитопоэз); а эстрогены женщин – подавляют процесс образования эритроцитов. </w:t>
      </w:r>
    </w:p>
    <w:p w:rsidR="006C015B" w:rsidRDefault="006C015B" w:rsidP="006C015B">
      <w:pPr>
        <w:ind w:firstLine="720"/>
        <w:jc w:val="both"/>
      </w:pPr>
      <w:r>
        <w:t xml:space="preserve">Количество эритроцитов зависит от возраста, от мышечной и эмоциональной нагрузки, от действия экологических факторов. </w:t>
      </w:r>
    </w:p>
    <w:p w:rsidR="006C015B" w:rsidRDefault="006C015B" w:rsidP="006C015B">
      <w:pPr>
        <w:ind w:firstLine="720"/>
        <w:jc w:val="both"/>
      </w:pPr>
      <w:r>
        <w:t xml:space="preserve">Увеличение количества эритроцитов – </w:t>
      </w:r>
      <w:r w:rsidRPr="00444F3A">
        <w:rPr>
          <w:b/>
        </w:rPr>
        <w:t>эритроцитоз</w:t>
      </w:r>
      <w:r>
        <w:t xml:space="preserve">. Он может быть патологический и физиологический. Физиологический эритроцитоз наблюдается у новорождённых, при эмоциональных нагрузках и в горной местности. </w:t>
      </w:r>
    </w:p>
    <w:p w:rsidR="009B2CBE" w:rsidRDefault="006C015B" w:rsidP="00C0214C">
      <w:pPr>
        <w:ind w:firstLine="720"/>
        <w:jc w:val="both"/>
      </w:pPr>
      <w:r>
        <w:t>Уменьшение количества эритроцитов</w:t>
      </w:r>
      <w:r w:rsidR="009B2CBE">
        <w:t xml:space="preserve"> – </w:t>
      </w:r>
      <w:r w:rsidR="009B2CBE" w:rsidRPr="00444F3A">
        <w:rPr>
          <w:b/>
        </w:rPr>
        <w:t>эритропения</w:t>
      </w:r>
      <w:r w:rsidR="009B2CBE">
        <w:t xml:space="preserve">. Она наблюдается при заболеваниях – анемиях. </w:t>
      </w:r>
    </w:p>
    <w:p w:rsidR="00C0214C" w:rsidRDefault="00C0214C" w:rsidP="00C0214C">
      <w:pPr>
        <w:ind w:firstLine="720"/>
        <w:jc w:val="both"/>
      </w:pPr>
    </w:p>
    <w:p w:rsidR="006C015B" w:rsidRDefault="009B2CBE" w:rsidP="006C015B">
      <w:pPr>
        <w:ind w:firstLine="720"/>
        <w:jc w:val="both"/>
      </w:pPr>
      <w:r w:rsidRPr="00444F3A">
        <w:rPr>
          <w:b/>
        </w:rPr>
        <w:t>Размеры эритроцитов</w:t>
      </w:r>
      <w:r>
        <w:t xml:space="preserve"> – по диаметру различают 3 вида: </w:t>
      </w:r>
    </w:p>
    <w:p w:rsidR="009B2CBE" w:rsidRDefault="009B2CBE" w:rsidP="009B2CBE">
      <w:pPr>
        <w:numPr>
          <w:ilvl w:val="0"/>
          <w:numId w:val="14"/>
        </w:numPr>
        <w:jc w:val="both"/>
      </w:pPr>
      <w:r>
        <w:t>Нормоциты (75%): диаметр = 7,5 мкм</w:t>
      </w:r>
    </w:p>
    <w:p w:rsidR="009B2CBE" w:rsidRDefault="009B2CBE" w:rsidP="009B2CBE">
      <w:pPr>
        <w:numPr>
          <w:ilvl w:val="0"/>
          <w:numId w:val="14"/>
        </w:numPr>
        <w:jc w:val="both"/>
      </w:pPr>
      <w:r>
        <w:t xml:space="preserve">Макроциты (12,5%): диаметр </w:t>
      </w:r>
      <w:r>
        <w:rPr>
          <w:lang w:val="en-US"/>
        </w:rPr>
        <w:t>&gt;</w:t>
      </w:r>
      <w:r>
        <w:t xml:space="preserve"> 7,5 мкм</w:t>
      </w:r>
    </w:p>
    <w:p w:rsidR="009B2CBE" w:rsidRDefault="009B2CBE" w:rsidP="009B2CBE">
      <w:pPr>
        <w:numPr>
          <w:ilvl w:val="0"/>
          <w:numId w:val="14"/>
        </w:numPr>
        <w:jc w:val="both"/>
      </w:pPr>
      <w:r>
        <w:t xml:space="preserve">Микроциты (12,5%): диаметр </w:t>
      </w:r>
      <w:r>
        <w:rPr>
          <w:lang w:val="en-US"/>
        </w:rPr>
        <w:t>&lt;</w:t>
      </w:r>
      <w:r>
        <w:t xml:space="preserve"> 7,5 мкм</w:t>
      </w:r>
    </w:p>
    <w:p w:rsidR="009B2CBE" w:rsidRDefault="009B2CBE" w:rsidP="009B2CBE">
      <w:pPr>
        <w:ind w:firstLine="720"/>
        <w:jc w:val="both"/>
      </w:pPr>
      <w:r>
        <w:t xml:space="preserve">При заболеваниях развивается </w:t>
      </w:r>
      <w:r w:rsidRPr="00444F3A">
        <w:rPr>
          <w:b/>
        </w:rPr>
        <w:t>анизоцитоз</w:t>
      </w:r>
      <w:r>
        <w:t xml:space="preserve"> – увеличение количества макроцитов и микроцитов.</w:t>
      </w:r>
    </w:p>
    <w:p w:rsidR="009B2CBE" w:rsidRDefault="009B2CBE" w:rsidP="009B2CBE">
      <w:pPr>
        <w:ind w:firstLine="720"/>
        <w:jc w:val="both"/>
      </w:pPr>
    </w:p>
    <w:p w:rsidR="009B2CBE" w:rsidRDefault="009B2CBE" w:rsidP="009B2CBE">
      <w:pPr>
        <w:ind w:firstLine="720"/>
        <w:jc w:val="both"/>
      </w:pPr>
      <w:r w:rsidRPr="00444F3A">
        <w:rPr>
          <w:b/>
        </w:rPr>
        <w:t>Форма и строение эритроцитов</w:t>
      </w:r>
      <w:r>
        <w:t xml:space="preserve"> – различают 5 видов:</w:t>
      </w:r>
    </w:p>
    <w:p w:rsidR="009B2CBE" w:rsidRDefault="009B2CBE" w:rsidP="009B2CBE">
      <w:pPr>
        <w:numPr>
          <w:ilvl w:val="0"/>
          <w:numId w:val="15"/>
        </w:numPr>
        <w:jc w:val="both"/>
      </w:pPr>
      <w:r>
        <w:t>Дискоциты (75%) – форма двояковогнутого диска;</w:t>
      </w:r>
    </w:p>
    <w:p w:rsidR="009B2CBE" w:rsidRDefault="00FE4363" w:rsidP="009B2CBE">
      <w:pPr>
        <w:numPr>
          <w:ilvl w:val="0"/>
          <w:numId w:val="15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46355</wp:posOffset>
                </wp:positionV>
                <wp:extent cx="113665" cy="685800"/>
                <wp:effectExtent l="9525" t="8255" r="10160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685800"/>
                        </a:xfrm>
                        <a:prstGeom prst="rightBrace">
                          <a:avLst>
                            <a:gd name="adj1" fmla="val 502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8" style="position:absolute;margin-left:315pt;margin-top:3.65pt;width:8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8HfwIAAC0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"/>
            </w:pict>
          </mc:Fallback>
        </mc:AlternateContent>
      </w:r>
      <w:r w:rsidR="009B2CBE">
        <w:t>Планоциты – форма планки;</w:t>
      </w:r>
    </w:p>
    <w:p w:rsidR="009B2CBE" w:rsidRDefault="009B2CBE" w:rsidP="009B2CBE">
      <w:pPr>
        <w:numPr>
          <w:ilvl w:val="0"/>
          <w:numId w:val="15"/>
        </w:numPr>
        <w:jc w:val="both"/>
      </w:pPr>
      <w:r>
        <w:t>Сфероциты – форма шара;</w:t>
      </w:r>
      <w:r>
        <w:tab/>
      </w:r>
      <w:r>
        <w:tab/>
      </w:r>
      <w:r>
        <w:tab/>
      </w:r>
      <w:r>
        <w:tab/>
        <w:t>изменённые формы</w:t>
      </w:r>
    </w:p>
    <w:p w:rsidR="009B2CBE" w:rsidRDefault="009B2CBE" w:rsidP="009B2CBE">
      <w:pPr>
        <w:numPr>
          <w:ilvl w:val="0"/>
          <w:numId w:val="15"/>
        </w:numPr>
        <w:jc w:val="both"/>
      </w:pPr>
      <w:r>
        <w:t>Эхиноциты – форма шара с выпячиванями;</w:t>
      </w:r>
      <w:r>
        <w:tab/>
      </w:r>
      <w:r>
        <w:tab/>
        <w:t>эритроцитов (25%)</w:t>
      </w:r>
    </w:p>
    <w:p w:rsidR="009B2CBE" w:rsidRDefault="009B2CBE" w:rsidP="009B2CBE">
      <w:pPr>
        <w:numPr>
          <w:ilvl w:val="0"/>
          <w:numId w:val="15"/>
        </w:numPr>
        <w:jc w:val="both"/>
      </w:pPr>
      <w:r>
        <w:t xml:space="preserve">Стоматоциты – форма купола. </w:t>
      </w:r>
    </w:p>
    <w:p w:rsidR="009B2CBE" w:rsidRDefault="005A4C1A" w:rsidP="005A4C1A">
      <w:pPr>
        <w:ind w:firstLine="720"/>
        <w:jc w:val="both"/>
      </w:pPr>
      <w:r w:rsidRPr="00444F3A">
        <w:rPr>
          <w:b/>
        </w:rPr>
        <w:t>Пойкилоцитоз</w:t>
      </w:r>
      <w:r>
        <w:t xml:space="preserve"> – увеличение количества изменённых форм эритроцитов при старении или заболевании. </w:t>
      </w:r>
    </w:p>
    <w:p w:rsidR="005A4C1A" w:rsidRDefault="005A4C1A" w:rsidP="005A4C1A">
      <w:pPr>
        <w:ind w:firstLine="720"/>
        <w:jc w:val="both"/>
      </w:pPr>
    </w:p>
    <w:p w:rsidR="005A4C1A" w:rsidRDefault="005A4C1A" w:rsidP="005A4C1A">
      <w:pPr>
        <w:ind w:firstLine="720"/>
        <w:jc w:val="both"/>
      </w:pPr>
      <w:r w:rsidRPr="00444F3A">
        <w:rPr>
          <w:b/>
        </w:rPr>
        <w:t>Плазмолемма</w:t>
      </w:r>
      <w:r>
        <w:t xml:space="preserve"> эритроцитов имеет типичное строение. На её поверхности имеются протеин-гликаны, которые определяют группу крови и резус фактор. У 86% людей </w:t>
      </w:r>
      <w:r>
        <w:rPr>
          <w:lang w:val="en-US"/>
        </w:rPr>
        <w:t>Rh</w:t>
      </w:r>
      <w:r w:rsidRPr="005A4C1A">
        <w:t xml:space="preserve"> </w:t>
      </w:r>
      <w:r>
        <w:t>+.</w:t>
      </w:r>
    </w:p>
    <w:p w:rsidR="00131434" w:rsidRDefault="005A4C1A" w:rsidP="00C0214C">
      <w:pPr>
        <w:ind w:firstLine="720"/>
        <w:jc w:val="both"/>
      </w:pPr>
      <w:r w:rsidRPr="00444F3A">
        <w:rPr>
          <w:b/>
        </w:rPr>
        <w:t>Цитоплазма</w:t>
      </w:r>
      <w:r>
        <w:t xml:space="preserve"> эритроцитов на 60% состоит из воды и на 40% из сухого остатка. Она оксифильна (будет окрашиваться кислотным красителем - эозином). Сухой остаток на 95% состоит из гемоглобина (</w:t>
      </w:r>
      <w:r>
        <w:rPr>
          <w:lang w:val="en-US"/>
        </w:rPr>
        <w:t>Hb</w:t>
      </w:r>
      <w:r>
        <w:t xml:space="preserve">) и на 5% - из других веществ. </w:t>
      </w:r>
    </w:p>
    <w:p w:rsidR="005A4C1A" w:rsidRDefault="005A4C1A" w:rsidP="005A4C1A">
      <w:pPr>
        <w:ind w:firstLine="720"/>
        <w:jc w:val="both"/>
      </w:pPr>
      <w:r w:rsidRPr="00444F3A">
        <w:rPr>
          <w:b/>
        </w:rPr>
        <w:t>Гемоглобин</w:t>
      </w:r>
      <w:r>
        <w:t xml:space="preserve"> – железосодержащий пигмент, белок, определяющий цвет эритроцитов (желтовато-красный). Разновидности гемоглобина:</w:t>
      </w:r>
    </w:p>
    <w:p w:rsidR="005A4C1A" w:rsidRDefault="005A4C1A" w:rsidP="005A4C1A">
      <w:pPr>
        <w:numPr>
          <w:ilvl w:val="0"/>
          <w:numId w:val="16"/>
        </w:numPr>
        <w:jc w:val="both"/>
      </w:pPr>
      <w:r>
        <w:rPr>
          <w:lang w:val="en-US"/>
        </w:rPr>
        <w:t>HbA</w:t>
      </w:r>
      <w:r>
        <w:t xml:space="preserve"> – гемоглобин взрослых людей (98%) – подвиды </w:t>
      </w:r>
      <w:r>
        <w:rPr>
          <w:lang w:val="en-US"/>
        </w:rPr>
        <w:t>HbA</w:t>
      </w:r>
      <w:r w:rsidRPr="005A4C1A">
        <w:rPr>
          <w:vertAlign w:val="subscript"/>
        </w:rPr>
        <w:t>1</w:t>
      </w:r>
      <w:r>
        <w:t xml:space="preserve"> и </w:t>
      </w:r>
      <w:r>
        <w:rPr>
          <w:lang w:val="en-US"/>
        </w:rPr>
        <w:t>HbA</w:t>
      </w:r>
      <w:r w:rsidRPr="005A4C1A">
        <w:rPr>
          <w:vertAlign w:val="subscript"/>
        </w:rPr>
        <w:t>2</w:t>
      </w:r>
      <w:r>
        <w:t>.</w:t>
      </w:r>
    </w:p>
    <w:p w:rsidR="005A4C1A" w:rsidRDefault="005A4C1A" w:rsidP="005A4C1A">
      <w:pPr>
        <w:numPr>
          <w:ilvl w:val="0"/>
          <w:numId w:val="16"/>
        </w:numPr>
        <w:jc w:val="both"/>
      </w:pPr>
      <w:r>
        <w:rPr>
          <w:lang w:val="en-US"/>
        </w:rPr>
        <w:t>HbF</w:t>
      </w:r>
      <w:r>
        <w:t xml:space="preserve"> – гемоглобин плода (2%) – очень прочно присоединяет кислород и с трудом его отдаёт.</w:t>
      </w:r>
    </w:p>
    <w:p w:rsidR="005A4C1A" w:rsidRDefault="005A4C1A" w:rsidP="005A4C1A">
      <w:pPr>
        <w:numPr>
          <w:ilvl w:val="0"/>
          <w:numId w:val="16"/>
        </w:numPr>
        <w:jc w:val="both"/>
      </w:pPr>
      <w:r>
        <w:rPr>
          <w:lang w:val="en-US"/>
        </w:rPr>
        <w:t>HbE</w:t>
      </w:r>
      <w:r>
        <w:t xml:space="preserve"> – гемоглобин, присутствующий лишь у эмбрионов. </w:t>
      </w:r>
    </w:p>
    <w:p w:rsidR="00131434" w:rsidRDefault="005A4C1A" w:rsidP="00C0214C">
      <w:pPr>
        <w:ind w:firstLine="720"/>
        <w:jc w:val="both"/>
      </w:pPr>
      <w:r w:rsidRPr="00444F3A">
        <w:rPr>
          <w:b/>
        </w:rPr>
        <w:t>Гемоглобинпатии</w:t>
      </w:r>
      <w:r>
        <w:t xml:space="preserve"> – заболевания, связанные с появлением аномальных видов гемоглобина. </w:t>
      </w:r>
    </w:p>
    <w:p w:rsidR="00131434" w:rsidRPr="00444F3A" w:rsidRDefault="00131434" w:rsidP="005A4C1A">
      <w:pPr>
        <w:ind w:firstLine="720"/>
        <w:jc w:val="both"/>
        <w:rPr>
          <w:b/>
        </w:rPr>
      </w:pPr>
      <w:r w:rsidRPr="00444F3A">
        <w:rPr>
          <w:b/>
        </w:rPr>
        <w:lastRenderedPageBreak/>
        <w:t>Соединения гемоглобина:</w:t>
      </w:r>
    </w:p>
    <w:p w:rsidR="00131434" w:rsidRDefault="00131434" w:rsidP="00131434">
      <w:pPr>
        <w:numPr>
          <w:ilvl w:val="0"/>
          <w:numId w:val="17"/>
        </w:numPr>
        <w:jc w:val="both"/>
      </w:pPr>
      <w:r>
        <w:rPr>
          <w:lang w:val="en-US"/>
        </w:rPr>
        <w:t>HbO</w:t>
      </w:r>
      <w:r>
        <w:rPr>
          <w:vertAlign w:val="subscript"/>
        </w:rPr>
        <w:t>2</w:t>
      </w:r>
      <w:r>
        <w:t xml:space="preserve"> – оксигемоглобин</w:t>
      </w:r>
    </w:p>
    <w:p w:rsidR="00131434" w:rsidRDefault="00131434" w:rsidP="00131434">
      <w:pPr>
        <w:numPr>
          <w:ilvl w:val="0"/>
          <w:numId w:val="17"/>
        </w:numPr>
        <w:jc w:val="both"/>
      </w:pPr>
      <w:r>
        <w:rPr>
          <w:lang w:val="en-US"/>
        </w:rPr>
        <w:t>HbCO</w:t>
      </w:r>
      <w:r>
        <w:rPr>
          <w:vertAlign w:val="subscript"/>
          <w:lang w:val="en-US"/>
        </w:rPr>
        <w:t>2</w:t>
      </w:r>
      <w:r>
        <w:t xml:space="preserve"> – карбоксигемоглобин</w:t>
      </w:r>
    </w:p>
    <w:p w:rsidR="00131434" w:rsidRDefault="00131434" w:rsidP="00131434">
      <w:pPr>
        <w:numPr>
          <w:ilvl w:val="0"/>
          <w:numId w:val="17"/>
        </w:numPr>
        <w:jc w:val="both"/>
      </w:pPr>
      <w:r>
        <w:rPr>
          <w:lang w:val="en-US"/>
        </w:rPr>
        <w:t>HbCO</w:t>
      </w:r>
      <w:r>
        <w:t xml:space="preserve"> – метгемоглобин (очень стоек) – 50% концентрация – смертельна.</w:t>
      </w:r>
    </w:p>
    <w:p w:rsidR="00131434" w:rsidRDefault="00131434" w:rsidP="00131434">
      <w:pPr>
        <w:ind w:firstLine="720"/>
        <w:jc w:val="both"/>
      </w:pPr>
    </w:p>
    <w:p w:rsidR="00131434" w:rsidRDefault="00131434" w:rsidP="00131434">
      <w:pPr>
        <w:ind w:firstLine="720"/>
        <w:jc w:val="both"/>
      </w:pPr>
      <w:r w:rsidRPr="00444F3A">
        <w:rPr>
          <w:b/>
        </w:rPr>
        <w:t>По количеству гемоглобина различают</w:t>
      </w:r>
      <w:r>
        <w:t>:</w:t>
      </w:r>
    </w:p>
    <w:p w:rsidR="00131434" w:rsidRDefault="00131434" w:rsidP="00131434">
      <w:pPr>
        <w:numPr>
          <w:ilvl w:val="0"/>
          <w:numId w:val="18"/>
        </w:numPr>
        <w:jc w:val="both"/>
      </w:pPr>
      <w:r>
        <w:t>Нормохромные эритроциты – гемоглобин составляет 1/3 объёма эритроцитов.</w:t>
      </w:r>
    </w:p>
    <w:p w:rsidR="00131434" w:rsidRDefault="00131434" w:rsidP="00131434">
      <w:pPr>
        <w:numPr>
          <w:ilvl w:val="0"/>
          <w:numId w:val="18"/>
        </w:numPr>
        <w:jc w:val="both"/>
      </w:pPr>
      <w:r>
        <w:t>Гиперхромные эритроциты – гемоглобин составляет более 1/3 объёма эритроцитов.</w:t>
      </w:r>
    </w:p>
    <w:p w:rsidR="00131434" w:rsidRDefault="00131434" w:rsidP="00131434">
      <w:pPr>
        <w:numPr>
          <w:ilvl w:val="0"/>
          <w:numId w:val="18"/>
        </w:numPr>
        <w:jc w:val="both"/>
      </w:pPr>
      <w:r>
        <w:t>Гипохромные эритроциты – гемоглобин составляет менее 1/3 объёма эритроцитов.</w:t>
      </w:r>
    </w:p>
    <w:p w:rsidR="00131434" w:rsidRDefault="00131434" w:rsidP="00131434">
      <w:pPr>
        <w:jc w:val="both"/>
      </w:pPr>
    </w:p>
    <w:p w:rsidR="00131434" w:rsidRDefault="00131434" w:rsidP="00131434">
      <w:pPr>
        <w:ind w:firstLine="720"/>
        <w:jc w:val="both"/>
      </w:pPr>
      <w:r w:rsidRPr="00444F3A">
        <w:rPr>
          <w:b/>
        </w:rPr>
        <w:t>Ретикулоциты</w:t>
      </w:r>
      <w:r>
        <w:t xml:space="preserve"> – обязательный элемент популяции эритроцитов. Это их предшественники. В норме содержится до 1-5% ретикулоцитов от общего числа эритроцитов. Они содержат комплекс Гольджи, ЭПС, митохондрии, рибосомы, которые при специальной окраске формируют сетеобразные структуры, образующие сеточку – </w:t>
      </w:r>
      <w:r>
        <w:rPr>
          <w:lang w:val="en-US"/>
        </w:rPr>
        <w:t>reticulum</w:t>
      </w:r>
      <w:r>
        <w:t xml:space="preserve">. </w:t>
      </w:r>
    </w:p>
    <w:p w:rsidR="00444F3A" w:rsidRDefault="00444F3A" w:rsidP="00131434">
      <w:pPr>
        <w:ind w:firstLine="720"/>
        <w:jc w:val="both"/>
      </w:pPr>
    </w:p>
    <w:p w:rsidR="00444F3A" w:rsidRDefault="00444F3A" w:rsidP="00131434">
      <w:pPr>
        <w:ind w:firstLine="720"/>
        <w:jc w:val="both"/>
      </w:pPr>
    </w:p>
    <w:p w:rsidR="00444F3A" w:rsidRDefault="00444F3A" w:rsidP="00131434">
      <w:pPr>
        <w:ind w:firstLine="720"/>
        <w:jc w:val="both"/>
      </w:pPr>
      <w:r w:rsidRPr="00FE1BDF">
        <w:rPr>
          <w:b/>
          <w:u w:val="single"/>
        </w:rPr>
        <w:t>Тромбоциты</w:t>
      </w:r>
      <w:r>
        <w:t xml:space="preserve"> (</w:t>
      </w:r>
      <w:r>
        <w:rPr>
          <w:lang w:val="en-US"/>
        </w:rPr>
        <w:t>thrombos</w:t>
      </w:r>
      <w:r>
        <w:t xml:space="preserve"> - сгусток) – кровяные пластинки, образующиеся в красном костном мозге путём отщепления участков цитоплазмы от мегакариоцитов (гигантских клеток-предшественников тромбоцитов).</w:t>
      </w:r>
    </w:p>
    <w:p w:rsidR="00C0214C" w:rsidRDefault="00444F3A" w:rsidP="00C0214C">
      <w:pPr>
        <w:ind w:firstLine="720"/>
        <w:jc w:val="both"/>
      </w:pPr>
      <w:r w:rsidRPr="00C0214C">
        <w:rPr>
          <w:b/>
        </w:rPr>
        <w:t>Тромбоциты</w:t>
      </w:r>
      <w:r>
        <w:t xml:space="preserve"> – мелкие, дисковидные, двояковыпуклые безъядерные структуры с диаметром 2-4 мкм. </w:t>
      </w:r>
      <w:r w:rsidRPr="00C0214C">
        <w:rPr>
          <w:b/>
        </w:rPr>
        <w:t>Время их жизни</w:t>
      </w:r>
      <w:r>
        <w:t xml:space="preserve"> 5-10 дней. </w:t>
      </w:r>
    </w:p>
    <w:p w:rsidR="00444F3A" w:rsidRDefault="00444F3A" w:rsidP="00C0214C">
      <w:pPr>
        <w:ind w:firstLine="720"/>
        <w:jc w:val="both"/>
      </w:pPr>
      <w:r w:rsidRPr="00C0214C">
        <w:rPr>
          <w:b/>
        </w:rPr>
        <w:t>Количество тромбоцитов</w:t>
      </w:r>
      <w:r>
        <w:t xml:space="preserve"> 200-400 * 10</w:t>
      </w:r>
      <w:r>
        <w:rPr>
          <w:vertAlign w:val="superscript"/>
        </w:rPr>
        <w:t>9</w:t>
      </w:r>
      <w:r>
        <w:t>/литр.</w:t>
      </w:r>
    </w:p>
    <w:p w:rsidR="00444F3A" w:rsidRDefault="00444F3A" w:rsidP="00131434">
      <w:pPr>
        <w:ind w:firstLine="720"/>
        <w:jc w:val="both"/>
      </w:pPr>
      <w:r>
        <w:t>Увеличение количества тромбоцитов свыше 600*10</w:t>
      </w:r>
      <w:r>
        <w:rPr>
          <w:vertAlign w:val="superscript"/>
        </w:rPr>
        <w:t>9</w:t>
      </w:r>
      <w:r>
        <w:t xml:space="preserve">/ литр – </w:t>
      </w:r>
      <w:r w:rsidRPr="00C0214C">
        <w:rPr>
          <w:b/>
        </w:rPr>
        <w:t>тромбоцитоз</w:t>
      </w:r>
      <w:r>
        <w:t>.</w:t>
      </w:r>
    </w:p>
    <w:p w:rsidR="00444F3A" w:rsidRDefault="00444F3A" w:rsidP="00131434">
      <w:pPr>
        <w:ind w:firstLine="720"/>
        <w:jc w:val="both"/>
      </w:pPr>
      <w:r>
        <w:t>Уменьшение количества тромбоцитов менее 100*10</w:t>
      </w:r>
      <w:r>
        <w:rPr>
          <w:vertAlign w:val="superscript"/>
        </w:rPr>
        <w:t>9</w:t>
      </w:r>
      <w:r>
        <w:t xml:space="preserve">/литр – </w:t>
      </w:r>
      <w:r w:rsidRPr="00C0214C">
        <w:rPr>
          <w:b/>
        </w:rPr>
        <w:t>тромбоцитопения</w:t>
      </w:r>
      <w:r>
        <w:t>.</w:t>
      </w:r>
    </w:p>
    <w:p w:rsidR="00444F3A" w:rsidRDefault="00444F3A" w:rsidP="00131434">
      <w:pPr>
        <w:ind w:firstLine="720"/>
        <w:jc w:val="both"/>
      </w:pPr>
    </w:p>
    <w:p w:rsidR="00444F3A" w:rsidRPr="00C0214C" w:rsidRDefault="00444F3A" w:rsidP="00131434">
      <w:pPr>
        <w:ind w:firstLine="720"/>
        <w:jc w:val="both"/>
        <w:rPr>
          <w:b/>
        </w:rPr>
      </w:pPr>
      <w:r w:rsidRPr="00C0214C">
        <w:rPr>
          <w:b/>
        </w:rPr>
        <w:t>Функции тромбоцитов:</w:t>
      </w:r>
    </w:p>
    <w:p w:rsidR="00444F3A" w:rsidRDefault="00444F3A" w:rsidP="00444F3A">
      <w:pPr>
        <w:numPr>
          <w:ilvl w:val="0"/>
          <w:numId w:val="19"/>
        </w:numPr>
        <w:jc w:val="both"/>
      </w:pPr>
      <w:r>
        <w:t>участие в процессе свёртывания крови (содержат 12 факторов свёртывания крови);</w:t>
      </w:r>
    </w:p>
    <w:p w:rsidR="00444F3A" w:rsidRDefault="00444F3A" w:rsidP="00444F3A">
      <w:pPr>
        <w:numPr>
          <w:ilvl w:val="0"/>
          <w:numId w:val="19"/>
        </w:numPr>
        <w:jc w:val="both"/>
      </w:pPr>
      <w:r>
        <w:t>участвуют в реакции заживления ран;</w:t>
      </w:r>
      <w:r w:rsidR="00687948">
        <w:t xml:space="preserve"> транспортируют антитела;</w:t>
      </w:r>
    </w:p>
    <w:p w:rsidR="00444F3A" w:rsidRDefault="00444F3A" w:rsidP="00444F3A">
      <w:pPr>
        <w:numPr>
          <w:ilvl w:val="0"/>
          <w:numId w:val="19"/>
        </w:numPr>
        <w:jc w:val="both"/>
      </w:pPr>
      <w:r>
        <w:t xml:space="preserve">участвуют в метаболизме серотонина и гистамина – биогенных аминов, регулирующих проницаемость стенки сосудов. </w:t>
      </w:r>
    </w:p>
    <w:p w:rsidR="00444F3A" w:rsidRDefault="00444F3A" w:rsidP="00444F3A">
      <w:pPr>
        <w:jc w:val="both"/>
      </w:pPr>
    </w:p>
    <w:p w:rsidR="00444F3A" w:rsidRDefault="00444F3A" w:rsidP="00444F3A">
      <w:pPr>
        <w:ind w:firstLine="720"/>
        <w:jc w:val="both"/>
      </w:pPr>
      <w:r w:rsidRPr="00C0214C">
        <w:rPr>
          <w:b/>
        </w:rPr>
        <w:t>Строение тромбоцитов</w:t>
      </w:r>
      <w:r>
        <w:t>: тромбоцит окружён плазмолеммой и имеет 2 части:</w:t>
      </w:r>
    </w:p>
    <w:p w:rsidR="00444F3A" w:rsidRDefault="00444F3A" w:rsidP="00444F3A">
      <w:pPr>
        <w:numPr>
          <w:ilvl w:val="0"/>
          <w:numId w:val="21"/>
        </w:numPr>
        <w:jc w:val="both"/>
      </w:pPr>
      <w:r w:rsidRPr="00C0214C">
        <w:rPr>
          <w:b/>
        </w:rPr>
        <w:t>гиаломер</w:t>
      </w:r>
      <w:r>
        <w:t xml:space="preserve"> – наружная, светлая часть</w:t>
      </w:r>
      <w:r w:rsidR="00C0214C">
        <w:t>, содержит трубочки и канальцы, обеспечивающие транспорт веществ и поддержание формы тромбоцитов;</w:t>
      </w:r>
    </w:p>
    <w:p w:rsidR="00C0214C" w:rsidRDefault="00C0214C" w:rsidP="00444F3A">
      <w:pPr>
        <w:numPr>
          <w:ilvl w:val="0"/>
          <w:numId w:val="21"/>
        </w:numPr>
        <w:jc w:val="both"/>
      </w:pPr>
      <w:r w:rsidRPr="00C0214C">
        <w:rPr>
          <w:b/>
        </w:rPr>
        <w:t>грануломер</w:t>
      </w:r>
      <w:r>
        <w:rPr>
          <w:b/>
        </w:rPr>
        <w:t xml:space="preserve"> (хромомер)</w:t>
      </w:r>
      <w:r>
        <w:t xml:space="preserve"> – центральная, более тёмная часть, содержит митохондрии, включения гликогена, рибосомы, лизосомы, элементы гранулярной ЭПС, комплекс Гольджи, гранулы с белком фибриногеном, гистамин, серотонин. </w:t>
      </w:r>
    </w:p>
    <w:p w:rsidR="00C0214C" w:rsidRDefault="00C0214C" w:rsidP="00C0214C">
      <w:pPr>
        <w:jc w:val="both"/>
      </w:pPr>
    </w:p>
    <w:p w:rsidR="00C0214C" w:rsidRDefault="00C0214C" w:rsidP="00C0214C">
      <w:pPr>
        <w:ind w:firstLine="720"/>
        <w:jc w:val="both"/>
      </w:pPr>
      <w:r w:rsidRPr="00C0214C">
        <w:rPr>
          <w:b/>
        </w:rPr>
        <w:t xml:space="preserve">Виды </w:t>
      </w:r>
      <w:r>
        <w:t xml:space="preserve">(при окрашивании по </w:t>
      </w:r>
      <w:r w:rsidRPr="00C0214C">
        <w:rPr>
          <w:i/>
        </w:rPr>
        <w:t>Романовскому-Гимзе</w:t>
      </w:r>
      <w:r>
        <w:t>):</w:t>
      </w:r>
    </w:p>
    <w:p w:rsidR="00C0214C" w:rsidRDefault="00C0214C" w:rsidP="00C0214C">
      <w:pPr>
        <w:numPr>
          <w:ilvl w:val="0"/>
          <w:numId w:val="22"/>
        </w:numPr>
        <w:jc w:val="both"/>
      </w:pPr>
      <w:r w:rsidRPr="00C0214C">
        <w:rPr>
          <w:i/>
        </w:rPr>
        <w:t xml:space="preserve">юные </w:t>
      </w:r>
      <w:r>
        <w:t>(базофильный гиаломер + единичные азурофильные гранулы)</w:t>
      </w:r>
    </w:p>
    <w:p w:rsidR="00C0214C" w:rsidRDefault="00C0214C" w:rsidP="00C0214C">
      <w:pPr>
        <w:numPr>
          <w:ilvl w:val="0"/>
          <w:numId w:val="22"/>
        </w:numPr>
        <w:jc w:val="both"/>
      </w:pPr>
      <w:r w:rsidRPr="00C0214C">
        <w:rPr>
          <w:i/>
        </w:rPr>
        <w:t xml:space="preserve">зрелые </w:t>
      </w:r>
      <w:r>
        <w:t>(слабооксифильный гиаломер + азурофильная зернистость)</w:t>
      </w:r>
    </w:p>
    <w:p w:rsidR="00C0214C" w:rsidRDefault="00C0214C" w:rsidP="00C0214C">
      <w:pPr>
        <w:numPr>
          <w:ilvl w:val="0"/>
          <w:numId w:val="22"/>
        </w:numPr>
        <w:jc w:val="both"/>
      </w:pPr>
      <w:r w:rsidRPr="00C0214C">
        <w:rPr>
          <w:i/>
        </w:rPr>
        <w:t xml:space="preserve">старые </w:t>
      </w:r>
      <w:r>
        <w:t>(тёмные, с тёмно-фиолетовой зернистостью)</w:t>
      </w:r>
    </w:p>
    <w:p w:rsidR="00C0214C" w:rsidRDefault="00C0214C" w:rsidP="00C0214C">
      <w:pPr>
        <w:numPr>
          <w:ilvl w:val="0"/>
          <w:numId w:val="22"/>
        </w:numPr>
        <w:jc w:val="both"/>
      </w:pPr>
      <w:r w:rsidRPr="00C0214C">
        <w:rPr>
          <w:i/>
        </w:rPr>
        <w:t xml:space="preserve">дегенеративные </w:t>
      </w:r>
      <w:r>
        <w:t>(серо-синий гиаломер + серо-фиолетовая зернистость)</w:t>
      </w:r>
    </w:p>
    <w:p w:rsidR="00C0214C" w:rsidRDefault="00C0214C" w:rsidP="00C0214C">
      <w:pPr>
        <w:numPr>
          <w:ilvl w:val="0"/>
          <w:numId w:val="22"/>
        </w:numPr>
        <w:jc w:val="both"/>
      </w:pPr>
      <w:r w:rsidRPr="00C0214C">
        <w:rPr>
          <w:i/>
        </w:rPr>
        <w:t xml:space="preserve">гигантские </w:t>
      </w:r>
      <w:r>
        <w:t>(в 2 раза больше, розовато-сиреневый гиал</w:t>
      </w:r>
      <w:r w:rsidR="006101C2">
        <w:t>омер + фиолетовая зернистость).</w:t>
      </w:r>
    </w:p>
    <w:p w:rsidR="006101C2" w:rsidRDefault="006101C2" w:rsidP="006101C2">
      <w:pPr>
        <w:ind w:firstLine="720"/>
        <w:jc w:val="both"/>
      </w:pPr>
      <w:r w:rsidRPr="0011797F">
        <w:rPr>
          <w:b/>
          <w:u w:val="single"/>
        </w:rPr>
        <w:lastRenderedPageBreak/>
        <w:t>Лейкоциты</w:t>
      </w:r>
      <w:r>
        <w:t xml:space="preserve"> (</w:t>
      </w:r>
      <w:r>
        <w:rPr>
          <w:lang w:val="en-US"/>
        </w:rPr>
        <w:t>leucos</w:t>
      </w:r>
      <w:r>
        <w:t xml:space="preserve"> - белый) – группа подвижных форменных элементов крови, которые участвуют в различных защитных реакциях только после миграции в соединительные ткани и эпителий (лимфоциты способны к рециркуляции).</w:t>
      </w:r>
    </w:p>
    <w:p w:rsidR="006101C2" w:rsidRDefault="006101C2" w:rsidP="006101C2">
      <w:pPr>
        <w:ind w:firstLine="720"/>
        <w:jc w:val="both"/>
      </w:pPr>
      <w:r w:rsidRPr="0011797F">
        <w:rPr>
          <w:i/>
        </w:rPr>
        <w:t>Рециркуляция</w:t>
      </w:r>
      <w:r>
        <w:t xml:space="preserve"> – способность форменных элементов возвращаться обратно в кровяное русло. </w:t>
      </w:r>
    </w:p>
    <w:p w:rsidR="006101C2" w:rsidRDefault="006101C2" w:rsidP="006101C2">
      <w:pPr>
        <w:ind w:firstLine="720"/>
        <w:jc w:val="both"/>
      </w:pPr>
      <w:r w:rsidRPr="0011797F">
        <w:rPr>
          <w:b/>
        </w:rPr>
        <w:t>Количество</w:t>
      </w:r>
      <w:r>
        <w:t>: 3,8-9,0 * 10</w:t>
      </w:r>
      <w:r>
        <w:rPr>
          <w:vertAlign w:val="superscript"/>
        </w:rPr>
        <w:t>9</w:t>
      </w:r>
      <w:r>
        <w:t xml:space="preserve"> / литр.</w:t>
      </w:r>
    </w:p>
    <w:p w:rsidR="006101C2" w:rsidRDefault="006101C2" w:rsidP="006101C2">
      <w:pPr>
        <w:ind w:firstLine="720"/>
        <w:jc w:val="both"/>
      </w:pPr>
      <w:r>
        <w:t xml:space="preserve">Увеличение количество лейкоцитов – </w:t>
      </w:r>
      <w:r w:rsidRPr="0011797F">
        <w:rPr>
          <w:b/>
        </w:rPr>
        <w:t>лейкоцитоз</w:t>
      </w:r>
      <w:r>
        <w:t xml:space="preserve"> (наблюдается при инфекционных и воспалительных процессах).</w:t>
      </w:r>
    </w:p>
    <w:p w:rsidR="006101C2" w:rsidRDefault="006101C2" w:rsidP="006101C2">
      <w:pPr>
        <w:ind w:firstLine="720"/>
        <w:jc w:val="both"/>
      </w:pPr>
      <w:r>
        <w:t xml:space="preserve">Снижение количества лейкоцитов – </w:t>
      </w:r>
      <w:r w:rsidRPr="0011797F">
        <w:rPr>
          <w:b/>
        </w:rPr>
        <w:t>лейкопения</w:t>
      </w:r>
      <w:r>
        <w:t xml:space="preserve"> (наблюдается при облучении, а также при очень тяжёлых воспалительных и инфекционных заболеваниях).</w:t>
      </w:r>
    </w:p>
    <w:p w:rsidR="006101C2" w:rsidRDefault="006101C2" w:rsidP="006101C2">
      <w:pPr>
        <w:ind w:firstLine="720"/>
        <w:jc w:val="both"/>
      </w:pPr>
    </w:p>
    <w:p w:rsidR="006101C2" w:rsidRPr="0011797F" w:rsidRDefault="006101C2" w:rsidP="006101C2">
      <w:pPr>
        <w:ind w:firstLine="720"/>
        <w:jc w:val="both"/>
        <w:rPr>
          <w:b/>
        </w:rPr>
      </w:pPr>
      <w:r w:rsidRPr="0011797F">
        <w:rPr>
          <w:b/>
        </w:rPr>
        <w:t>Классификация лейкоцитов:</w:t>
      </w:r>
    </w:p>
    <w:p w:rsidR="006101C2" w:rsidRDefault="006101C2" w:rsidP="006101C2">
      <w:pPr>
        <w:numPr>
          <w:ilvl w:val="0"/>
          <w:numId w:val="23"/>
        </w:numPr>
        <w:jc w:val="both"/>
      </w:pPr>
      <w:r>
        <w:t>зернистые (гранулоциты)</w:t>
      </w:r>
    </w:p>
    <w:p w:rsidR="006101C2" w:rsidRDefault="006101C2" w:rsidP="006101C2">
      <w:pPr>
        <w:numPr>
          <w:ilvl w:val="0"/>
          <w:numId w:val="23"/>
        </w:numPr>
        <w:jc w:val="both"/>
      </w:pPr>
      <w:r>
        <w:t>незернистые (агранулоциты)</w:t>
      </w:r>
    </w:p>
    <w:p w:rsidR="006101C2" w:rsidRDefault="006101C2" w:rsidP="006101C2">
      <w:pPr>
        <w:jc w:val="both"/>
      </w:pPr>
    </w:p>
    <w:p w:rsidR="006101C2" w:rsidRDefault="00FE1BDF" w:rsidP="006101C2">
      <w:pPr>
        <w:ind w:firstLine="720"/>
        <w:jc w:val="both"/>
      </w:pPr>
      <w:r w:rsidRPr="0011797F">
        <w:rPr>
          <w:b/>
          <w:i/>
        </w:rPr>
        <w:t>Гранулоциты</w:t>
      </w:r>
      <w:r>
        <w:t xml:space="preserve"> – имеют сегментированное ядро, редко – палочковидное, в цитоплазме – постоянная специфическая зернистость, обладающая различной чувствительностью к красителям:</w:t>
      </w:r>
    </w:p>
    <w:p w:rsidR="00FE1BDF" w:rsidRDefault="00FE1BDF" w:rsidP="00FE1BDF">
      <w:pPr>
        <w:numPr>
          <w:ilvl w:val="0"/>
          <w:numId w:val="24"/>
        </w:numPr>
        <w:jc w:val="both"/>
      </w:pPr>
      <w:r>
        <w:t>Базофильные (зернистость окрашивается основными красителями)</w:t>
      </w:r>
    </w:p>
    <w:p w:rsidR="00FE1BDF" w:rsidRDefault="00FE1BDF" w:rsidP="00FE1BDF">
      <w:pPr>
        <w:numPr>
          <w:ilvl w:val="0"/>
          <w:numId w:val="24"/>
        </w:numPr>
        <w:jc w:val="both"/>
      </w:pPr>
      <w:r>
        <w:t>Эозинофильные (зернистость окрашивается кислыми красителями)</w:t>
      </w:r>
    </w:p>
    <w:p w:rsidR="00FE1BDF" w:rsidRDefault="00FE1BDF" w:rsidP="00FE1BDF">
      <w:pPr>
        <w:numPr>
          <w:ilvl w:val="0"/>
          <w:numId w:val="24"/>
        </w:numPr>
        <w:jc w:val="both"/>
      </w:pPr>
      <w:r>
        <w:t>Нейтрофильные</w:t>
      </w:r>
    </w:p>
    <w:p w:rsidR="00FE1BDF" w:rsidRDefault="00FE1BDF" w:rsidP="00FE1BDF">
      <w:pPr>
        <w:jc w:val="both"/>
      </w:pPr>
    </w:p>
    <w:p w:rsidR="00FE1BDF" w:rsidRDefault="00FE1BDF" w:rsidP="00FE1BDF">
      <w:pPr>
        <w:ind w:firstLine="720"/>
        <w:jc w:val="both"/>
      </w:pPr>
      <w:r>
        <w:t xml:space="preserve">Все гранулоциты – </w:t>
      </w:r>
      <w:r w:rsidRPr="0011797F">
        <w:rPr>
          <w:b/>
        </w:rPr>
        <w:t>микрофаги</w:t>
      </w:r>
      <w:r>
        <w:t>, так как в них содержится неспецифическая зернистость</w:t>
      </w:r>
      <w:r w:rsidR="005C3746">
        <w:t xml:space="preserve"> (азурофильные гранулы) </w:t>
      </w:r>
      <w:r>
        <w:t xml:space="preserve">– лизосомы. </w:t>
      </w:r>
    </w:p>
    <w:p w:rsidR="00FE1BDF" w:rsidRDefault="00FE1BDF" w:rsidP="00FE1BDF">
      <w:pPr>
        <w:ind w:firstLine="720"/>
        <w:jc w:val="both"/>
      </w:pPr>
    </w:p>
    <w:p w:rsidR="00FE1BDF" w:rsidRDefault="00FE1BDF" w:rsidP="00FE1BDF">
      <w:pPr>
        <w:ind w:firstLine="720"/>
        <w:jc w:val="both"/>
      </w:pPr>
      <w:r w:rsidRPr="0011797F">
        <w:rPr>
          <w:b/>
        </w:rPr>
        <w:t xml:space="preserve">Образуются </w:t>
      </w:r>
      <w:r>
        <w:t xml:space="preserve">гранулоциты в  красном костном мозге, откуда мигрируют в кровь, где находятся от нескольких часов до суток, и перемещаются в соединительную ткань, где функционируют в течение нескольких дней. </w:t>
      </w:r>
    </w:p>
    <w:p w:rsidR="00FE1BDF" w:rsidRDefault="00FE1BDF" w:rsidP="00FE1BDF">
      <w:pPr>
        <w:ind w:firstLine="720"/>
        <w:jc w:val="both"/>
      </w:pPr>
    </w:p>
    <w:p w:rsidR="00FE1BDF" w:rsidRDefault="00FE1BDF" w:rsidP="00FE1BDF">
      <w:pPr>
        <w:ind w:firstLine="720"/>
        <w:jc w:val="both"/>
      </w:pPr>
      <w:r w:rsidRPr="0011797F">
        <w:rPr>
          <w:b/>
        </w:rPr>
        <w:t>Нейтрофильные гранулоциты</w:t>
      </w:r>
      <w:r>
        <w:t xml:space="preserve"> – самые многочисленные лейкоциты (65-75%). Диаметр 10-12 мкм. По степени зрелости ядра их классифицируют:</w:t>
      </w:r>
    </w:p>
    <w:p w:rsidR="00FE1BDF" w:rsidRDefault="00FE1BDF" w:rsidP="00FE1BDF">
      <w:pPr>
        <w:numPr>
          <w:ilvl w:val="0"/>
          <w:numId w:val="25"/>
        </w:numPr>
        <w:jc w:val="both"/>
      </w:pPr>
      <w:r>
        <w:t>Юные – метамиелоциты (0-0,5%) – бобовидное ядро, очень мелкая зернистость.</w:t>
      </w:r>
    </w:p>
    <w:p w:rsidR="00FE1BDF" w:rsidRDefault="00FE1BDF" w:rsidP="00FE1BDF">
      <w:pPr>
        <w:numPr>
          <w:ilvl w:val="0"/>
          <w:numId w:val="25"/>
        </w:numPr>
        <w:jc w:val="both"/>
      </w:pPr>
      <w:r>
        <w:t>Палочкоядерные (2-5%) – ядро представлена извитой палочкой</w:t>
      </w:r>
      <w:r w:rsidR="005C3746">
        <w:t xml:space="preserve">, подковой или </w:t>
      </w:r>
      <w:r w:rsidR="005C3746">
        <w:rPr>
          <w:lang w:val="en-US"/>
        </w:rPr>
        <w:t>S</w:t>
      </w:r>
      <w:r w:rsidR="005C3746">
        <w:t>-образное</w:t>
      </w:r>
      <w:r>
        <w:t>, гранул зернистости больше.</w:t>
      </w:r>
    </w:p>
    <w:p w:rsidR="00FE1BDF" w:rsidRDefault="00FE1BDF" w:rsidP="00FE1BDF">
      <w:pPr>
        <w:numPr>
          <w:ilvl w:val="0"/>
          <w:numId w:val="25"/>
        </w:numPr>
        <w:jc w:val="both"/>
      </w:pPr>
      <w:r>
        <w:t xml:space="preserve">Сегментоядерные (60-70%) – самые зрелые – ядро представлено 3-4 сегментами. У 3% нейтрофилов в женской крови имеется придаток ядра в виде барабанной палочки – тельце Барра полового хроматина. </w:t>
      </w:r>
    </w:p>
    <w:p w:rsidR="005C3746" w:rsidRDefault="005C3746" w:rsidP="005C3746">
      <w:pPr>
        <w:ind w:firstLine="720"/>
        <w:jc w:val="both"/>
      </w:pPr>
      <w:r>
        <w:t>Специфическая зернистость содержит бактериостатические и бактерицидные вещества, к которым относятся лизецин, лактоферрин, щелочная фосфатаза.</w:t>
      </w:r>
    </w:p>
    <w:p w:rsidR="00FE1BDF" w:rsidRDefault="005C3746" w:rsidP="00FE1BDF">
      <w:pPr>
        <w:ind w:firstLine="720"/>
        <w:jc w:val="both"/>
      </w:pPr>
      <w:r w:rsidRPr="0011797F">
        <w:rPr>
          <w:b/>
        </w:rPr>
        <w:t>Функции  нейтрофильных гранулоцитов</w:t>
      </w:r>
      <w:r>
        <w:t>:</w:t>
      </w:r>
    </w:p>
    <w:p w:rsidR="005C3746" w:rsidRDefault="005C3746" w:rsidP="005C3746">
      <w:pPr>
        <w:numPr>
          <w:ilvl w:val="0"/>
          <w:numId w:val="26"/>
        </w:numPr>
        <w:jc w:val="both"/>
      </w:pPr>
      <w:r>
        <w:t>уничтожение микроорганизмов - фагоцитоз</w:t>
      </w:r>
    </w:p>
    <w:p w:rsidR="005C3746" w:rsidRDefault="005C3746" w:rsidP="005C3746">
      <w:pPr>
        <w:numPr>
          <w:ilvl w:val="0"/>
          <w:numId w:val="26"/>
        </w:numPr>
        <w:jc w:val="both"/>
      </w:pPr>
      <w:r>
        <w:t>участие в регуляции деятельности других клеток из-за образования веществ – цитокинов</w:t>
      </w:r>
    </w:p>
    <w:p w:rsidR="005C3746" w:rsidRDefault="005C3746" w:rsidP="005C3746">
      <w:pPr>
        <w:numPr>
          <w:ilvl w:val="0"/>
          <w:numId w:val="26"/>
        </w:numPr>
        <w:jc w:val="both"/>
      </w:pPr>
      <w:r>
        <w:t>выработка пирогенов (веществ, повышающих температуру)</w:t>
      </w:r>
    </w:p>
    <w:p w:rsidR="00603473" w:rsidRDefault="005C3746" w:rsidP="005C3746">
      <w:pPr>
        <w:numPr>
          <w:ilvl w:val="0"/>
          <w:numId w:val="26"/>
        </w:numPr>
        <w:jc w:val="both"/>
      </w:pPr>
      <w:r>
        <w:t>транспортная.</w:t>
      </w:r>
    </w:p>
    <w:p w:rsidR="00603473" w:rsidRDefault="00603473" w:rsidP="00603473">
      <w:pPr>
        <w:jc w:val="both"/>
      </w:pPr>
    </w:p>
    <w:p w:rsidR="005C3746" w:rsidRDefault="005C3746" w:rsidP="00603473">
      <w:pPr>
        <w:ind w:firstLine="720"/>
        <w:jc w:val="both"/>
      </w:pPr>
      <w:r w:rsidRPr="0011797F">
        <w:rPr>
          <w:b/>
        </w:rPr>
        <w:t>Эозинофильные гранулоциты</w:t>
      </w:r>
      <w:r>
        <w:t xml:space="preserve"> (2-5%). Диаметр 12-14 мкм. Ядро имеет 2 сегмента, соединённых перетяжкой</w:t>
      </w:r>
      <w:r w:rsidR="0011797F">
        <w:t xml:space="preserve"> (бобовидное / подковообразное)</w:t>
      </w:r>
      <w:r>
        <w:t>. В цитоплазме – 2 типа гранул:</w:t>
      </w:r>
    </w:p>
    <w:p w:rsidR="00603473" w:rsidRDefault="00603473" w:rsidP="00603473">
      <w:pPr>
        <w:numPr>
          <w:ilvl w:val="0"/>
          <w:numId w:val="27"/>
        </w:numPr>
        <w:jc w:val="both"/>
      </w:pPr>
      <w:r>
        <w:t>специфические гранулы (содержат главный основной белок, фермент гистаминазу, гидролитические ферменты, пероксидаза)</w:t>
      </w:r>
    </w:p>
    <w:p w:rsidR="00603473" w:rsidRDefault="00603473" w:rsidP="00603473">
      <w:pPr>
        <w:numPr>
          <w:ilvl w:val="0"/>
          <w:numId w:val="27"/>
        </w:numPr>
        <w:jc w:val="both"/>
      </w:pPr>
      <w:r>
        <w:lastRenderedPageBreak/>
        <w:t xml:space="preserve">неспецифическая зернистость (лизосомы). </w:t>
      </w:r>
    </w:p>
    <w:p w:rsidR="00603473" w:rsidRPr="0011797F" w:rsidRDefault="00603473" w:rsidP="00603473">
      <w:pPr>
        <w:ind w:firstLine="720"/>
        <w:jc w:val="both"/>
        <w:rPr>
          <w:b/>
        </w:rPr>
      </w:pPr>
      <w:r w:rsidRPr="0011797F">
        <w:rPr>
          <w:b/>
        </w:rPr>
        <w:t>Функции эозинофильных гранулоцитов:</w:t>
      </w:r>
    </w:p>
    <w:p w:rsidR="00603473" w:rsidRDefault="00603473" w:rsidP="00603473">
      <w:pPr>
        <w:numPr>
          <w:ilvl w:val="0"/>
          <w:numId w:val="28"/>
        </w:numPr>
        <w:jc w:val="both"/>
      </w:pPr>
      <w:r>
        <w:t>антибактериальная</w:t>
      </w:r>
    </w:p>
    <w:p w:rsidR="00603473" w:rsidRDefault="00603473" w:rsidP="00603473">
      <w:pPr>
        <w:numPr>
          <w:ilvl w:val="0"/>
          <w:numId w:val="28"/>
        </w:numPr>
        <w:jc w:val="both"/>
      </w:pPr>
      <w:r>
        <w:t>антипаразитарная</w:t>
      </w:r>
    </w:p>
    <w:p w:rsidR="00603473" w:rsidRDefault="00603473" w:rsidP="00603473">
      <w:pPr>
        <w:numPr>
          <w:ilvl w:val="0"/>
          <w:numId w:val="28"/>
        </w:numPr>
        <w:jc w:val="both"/>
      </w:pPr>
      <w:r>
        <w:t>антиаллергическая</w:t>
      </w:r>
    </w:p>
    <w:p w:rsidR="00603473" w:rsidRDefault="00603473" w:rsidP="00603473">
      <w:pPr>
        <w:numPr>
          <w:ilvl w:val="0"/>
          <w:numId w:val="28"/>
        </w:numPr>
        <w:jc w:val="both"/>
      </w:pPr>
      <w:r>
        <w:t>антибластоматозная (противоопухолевая)</w:t>
      </w:r>
    </w:p>
    <w:p w:rsidR="00603473" w:rsidRDefault="00603473" w:rsidP="00603473">
      <w:pPr>
        <w:numPr>
          <w:ilvl w:val="0"/>
          <w:numId w:val="28"/>
        </w:numPr>
        <w:jc w:val="both"/>
      </w:pPr>
      <w:r>
        <w:t>дезинтоксикационная</w:t>
      </w:r>
    </w:p>
    <w:p w:rsidR="0011797F" w:rsidRDefault="0011797F" w:rsidP="00603473">
      <w:pPr>
        <w:numPr>
          <w:ilvl w:val="0"/>
          <w:numId w:val="28"/>
        </w:numPr>
        <w:jc w:val="both"/>
      </w:pPr>
      <w:r>
        <w:t xml:space="preserve">метаболизм гистамина </w:t>
      </w:r>
    </w:p>
    <w:p w:rsidR="00603473" w:rsidRDefault="00603473" w:rsidP="00603473">
      <w:pPr>
        <w:jc w:val="both"/>
      </w:pPr>
    </w:p>
    <w:p w:rsidR="00603473" w:rsidRDefault="00603473" w:rsidP="00603473">
      <w:pPr>
        <w:ind w:firstLine="720"/>
        <w:jc w:val="both"/>
      </w:pPr>
      <w:r w:rsidRPr="0011797F">
        <w:rPr>
          <w:b/>
        </w:rPr>
        <w:t>Базофильные гранулоциты</w:t>
      </w:r>
      <w:r>
        <w:t xml:space="preserve"> (до 1%). Диаметр 11-12 мкм. Ядро слабосегментировано и напоминает кленовый лист. Содержат очень крупную зернистость, обладающую свойством метахромазии – способностью окрашиваться в цвет, отличающийся от цвета красителя. </w:t>
      </w:r>
    </w:p>
    <w:p w:rsidR="00603473" w:rsidRDefault="00603473" w:rsidP="00603473">
      <w:pPr>
        <w:ind w:firstLine="720"/>
        <w:jc w:val="both"/>
      </w:pPr>
      <w:r>
        <w:t xml:space="preserve">Гранулы содержат вещества: гепарин (антикоагулянт), гистамин (расширяет сосуды, увеличивает их проницаемость, вызывает хемотаксис эозинофилов), ферменты (пероксидаза и пр.). </w:t>
      </w:r>
      <w:r w:rsidR="0011797F">
        <w:t xml:space="preserve">Также содержат мелкие азурофильные гранулы с лизосомами. </w:t>
      </w:r>
    </w:p>
    <w:p w:rsidR="00603473" w:rsidRDefault="00603473" w:rsidP="00603473">
      <w:pPr>
        <w:ind w:firstLine="720"/>
        <w:jc w:val="both"/>
      </w:pPr>
      <w:r w:rsidRPr="0011797F">
        <w:rPr>
          <w:b/>
        </w:rPr>
        <w:t>Функции базофильных гранулоцитов</w:t>
      </w:r>
      <w:r>
        <w:t>:</w:t>
      </w:r>
    </w:p>
    <w:p w:rsidR="00603473" w:rsidRDefault="00603473" w:rsidP="00603473">
      <w:pPr>
        <w:numPr>
          <w:ilvl w:val="0"/>
          <w:numId w:val="29"/>
        </w:numPr>
        <w:jc w:val="both"/>
      </w:pPr>
      <w:r>
        <w:t>метаболизм гепарина и гистамина</w:t>
      </w:r>
    </w:p>
    <w:p w:rsidR="00603473" w:rsidRDefault="00603473" w:rsidP="00603473">
      <w:pPr>
        <w:numPr>
          <w:ilvl w:val="0"/>
          <w:numId w:val="29"/>
        </w:numPr>
        <w:jc w:val="both"/>
      </w:pPr>
      <w:r>
        <w:t>регуляция свертываемости крови</w:t>
      </w:r>
    </w:p>
    <w:p w:rsidR="00603473" w:rsidRDefault="00603473" w:rsidP="00603473">
      <w:pPr>
        <w:numPr>
          <w:ilvl w:val="0"/>
          <w:numId w:val="29"/>
        </w:numPr>
        <w:jc w:val="both"/>
      </w:pPr>
      <w:r>
        <w:t>регуляция проницаемости соединительной ткани</w:t>
      </w:r>
    </w:p>
    <w:p w:rsidR="00603473" w:rsidRDefault="00603473" w:rsidP="00603473">
      <w:pPr>
        <w:numPr>
          <w:ilvl w:val="0"/>
          <w:numId w:val="29"/>
        </w:numPr>
        <w:jc w:val="both"/>
      </w:pPr>
      <w:r>
        <w:t xml:space="preserve">участие в </w:t>
      </w:r>
      <w:r w:rsidR="0011797F">
        <w:t xml:space="preserve">иммунных </w:t>
      </w:r>
      <w:r>
        <w:t xml:space="preserve">реакциях. </w:t>
      </w:r>
    </w:p>
    <w:p w:rsidR="0011797F" w:rsidRDefault="0011797F" w:rsidP="0011797F">
      <w:pPr>
        <w:jc w:val="both"/>
      </w:pPr>
    </w:p>
    <w:p w:rsidR="0011797F" w:rsidRDefault="0011797F" w:rsidP="0011797F">
      <w:pPr>
        <w:ind w:firstLine="720"/>
        <w:jc w:val="both"/>
      </w:pPr>
      <w:r w:rsidRPr="00F92A5F">
        <w:rPr>
          <w:b/>
          <w:i/>
        </w:rPr>
        <w:t>Агранулоциты</w:t>
      </w:r>
      <w:r>
        <w:t xml:space="preserve"> – не содержат специфической зернистости, ядро не сегментировано. </w:t>
      </w:r>
    </w:p>
    <w:p w:rsidR="0011797F" w:rsidRPr="00F92A5F" w:rsidRDefault="0011797F" w:rsidP="0011797F">
      <w:pPr>
        <w:ind w:firstLine="720"/>
        <w:jc w:val="both"/>
        <w:rPr>
          <w:b/>
        </w:rPr>
      </w:pPr>
      <w:r w:rsidRPr="00F92A5F">
        <w:rPr>
          <w:b/>
        </w:rPr>
        <w:t>Классификация агранулоцитов:</w:t>
      </w:r>
    </w:p>
    <w:p w:rsidR="0011797F" w:rsidRDefault="0011797F" w:rsidP="0011797F">
      <w:pPr>
        <w:numPr>
          <w:ilvl w:val="0"/>
          <w:numId w:val="30"/>
        </w:numPr>
        <w:jc w:val="both"/>
      </w:pPr>
      <w:r>
        <w:t>Лимфоциты</w:t>
      </w:r>
    </w:p>
    <w:p w:rsidR="0011797F" w:rsidRDefault="0011797F" w:rsidP="0011797F">
      <w:pPr>
        <w:numPr>
          <w:ilvl w:val="0"/>
          <w:numId w:val="30"/>
        </w:numPr>
        <w:jc w:val="both"/>
      </w:pPr>
      <w:r>
        <w:t>Моноциты</w:t>
      </w:r>
    </w:p>
    <w:p w:rsidR="0011797F" w:rsidRDefault="0011797F" w:rsidP="0011797F">
      <w:pPr>
        <w:jc w:val="both"/>
      </w:pPr>
    </w:p>
    <w:p w:rsidR="0011797F" w:rsidRDefault="0011797F" w:rsidP="0011797F">
      <w:pPr>
        <w:ind w:firstLine="720"/>
        <w:jc w:val="both"/>
      </w:pPr>
      <w:r w:rsidRPr="00F92A5F">
        <w:rPr>
          <w:b/>
        </w:rPr>
        <w:t xml:space="preserve">Лимфоциты </w:t>
      </w:r>
      <w:r>
        <w:t>(20-35%) – интенсивно окрашенное ядро округлой или бобовидной формы и небольшой узкий ободок цитоплазмы.</w:t>
      </w:r>
    </w:p>
    <w:p w:rsidR="0011797F" w:rsidRDefault="0011797F" w:rsidP="0011797F">
      <w:pPr>
        <w:ind w:firstLine="720"/>
        <w:jc w:val="both"/>
      </w:pPr>
      <w:r w:rsidRPr="00F92A5F">
        <w:rPr>
          <w:b/>
        </w:rPr>
        <w:t>Образуются</w:t>
      </w:r>
      <w:r>
        <w:t xml:space="preserve"> в красном костном мозге, заканчивают дифференцировку в лимфоидных органах, откуда поступают в кровь, лимфу, откуда мигрируют в соединительную ткань, из которой могут рециркулировать. В крови находится около 2% лимфоцитов. </w:t>
      </w:r>
    </w:p>
    <w:p w:rsidR="0011797F" w:rsidRPr="00F92A5F" w:rsidRDefault="0011797F" w:rsidP="0011797F">
      <w:pPr>
        <w:ind w:firstLine="720"/>
        <w:jc w:val="both"/>
        <w:rPr>
          <w:b/>
        </w:rPr>
      </w:pPr>
      <w:r w:rsidRPr="00F92A5F">
        <w:rPr>
          <w:b/>
        </w:rPr>
        <w:t>Функции лимфоцитов:</w:t>
      </w:r>
    </w:p>
    <w:p w:rsidR="0011797F" w:rsidRDefault="0011797F" w:rsidP="0011797F">
      <w:pPr>
        <w:numPr>
          <w:ilvl w:val="0"/>
          <w:numId w:val="31"/>
        </w:numPr>
        <w:jc w:val="both"/>
      </w:pPr>
      <w:r>
        <w:t>обеспечение реакций иммунитета</w:t>
      </w:r>
    </w:p>
    <w:p w:rsidR="0011797F" w:rsidRDefault="0011797F" w:rsidP="0011797F">
      <w:pPr>
        <w:numPr>
          <w:ilvl w:val="0"/>
          <w:numId w:val="31"/>
        </w:numPr>
        <w:jc w:val="both"/>
      </w:pPr>
      <w:r>
        <w:t xml:space="preserve">регуляция деятельности других клеток за счёт образования цитокинов. </w:t>
      </w:r>
    </w:p>
    <w:p w:rsidR="0011797F" w:rsidRDefault="0011797F" w:rsidP="0011797F">
      <w:pPr>
        <w:jc w:val="both"/>
      </w:pPr>
    </w:p>
    <w:p w:rsidR="0011797F" w:rsidRPr="00F92A5F" w:rsidRDefault="0011797F" w:rsidP="0011797F">
      <w:pPr>
        <w:ind w:firstLine="720"/>
        <w:jc w:val="both"/>
        <w:rPr>
          <w:b/>
        </w:rPr>
      </w:pPr>
      <w:r w:rsidRPr="00F92A5F">
        <w:rPr>
          <w:b/>
        </w:rPr>
        <w:t>Классификация лимфоцитов по диаметру:</w:t>
      </w:r>
    </w:p>
    <w:p w:rsidR="0011797F" w:rsidRDefault="0011797F" w:rsidP="0011797F">
      <w:pPr>
        <w:numPr>
          <w:ilvl w:val="0"/>
          <w:numId w:val="32"/>
        </w:numPr>
        <w:jc w:val="both"/>
      </w:pPr>
      <w:r>
        <w:t xml:space="preserve">большие лимфоциты </w:t>
      </w:r>
      <w:r w:rsidR="00B13BCF">
        <w:t>(диаметр более 10 мкм) – у детей, новорожденных</w:t>
      </w:r>
    </w:p>
    <w:p w:rsidR="00B13BCF" w:rsidRDefault="00B13BCF" w:rsidP="0011797F">
      <w:pPr>
        <w:numPr>
          <w:ilvl w:val="0"/>
          <w:numId w:val="32"/>
        </w:numPr>
        <w:jc w:val="both"/>
      </w:pPr>
      <w:r>
        <w:t>средние лимфоциты (диаметр 7-10 мкм)</w:t>
      </w:r>
    </w:p>
    <w:p w:rsidR="00B13BCF" w:rsidRDefault="00B13BCF" w:rsidP="0011797F">
      <w:pPr>
        <w:numPr>
          <w:ilvl w:val="0"/>
          <w:numId w:val="32"/>
        </w:numPr>
        <w:jc w:val="both"/>
      </w:pPr>
      <w:r>
        <w:t>малые лимфоциты (диаметр 4,5-6 мкм) – наиболее зрелые, их около 80-90%. Различают:</w:t>
      </w:r>
    </w:p>
    <w:p w:rsidR="00B13BCF" w:rsidRDefault="00B13BCF" w:rsidP="00B13BCF">
      <w:pPr>
        <w:numPr>
          <w:ilvl w:val="1"/>
          <w:numId w:val="32"/>
        </w:numPr>
        <w:jc w:val="both"/>
      </w:pPr>
      <w:r>
        <w:t>светлые лимфоциты</w:t>
      </w:r>
      <w:r w:rsidR="00564393">
        <w:t xml:space="preserve"> (Т и В лимфоциты, </w:t>
      </w:r>
      <w:r w:rsidR="00564393">
        <w:rPr>
          <w:lang w:val="en-US"/>
        </w:rPr>
        <w:t>NK</w:t>
      </w:r>
      <w:r w:rsidR="00564393">
        <w:t xml:space="preserve"> клетки)</w:t>
      </w:r>
    </w:p>
    <w:p w:rsidR="00B13BCF" w:rsidRDefault="00B13BCF" w:rsidP="00B13BCF">
      <w:pPr>
        <w:numPr>
          <w:ilvl w:val="1"/>
          <w:numId w:val="32"/>
        </w:numPr>
        <w:jc w:val="both"/>
      </w:pPr>
      <w:r>
        <w:t>тёмные лимфоциты.</w:t>
      </w:r>
    </w:p>
    <w:p w:rsidR="00317808" w:rsidRDefault="00317808" w:rsidP="00564393">
      <w:pPr>
        <w:jc w:val="both"/>
      </w:pPr>
    </w:p>
    <w:p w:rsidR="00B13BCF" w:rsidRPr="00F92A5F" w:rsidRDefault="00B13BCF" w:rsidP="00B13BCF">
      <w:pPr>
        <w:ind w:firstLine="720"/>
        <w:jc w:val="both"/>
        <w:rPr>
          <w:b/>
        </w:rPr>
      </w:pPr>
      <w:r w:rsidRPr="00F92A5F">
        <w:rPr>
          <w:b/>
        </w:rPr>
        <w:t>Классификация лимфоцитов по функциональному признаку:</w:t>
      </w:r>
    </w:p>
    <w:p w:rsidR="00B13BCF" w:rsidRDefault="001021AC" w:rsidP="00B13BCF">
      <w:pPr>
        <w:numPr>
          <w:ilvl w:val="2"/>
          <w:numId w:val="32"/>
        </w:numPr>
        <w:tabs>
          <w:tab w:val="clear" w:pos="3060"/>
        </w:tabs>
        <w:ind w:left="1800"/>
        <w:jc w:val="both"/>
      </w:pPr>
      <w:r>
        <w:t>Т – лимфоциты</w:t>
      </w:r>
    </w:p>
    <w:p w:rsidR="001021AC" w:rsidRDefault="001021AC" w:rsidP="00B13BCF">
      <w:pPr>
        <w:numPr>
          <w:ilvl w:val="2"/>
          <w:numId w:val="32"/>
        </w:numPr>
        <w:tabs>
          <w:tab w:val="clear" w:pos="3060"/>
        </w:tabs>
        <w:ind w:left="1800"/>
        <w:jc w:val="both"/>
      </w:pPr>
      <w:r>
        <w:t>В – лимфоциты</w:t>
      </w:r>
    </w:p>
    <w:p w:rsidR="001021AC" w:rsidRDefault="001021AC" w:rsidP="00B13BCF">
      <w:pPr>
        <w:numPr>
          <w:ilvl w:val="2"/>
          <w:numId w:val="32"/>
        </w:numPr>
        <w:tabs>
          <w:tab w:val="clear" w:pos="3060"/>
        </w:tabs>
        <w:ind w:left="1800"/>
        <w:jc w:val="both"/>
      </w:pPr>
      <w:r>
        <w:t>нулевые лимфоциты</w:t>
      </w:r>
    </w:p>
    <w:p w:rsidR="001021AC" w:rsidRDefault="001021AC" w:rsidP="001021AC">
      <w:pPr>
        <w:jc w:val="both"/>
      </w:pPr>
    </w:p>
    <w:p w:rsidR="001021AC" w:rsidRDefault="001021AC" w:rsidP="001021AC">
      <w:pPr>
        <w:ind w:firstLine="720"/>
        <w:jc w:val="both"/>
      </w:pPr>
      <w:r w:rsidRPr="00F92A5F">
        <w:rPr>
          <w:b/>
        </w:rPr>
        <w:lastRenderedPageBreak/>
        <w:t>Т – лимфоциты</w:t>
      </w:r>
      <w:r>
        <w:t xml:space="preserve"> (70-80%) – тимусзависимые, образуются в красном костном мозге, откуда мигрируют в тимус.</w:t>
      </w:r>
    </w:p>
    <w:p w:rsidR="001021AC" w:rsidRDefault="001021AC" w:rsidP="001021AC">
      <w:pPr>
        <w:ind w:firstLine="720"/>
        <w:jc w:val="both"/>
      </w:pPr>
      <w:r w:rsidRPr="00F92A5F">
        <w:rPr>
          <w:b/>
        </w:rPr>
        <w:t>Функции Т – лимфоцитов</w:t>
      </w:r>
      <w:r>
        <w:t>:</w:t>
      </w:r>
    </w:p>
    <w:p w:rsidR="001021AC" w:rsidRDefault="001021AC" w:rsidP="001021AC">
      <w:pPr>
        <w:numPr>
          <w:ilvl w:val="0"/>
          <w:numId w:val="33"/>
        </w:numPr>
        <w:jc w:val="both"/>
      </w:pPr>
      <w:r>
        <w:t>обеспечивают реакции клеточного иммунитета</w:t>
      </w:r>
    </w:p>
    <w:p w:rsidR="001021AC" w:rsidRDefault="001021AC" w:rsidP="001021AC">
      <w:pPr>
        <w:numPr>
          <w:ilvl w:val="0"/>
          <w:numId w:val="33"/>
        </w:numPr>
        <w:jc w:val="both"/>
      </w:pPr>
      <w:r>
        <w:t>регулируют реакцию гуморального иммунитета</w:t>
      </w:r>
    </w:p>
    <w:p w:rsidR="001021AC" w:rsidRDefault="001021AC" w:rsidP="001021AC">
      <w:pPr>
        <w:ind w:firstLine="720"/>
        <w:jc w:val="both"/>
      </w:pPr>
    </w:p>
    <w:p w:rsidR="001021AC" w:rsidRDefault="001021AC" w:rsidP="001021AC">
      <w:pPr>
        <w:ind w:firstLine="720"/>
        <w:jc w:val="both"/>
      </w:pPr>
      <w:r w:rsidRPr="00F92A5F">
        <w:rPr>
          <w:b/>
        </w:rPr>
        <w:t>В – лимфоциты</w:t>
      </w:r>
      <w:r>
        <w:t xml:space="preserve"> (10-20%) – </w:t>
      </w:r>
      <w:r>
        <w:rPr>
          <w:lang w:val="en-US"/>
        </w:rPr>
        <w:t>bursa</w:t>
      </w:r>
      <w:r>
        <w:t xml:space="preserve"> – в сумке Фабрициуса у птиц. У человека – в красном костном мозге. </w:t>
      </w:r>
    </w:p>
    <w:p w:rsidR="001021AC" w:rsidRPr="00F92A5F" w:rsidRDefault="001021AC" w:rsidP="001021AC">
      <w:pPr>
        <w:ind w:firstLine="720"/>
        <w:jc w:val="both"/>
        <w:rPr>
          <w:b/>
        </w:rPr>
      </w:pPr>
      <w:r w:rsidRPr="00F92A5F">
        <w:rPr>
          <w:b/>
        </w:rPr>
        <w:t>Функции В – лимфоцитов:</w:t>
      </w:r>
    </w:p>
    <w:p w:rsidR="001021AC" w:rsidRDefault="001021AC" w:rsidP="001021AC">
      <w:pPr>
        <w:numPr>
          <w:ilvl w:val="0"/>
          <w:numId w:val="34"/>
        </w:numPr>
        <w:jc w:val="both"/>
      </w:pPr>
      <w:r>
        <w:t>обеспечивают реакцию гуморального иммунитета</w:t>
      </w:r>
    </w:p>
    <w:p w:rsidR="001021AC" w:rsidRDefault="001021AC" w:rsidP="001021AC">
      <w:pPr>
        <w:ind w:firstLine="720"/>
        <w:jc w:val="both"/>
      </w:pPr>
    </w:p>
    <w:p w:rsidR="001021AC" w:rsidRDefault="001021AC" w:rsidP="001021AC">
      <w:pPr>
        <w:ind w:firstLine="720"/>
        <w:jc w:val="both"/>
      </w:pPr>
      <w:r w:rsidRPr="00F92A5F">
        <w:rPr>
          <w:b/>
        </w:rPr>
        <w:t>Нулевые лимфоциты</w:t>
      </w:r>
      <w:r>
        <w:t xml:space="preserve"> (5-10 %) – </w:t>
      </w:r>
      <w:r>
        <w:rPr>
          <w:lang w:val="en-US"/>
        </w:rPr>
        <w:t>NK</w:t>
      </w:r>
      <w:r>
        <w:t xml:space="preserve"> – клетки (натуральные киллеры). </w:t>
      </w:r>
    </w:p>
    <w:p w:rsidR="001021AC" w:rsidRPr="00F92A5F" w:rsidRDefault="001021AC" w:rsidP="001021AC">
      <w:pPr>
        <w:ind w:firstLine="720"/>
        <w:jc w:val="both"/>
        <w:rPr>
          <w:b/>
        </w:rPr>
      </w:pPr>
      <w:r w:rsidRPr="00F92A5F">
        <w:rPr>
          <w:b/>
        </w:rPr>
        <w:t>Функции 0 – лимфоцитов:</w:t>
      </w:r>
    </w:p>
    <w:p w:rsidR="001021AC" w:rsidRDefault="001021AC" w:rsidP="001021AC">
      <w:pPr>
        <w:numPr>
          <w:ilvl w:val="0"/>
          <w:numId w:val="35"/>
        </w:numPr>
        <w:jc w:val="both"/>
      </w:pPr>
      <w:r>
        <w:t xml:space="preserve">принимают участие в реакциях клеточного иммунитета. </w:t>
      </w:r>
    </w:p>
    <w:p w:rsidR="001021AC" w:rsidRDefault="001021AC" w:rsidP="001021AC">
      <w:pPr>
        <w:jc w:val="both"/>
      </w:pPr>
    </w:p>
    <w:p w:rsidR="001021AC" w:rsidRPr="00317808" w:rsidRDefault="001021AC" w:rsidP="001021AC">
      <w:pPr>
        <w:ind w:firstLine="720"/>
        <w:jc w:val="both"/>
        <w:rPr>
          <w:b/>
        </w:rPr>
      </w:pPr>
      <w:r>
        <w:t xml:space="preserve">Для лимфоцитов характерна способность к дедифференцировки под влиянием антигенов. </w:t>
      </w:r>
      <w:r w:rsidRPr="00317808">
        <w:rPr>
          <w:b/>
        </w:rPr>
        <w:t>Дедифференцировка</w:t>
      </w:r>
      <w:r>
        <w:t xml:space="preserve"> – процесс, обратный дифференцировке; образуются пролиферирующие бластные клетки. Этот процесс – </w:t>
      </w:r>
      <w:r w:rsidRPr="00317808">
        <w:rPr>
          <w:b/>
        </w:rPr>
        <w:t>бласттрансформация</w:t>
      </w:r>
      <w:r>
        <w:t xml:space="preserve">. </w:t>
      </w:r>
      <w:r w:rsidRPr="00317808">
        <w:rPr>
          <w:b/>
        </w:rPr>
        <w:t>Последствия бласттрансформации:</w:t>
      </w:r>
    </w:p>
    <w:p w:rsidR="001021AC" w:rsidRDefault="001021AC" w:rsidP="001021AC">
      <w:pPr>
        <w:numPr>
          <w:ilvl w:val="0"/>
          <w:numId w:val="36"/>
        </w:numPr>
        <w:jc w:val="both"/>
      </w:pPr>
      <w:r>
        <w:t>образование иммунобластов</w:t>
      </w:r>
    </w:p>
    <w:p w:rsidR="001021AC" w:rsidRDefault="001021AC" w:rsidP="001021AC">
      <w:pPr>
        <w:numPr>
          <w:ilvl w:val="0"/>
          <w:numId w:val="36"/>
        </w:numPr>
        <w:jc w:val="both"/>
      </w:pPr>
      <w:r>
        <w:t>пролиферация иммунобластов</w:t>
      </w:r>
    </w:p>
    <w:p w:rsidR="001021AC" w:rsidRDefault="001021AC" w:rsidP="001021AC">
      <w:pPr>
        <w:numPr>
          <w:ilvl w:val="0"/>
          <w:numId w:val="36"/>
        </w:numPr>
        <w:jc w:val="both"/>
      </w:pPr>
      <w:r>
        <w:t xml:space="preserve">антиген-зависимая дифференцировка лимфоцитов с образованием субклассов или активированных форм лимфоцитов. </w:t>
      </w:r>
    </w:p>
    <w:p w:rsidR="001021AC" w:rsidRDefault="001021AC" w:rsidP="001021AC">
      <w:pPr>
        <w:ind w:firstLine="720"/>
        <w:jc w:val="both"/>
      </w:pPr>
      <w:r w:rsidRPr="00317808">
        <w:rPr>
          <w:b/>
        </w:rPr>
        <w:t>Субклассы Т – лимфоцитов</w:t>
      </w:r>
      <w:r>
        <w:t>:</w:t>
      </w:r>
    </w:p>
    <w:p w:rsidR="001021AC" w:rsidRDefault="001021AC" w:rsidP="001021AC">
      <w:pPr>
        <w:numPr>
          <w:ilvl w:val="0"/>
          <w:numId w:val="37"/>
        </w:numPr>
        <w:jc w:val="both"/>
      </w:pPr>
      <w:r>
        <w:t>Т – киллеры – цитотоксический эффект на чужеродные клетки</w:t>
      </w:r>
    </w:p>
    <w:p w:rsidR="001021AC" w:rsidRDefault="001021AC" w:rsidP="001021AC">
      <w:pPr>
        <w:numPr>
          <w:ilvl w:val="0"/>
          <w:numId w:val="37"/>
        </w:numPr>
        <w:jc w:val="both"/>
      </w:pPr>
      <w:r>
        <w:t xml:space="preserve">Т – хелперы </w:t>
      </w:r>
      <w:r w:rsidR="00357E79">
        <w:t>–</w:t>
      </w:r>
      <w:r>
        <w:t xml:space="preserve"> </w:t>
      </w:r>
      <w:r w:rsidR="00357E79">
        <w:t>активируют В–лимфоциты, увелич. продукцию антител</w:t>
      </w:r>
    </w:p>
    <w:p w:rsidR="00357E79" w:rsidRDefault="00357E79" w:rsidP="001021AC">
      <w:pPr>
        <w:numPr>
          <w:ilvl w:val="0"/>
          <w:numId w:val="37"/>
        </w:numPr>
        <w:jc w:val="both"/>
      </w:pPr>
      <w:r>
        <w:t>Т – супрессоры – ингибиторы Т – хелперов и Т – киллеров</w:t>
      </w:r>
    </w:p>
    <w:p w:rsidR="00357E79" w:rsidRDefault="00357E79" w:rsidP="00357E79">
      <w:pPr>
        <w:numPr>
          <w:ilvl w:val="0"/>
          <w:numId w:val="37"/>
        </w:numPr>
        <w:jc w:val="both"/>
      </w:pPr>
      <w:r>
        <w:t>Т – памяти – генетически запрограммированные клетки, способные реагировать на повторное появление антигена, превращаясь в Т-киллеры</w:t>
      </w:r>
    </w:p>
    <w:p w:rsidR="00357E79" w:rsidRPr="00317808" w:rsidRDefault="00357E79" w:rsidP="00357E79">
      <w:pPr>
        <w:ind w:firstLine="720"/>
        <w:jc w:val="both"/>
        <w:rPr>
          <w:b/>
        </w:rPr>
      </w:pPr>
      <w:r w:rsidRPr="00317808">
        <w:rPr>
          <w:b/>
        </w:rPr>
        <w:t>Субклассы В – лимфоцитов:</w:t>
      </w:r>
    </w:p>
    <w:p w:rsidR="00357E79" w:rsidRDefault="00357E79" w:rsidP="00357E79">
      <w:pPr>
        <w:numPr>
          <w:ilvl w:val="0"/>
          <w:numId w:val="38"/>
        </w:numPr>
        <w:jc w:val="both"/>
      </w:pPr>
      <w:r>
        <w:t xml:space="preserve">плазмоциты – образуют и секретируют защитные белки – иммуноглобулины – антитела. </w:t>
      </w:r>
    </w:p>
    <w:p w:rsidR="00357E79" w:rsidRDefault="00357E79" w:rsidP="00357E79">
      <w:pPr>
        <w:numPr>
          <w:ilvl w:val="0"/>
          <w:numId w:val="38"/>
        </w:numPr>
        <w:jc w:val="both"/>
      </w:pPr>
      <w:r>
        <w:t>В – памяти – сохраняют информацию об антигене и могут превратиться в плазмоциты при повторном его появлении.</w:t>
      </w:r>
    </w:p>
    <w:p w:rsidR="00357E79" w:rsidRPr="00317808" w:rsidRDefault="00357E79" w:rsidP="00357E79">
      <w:pPr>
        <w:ind w:firstLine="720"/>
        <w:jc w:val="both"/>
        <w:rPr>
          <w:b/>
        </w:rPr>
      </w:pPr>
      <w:r>
        <w:t xml:space="preserve">У всех лимфоцитов на плазмолемме есть </w:t>
      </w:r>
      <w:r w:rsidRPr="00317808">
        <w:rPr>
          <w:b/>
        </w:rPr>
        <w:t>иммунорецепторы</w:t>
      </w:r>
      <w:r>
        <w:t xml:space="preserve">. </w:t>
      </w:r>
      <w:r w:rsidRPr="00317808">
        <w:rPr>
          <w:b/>
        </w:rPr>
        <w:t>Функции иммунорецепторов:</w:t>
      </w:r>
    </w:p>
    <w:p w:rsidR="00357E79" w:rsidRDefault="00357E79" w:rsidP="00357E79">
      <w:pPr>
        <w:numPr>
          <w:ilvl w:val="0"/>
          <w:numId w:val="39"/>
        </w:numPr>
        <w:jc w:val="both"/>
      </w:pPr>
      <w:r>
        <w:t>распознавание своих / чужих</w:t>
      </w:r>
    </w:p>
    <w:p w:rsidR="00357E79" w:rsidRDefault="00357E79" w:rsidP="00357E79">
      <w:pPr>
        <w:numPr>
          <w:ilvl w:val="0"/>
          <w:numId w:val="39"/>
        </w:numPr>
        <w:jc w:val="both"/>
      </w:pPr>
      <w:r>
        <w:t>восприятие медиаторов и гормонов</w:t>
      </w:r>
    </w:p>
    <w:p w:rsidR="00357E79" w:rsidRDefault="00357E79" w:rsidP="00357E79">
      <w:pPr>
        <w:numPr>
          <w:ilvl w:val="0"/>
          <w:numId w:val="39"/>
        </w:numPr>
        <w:jc w:val="both"/>
      </w:pPr>
      <w:r>
        <w:t xml:space="preserve">участие в кооперации клеток. </w:t>
      </w:r>
    </w:p>
    <w:p w:rsidR="00357E79" w:rsidRDefault="00357E79" w:rsidP="00357E79">
      <w:pPr>
        <w:jc w:val="both"/>
      </w:pPr>
    </w:p>
    <w:p w:rsidR="00357E79" w:rsidRDefault="00357E79" w:rsidP="00357E79">
      <w:pPr>
        <w:ind w:firstLine="720"/>
        <w:jc w:val="both"/>
      </w:pPr>
      <w:r w:rsidRPr="00317808">
        <w:rPr>
          <w:b/>
        </w:rPr>
        <w:t>Моноциты</w:t>
      </w:r>
      <w:r>
        <w:t xml:space="preserve"> (6-8%) – циркулируют в крови 3-47 суток, после чего мигрируют в другие ткани, где превращаются в макрофаги. Вместе с макрофагами – входят в состав мононуклеарной фагоцитарной системы (МФС).</w:t>
      </w:r>
    </w:p>
    <w:p w:rsidR="00357E79" w:rsidRDefault="00357E79" w:rsidP="00357E79">
      <w:pPr>
        <w:ind w:firstLine="720"/>
        <w:jc w:val="both"/>
      </w:pPr>
      <w:r>
        <w:t>Диаметр моноцитов 18-20 мкм. Ядро бобовидное</w:t>
      </w:r>
      <w:r w:rsidR="00540E44">
        <w:t xml:space="preserve"> (подковообразное, дольчатое)</w:t>
      </w:r>
      <w:r>
        <w:t>, хорошо развит цитоскелет, имеются лизосомы с набором гидролитических ферментов.</w:t>
      </w:r>
    </w:p>
    <w:p w:rsidR="00357E79" w:rsidRDefault="00357E79" w:rsidP="00357E79">
      <w:pPr>
        <w:ind w:firstLine="720"/>
        <w:jc w:val="both"/>
      </w:pPr>
      <w:r w:rsidRPr="00317808">
        <w:rPr>
          <w:b/>
        </w:rPr>
        <w:t>Функции моноцитов</w:t>
      </w:r>
      <w:r>
        <w:t xml:space="preserve"> (после превращения в макрофаги):</w:t>
      </w:r>
    </w:p>
    <w:p w:rsidR="00357E79" w:rsidRDefault="00357E79" w:rsidP="00357E79">
      <w:pPr>
        <w:numPr>
          <w:ilvl w:val="0"/>
          <w:numId w:val="40"/>
        </w:numPr>
        <w:jc w:val="both"/>
      </w:pPr>
      <w:r>
        <w:t>фагоцитоз микробов, опухолевых клеток, бактерий, стареющих и повреждённых клеток.</w:t>
      </w:r>
    </w:p>
    <w:p w:rsidR="00357E79" w:rsidRDefault="00357E79" w:rsidP="00357E79">
      <w:pPr>
        <w:numPr>
          <w:ilvl w:val="0"/>
          <w:numId w:val="40"/>
        </w:numPr>
        <w:jc w:val="both"/>
      </w:pPr>
      <w:r>
        <w:t>участие в иммунных реакциях</w:t>
      </w:r>
    </w:p>
    <w:p w:rsidR="00357E79" w:rsidRDefault="00357E79" w:rsidP="00357E79">
      <w:pPr>
        <w:numPr>
          <w:ilvl w:val="0"/>
          <w:numId w:val="40"/>
        </w:numPr>
        <w:jc w:val="both"/>
      </w:pPr>
      <w:r>
        <w:t xml:space="preserve">секреция биологически активных веществ. </w:t>
      </w:r>
    </w:p>
    <w:p w:rsidR="00317808" w:rsidRDefault="00317808" w:rsidP="00317808">
      <w:pPr>
        <w:jc w:val="both"/>
      </w:pPr>
    </w:p>
    <w:p w:rsidR="00357E79" w:rsidRPr="001021AC" w:rsidRDefault="00F92A5F" w:rsidP="00357E79">
      <w:pPr>
        <w:ind w:firstLine="720"/>
        <w:jc w:val="both"/>
      </w:pPr>
      <w:r w:rsidRPr="00317808">
        <w:rPr>
          <w:b/>
        </w:rPr>
        <w:t>Лейкоцитарная формула</w:t>
      </w:r>
      <w:r>
        <w:t xml:space="preserve"> - %-ое соде</w:t>
      </w:r>
      <w:r w:rsidR="00E25F1E">
        <w:t>ржание разных типов лейкоцитов.</w:t>
      </w:r>
    </w:p>
    <w:sectPr w:rsidR="00357E79" w:rsidRPr="0010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94E"/>
    <w:multiLevelType w:val="hybridMultilevel"/>
    <w:tmpl w:val="616CE4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1655D4"/>
    <w:multiLevelType w:val="hybridMultilevel"/>
    <w:tmpl w:val="ED2C48FA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1B7ABB"/>
    <w:multiLevelType w:val="hybridMultilevel"/>
    <w:tmpl w:val="32820440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E57198"/>
    <w:multiLevelType w:val="hybridMultilevel"/>
    <w:tmpl w:val="2AFE95C4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D622B1"/>
    <w:multiLevelType w:val="hybridMultilevel"/>
    <w:tmpl w:val="564E5D12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6DC1CBE"/>
    <w:multiLevelType w:val="hybridMultilevel"/>
    <w:tmpl w:val="5C4EA616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B30154C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C872BC1"/>
    <w:multiLevelType w:val="hybridMultilevel"/>
    <w:tmpl w:val="8152911C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D37050F"/>
    <w:multiLevelType w:val="hybridMultilevel"/>
    <w:tmpl w:val="67CC885C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B20CF5"/>
    <w:multiLevelType w:val="hybridMultilevel"/>
    <w:tmpl w:val="86F634B0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586509F"/>
    <w:multiLevelType w:val="hybridMultilevel"/>
    <w:tmpl w:val="77465228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9987986"/>
    <w:multiLevelType w:val="hybridMultilevel"/>
    <w:tmpl w:val="44BC46A4"/>
    <w:lvl w:ilvl="0" w:tplc="EB3015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146C4D"/>
    <w:multiLevelType w:val="hybridMultilevel"/>
    <w:tmpl w:val="AC42EF22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18C8FEC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0457177"/>
    <w:multiLevelType w:val="hybridMultilevel"/>
    <w:tmpl w:val="7C2C3ADE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19565F0"/>
    <w:multiLevelType w:val="hybridMultilevel"/>
    <w:tmpl w:val="BFB8A91A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1EB3B2B"/>
    <w:multiLevelType w:val="hybridMultilevel"/>
    <w:tmpl w:val="1076D17A"/>
    <w:lvl w:ilvl="0" w:tplc="D18C8FEC">
      <w:start w:val="1"/>
      <w:numFmt w:val="bullet"/>
      <w:lvlText w:val="­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EB30154C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>
    <w:nsid w:val="37BB4BD9"/>
    <w:multiLevelType w:val="hybridMultilevel"/>
    <w:tmpl w:val="F998DD70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91B7B7C"/>
    <w:multiLevelType w:val="hybridMultilevel"/>
    <w:tmpl w:val="F78426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98F6535"/>
    <w:multiLevelType w:val="hybridMultilevel"/>
    <w:tmpl w:val="FECEA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8F0E57"/>
    <w:multiLevelType w:val="hybridMultilevel"/>
    <w:tmpl w:val="8BDCE794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E1A19CC"/>
    <w:multiLevelType w:val="hybridMultilevel"/>
    <w:tmpl w:val="A29EF064"/>
    <w:lvl w:ilvl="0" w:tplc="D18C8FE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F0312F5"/>
    <w:multiLevelType w:val="hybridMultilevel"/>
    <w:tmpl w:val="C50CE094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08F7C50"/>
    <w:multiLevelType w:val="hybridMultilevel"/>
    <w:tmpl w:val="A1A2377C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4BE5D08"/>
    <w:multiLevelType w:val="hybridMultilevel"/>
    <w:tmpl w:val="68A63100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6A579C2"/>
    <w:multiLevelType w:val="hybridMultilevel"/>
    <w:tmpl w:val="C7106BEE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87616B4"/>
    <w:multiLevelType w:val="hybridMultilevel"/>
    <w:tmpl w:val="6868EBCA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9003B62"/>
    <w:multiLevelType w:val="hybridMultilevel"/>
    <w:tmpl w:val="B1022AC6"/>
    <w:lvl w:ilvl="0" w:tplc="D18C8FEC">
      <w:start w:val="1"/>
      <w:numFmt w:val="bullet"/>
      <w:lvlText w:val="­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6">
    <w:nsid w:val="4D5B7276"/>
    <w:multiLevelType w:val="hybridMultilevel"/>
    <w:tmpl w:val="DE6C6544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0A459C1"/>
    <w:multiLevelType w:val="hybridMultilevel"/>
    <w:tmpl w:val="F822F598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283202C"/>
    <w:multiLevelType w:val="hybridMultilevel"/>
    <w:tmpl w:val="DB7A97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2BB19D7"/>
    <w:multiLevelType w:val="hybridMultilevel"/>
    <w:tmpl w:val="FB907BE8"/>
    <w:lvl w:ilvl="0" w:tplc="EB3015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575065B6"/>
    <w:multiLevelType w:val="hybridMultilevel"/>
    <w:tmpl w:val="639A6732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8A453A9"/>
    <w:multiLevelType w:val="hybridMultilevel"/>
    <w:tmpl w:val="A1F82C9A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9CD598E"/>
    <w:multiLevelType w:val="hybridMultilevel"/>
    <w:tmpl w:val="C108EC10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33A7BC0"/>
    <w:multiLevelType w:val="hybridMultilevel"/>
    <w:tmpl w:val="982694A8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5053637"/>
    <w:multiLevelType w:val="hybridMultilevel"/>
    <w:tmpl w:val="59686872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B491442"/>
    <w:multiLevelType w:val="hybridMultilevel"/>
    <w:tmpl w:val="AE7684FE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E5A342E"/>
    <w:multiLevelType w:val="hybridMultilevel"/>
    <w:tmpl w:val="F0A0E628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5174581"/>
    <w:multiLevelType w:val="hybridMultilevel"/>
    <w:tmpl w:val="6758174E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D8E7CF4"/>
    <w:multiLevelType w:val="hybridMultilevel"/>
    <w:tmpl w:val="BA861E8A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DA03B6E"/>
    <w:multiLevelType w:val="hybridMultilevel"/>
    <w:tmpl w:val="64661990"/>
    <w:lvl w:ilvl="0" w:tplc="EB3015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17"/>
  </w:num>
  <w:num w:numId="5">
    <w:abstractNumId w:val="0"/>
  </w:num>
  <w:num w:numId="6">
    <w:abstractNumId w:val="10"/>
  </w:num>
  <w:num w:numId="7">
    <w:abstractNumId w:val="14"/>
  </w:num>
  <w:num w:numId="8">
    <w:abstractNumId w:val="30"/>
  </w:num>
  <w:num w:numId="9">
    <w:abstractNumId w:val="31"/>
  </w:num>
  <w:num w:numId="10">
    <w:abstractNumId w:val="19"/>
  </w:num>
  <w:num w:numId="11">
    <w:abstractNumId w:val="32"/>
  </w:num>
  <w:num w:numId="12">
    <w:abstractNumId w:val="35"/>
  </w:num>
  <w:num w:numId="13">
    <w:abstractNumId w:val="11"/>
  </w:num>
  <w:num w:numId="14">
    <w:abstractNumId w:val="15"/>
  </w:num>
  <w:num w:numId="15">
    <w:abstractNumId w:val="23"/>
  </w:num>
  <w:num w:numId="16">
    <w:abstractNumId w:val="21"/>
  </w:num>
  <w:num w:numId="17">
    <w:abstractNumId w:val="27"/>
  </w:num>
  <w:num w:numId="18">
    <w:abstractNumId w:val="22"/>
  </w:num>
  <w:num w:numId="19">
    <w:abstractNumId w:val="7"/>
  </w:num>
  <w:num w:numId="20">
    <w:abstractNumId w:val="29"/>
  </w:num>
  <w:num w:numId="21">
    <w:abstractNumId w:val="39"/>
  </w:num>
  <w:num w:numId="22">
    <w:abstractNumId w:val="4"/>
  </w:num>
  <w:num w:numId="23">
    <w:abstractNumId w:val="36"/>
  </w:num>
  <w:num w:numId="24">
    <w:abstractNumId w:val="37"/>
  </w:num>
  <w:num w:numId="25">
    <w:abstractNumId w:val="18"/>
  </w:num>
  <w:num w:numId="26">
    <w:abstractNumId w:val="9"/>
  </w:num>
  <w:num w:numId="27">
    <w:abstractNumId w:val="33"/>
  </w:num>
  <w:num w:numId="28">
    <w:abstractNumId w:val="24"/>
  </w:num>
  <w:num w:numId="29">
    <w:abstractNumId w:val="6"/>
  </w:num>
  <w:num w:numId="30">
    <w:abstractNumId w:val="26"/>
  </w:num>
  <w:num w:numId="31">
    <w:abstractNumId w:val="20"/>
  </w:num>
  <w:num w:numId="32">
    <w:abstractNumId w:val="5"/>
  </w:num>
  <w:num w:numId="33">
    <w:abstractNumId w:val="1"/>
  </w:num>
  <w:num w:numId="34">
    <w:abstractNumId w:val="2"/>
  </w:num>
  <w:num w:numId="35">
    <w:abstractNumId w:val="13"/>
  </w:num>
  <w:num w:numId="36">
    <w:abstractNumId w:val="38"/>
  </w:num>
  <w:num w:numId="37">
    <w:abstractNumId w:val="3"/>
  </w:num>
  <w:num w:numId="38">
    <w:abstractNumId w:val="12"/>
  </w:num>
  <w:num w:numId="39">
    <w:abstractNumId w:val="3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16"/>
    <w:rsid w:val="001021AC"/>
    <w:rsid w:val="0011797F"/>
    <w:rsid w:val="00131434"/>
    <w:rsid w:val="001E7844"/>
    <w:rsid w:val="00317808"/>
    <w:rsid w:val="00357E79"/>
    <w:rsid w:val="00444F3A"/>
    <w:rsid w:val="00540E44"/>
    <w:rsid w:val="00564393"/>
    <w:rsid w:val="005A4C1A"/>
    <w:rsid w:val="005C3746"/>
    <w:rsid w:val="00603473"/>
    <w:rsid w:val="006101C2"/>
    <w:rsid w:val="00687948"/>
    <w:rsid w:val="006C015B"/>
    <w:rsid w:val="00746216"/>
    <w:rsid w:val="009B2CBE"/>
    <w:rsid w:val="00A100CA"/>
    <w:rsid w:val="00B13BCF"/>
    <w:rsid w:val="00B321E7"/>
    <w:rsid w:val="00C0214C"/>
    <w:rsid w:val="00E25F1E"/>
    <w:rsid w:val="00F24ED4"/>
    <w:rsid w:val="00F92A5F"/>
    <w:rsid w:val="00FB47BD"/>
    <w:rsid w:val="00FE1BDF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Ткани внутренней среды (опорно-трофические ткани)</vt:lpstr>
    </vt:vector>
  </TitlesOfParts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Ткани внутренней среды (опорно-трофические ткани)</dc:title>
  <dc:creator>home</dc:creator>
  <cp:lastModifiedBy>Igor</cp:lastModifiedBy>
  <cp:revision>2</cp:revision>
  <dcterms:created xsi:type="dcterms:W3CDTF">2024-06-01T13:41:00Z</dcterms:created>
  <dcterms:modified xsi:type="dcterms:W3CDTF">2024-06-01T13:41:00Z</dcterms:modified>
</cp:coreProperties>
</file>