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C2" w:rsidRDefault="00BE188E" w:rsidP="00EE59C2">
      <w:pPr>
        <w:pStyle w:val="aff7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-491490</wp:posOffset>
                </wp:positionV>
                <wp:extent cx="7000875" cy="8448675"/>
                <wp:effectExtent l="0" t="3810" r="3810" b="0"/>
                <wp:wrapNone/>
                <wp:docPr id="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0875" cy="844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EE0" w:rsidRDefault="00342EE0" w:rsidP="00F822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64.8pt;margin-top:-38.7pt;width:551.25pt;height:66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" stroked="f">
                <v:path arrowok="t"/>
                <v:textbox>
                  <w:txbxContent>
                    <w:p w:rsidR="00342EE0" w:rsidRDefault="00342EE0" w:rsidP="00F822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-35560</wp:posOffset>
                </wp:positionH>
                <wp:positionV relativeFrom="paragraph">
                  <wp:posOffset>-1113790</wp:posOffset>
                </wp:positionV>
                <wp:extent cx="7601585" cy="11021060"/>
                <wp:effectExtent l="0" t="0" r="0" b="8890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01585" cy="11021060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2.8pt;margin-top:-87.7pt;width:598.55pt;height:867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" fillcolor="#0b595d" stroked="f" strokeweight="2pt">
                <v:fill opacity="6682f"/>
                <v:path arrowok="t"/>
                <w10:wrap anchorx="page"/>
              </v:rect>
            </w:pict>
          </mc:Fallback>
        </mc:AlternateContent>
      </w:r>
    </w:p>
    <w:p w:rsidR="00EE59C2" w:rsidRDefault="00EE59C2" w:rsidP="00EE59C2">
      <w:pPr>
        <w:pStyle w:val="aff7"/>
      </w:pPr>
    </w:p>
    <w:p w:rsidR="002145F1" w:rsidRDefault="002145F1" w:rsidP="002145F1"/>
    <w:p w:rsidR="002145F1" w:rsidRDefault="002145F1" w:rsidP="002145F1"/>
    <w:p w:rsidR="002145F1" w:rsidRDefault="002145F1" w:rsidP="002145F1"/>
    <w:p w:rsidR="002145F1" w:rsidRDefault="002145F1" w:rsidP="002145F1"/>
    <w:tbl>
      <w:tblPr>
        <w:tblpPr w:leftFromText="180" w:rightFromText="180" w:vertAnchor="page" w:horzAnchor="margin" w:tblpXSpec="right" w:tblpY="3781"/>
        <w:tblW w:w="9525" w:type="dxa"/>
        <w:tblLook w:val="04A0" w:firstRow="1" w:lastRow="0" w:firstColumn="1" w:lastColumn="0" w:noHBand="0" w:noVBand="1"/>
      </w:tblPr>
      <w:tblGrid>
        <w:gridCol w:w="3686"/>
        <w:gridCol w:w="5839"/>
      </w:tblGrid>
      <w:tr w:rsidR="00172112" w:rsidRPr="00F95275" w:rsidTr="00F95275">
        <w:tc>
          <w:tcPr>
            <w:tcW w:w="9525" w:type="dxa"/>
            <w:gridSpan w:val="2"/>
          </w:tcPr>
          <w:p w:rsidR="00172112" w:rsidRPr="00F95275" w:rsidRDefault="00172112" w:rsidP="00F95275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F95275">
              <w:rPr>
                <w:color w:val="808080"/>
              </w:rPr>
              <w:t xml:space="preserve">Клинические </w:t>
            </w:r>
            <w:r w:rsidRPr="00F95275">
              <w:rPr>
                <w:noProof/>
                <w:color w:val="767171"/>
                <w:lang w:eastAsia="ru-RU"/>
              </w:rPr>
              <w:t>рекомендации</w:t>
            </w:r>
          </w:p>
        </w:tc>
      </w:tr>
      <w:tr w:rsidR="00172112" w:rsidRPr="00F95275" w:rsidTr="00F95275">
        <w:trPr>
          <w:trHeight w:val="1907"/>
        </w:trPr>
        <w:tc>
          <w:tcPr>
            <w:tcW w:w="9525" w:type="dxa"/>
            <w:gridSpan w:val="2"/>
          </w:tcPr>
          <w:p w:rsidR="00172112" w:rsidRPr="00F95275" w:rsidRDefault="00A21F79" w:rsidP="00F95275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44"/>
                <w:szCs w:val="44"/>
              </w:rPr>
              <w:t>Урогенитальный трихомониаз</w:t>
            </w:r>
          </w:p>
        </w:tc>
      </w:tr>
      <w:tr w:rsidR="00221384" w:rsidRPr="00F95275" w:rsidTr="00F95275">
        <w:trPr>
          <w:trHeight w:val="815"/>
        </w:trPr>
        <w:tc>
          <w:tcPr>
            <w:tcW w:w="3686" w:type="dxa"/>
          </w:tcPr>
          <w:p w:rsidR="00221384" w:rsidRPr="00A21F79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000000"/>
                <w:szCs w:val="28"/>
              </w:rPr>
            </w:pPr>
            <w:r w:rsidRPr="00F95275">
              <w:rPr>
                <w:color w:val="808080"/>
                <w:szCs w:val="28"/>
              </w:rPr>
              <w:t xml:space="preserve">Кодирование по Международной статистической классификации болезней и проблем, связанных со здоровьем: </w:t>
            </w:r>
            <w:r w:rsidR="00A21F79">
              <w:rPr>
                <w:color w:val="808080"/>
                <w:szCs w:val="28"/>
              </w:rPr>
              <w:t xml:space="preserve"> </w:t>
            </w:r>
            <w:r w:rsidR="00A21F79" w:rsidRPr="00A21F79">
              <w:rPr>
                <w:b/>
                <w:color w:val="000000"/>
                <w:szCs w:val="28"/>
              </w:rPr>
              <w:t>А 59</w:t>
            </w:r>
          </w:p>
          <w:p w:rsidR="00221384" w:rsidRPr="00F95275" w:rsidRDefault="00221384" w:rsidP="00F95275">
            <w:pPr>
              <w:pStyle w:val="aff3"/>
              <w:spacing w:line="276" w:lineRule="auto"/>
              <w:ind w:firstLine="0"/>
              <w:jc w:val="right"/>
              <w:rPr>
                <w:sz w:val="24"/>
                <w:szCs w:val="28"/>
              </w:rPr>
            </w:pPr>
          </w:p>
        </w:tc>
        <w:tc>
          <w:tcPr>
            <w:tcW w:w="5839" w:type="dxa"/>
          </w:tcPr>
          <w:p w:rsidR="00221384" w:rsidRPr="00F95275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szCs w:val="28"/>
              </w:rPr>
            </w:pPr>
          </w:p>
        </w:tc>
      </w:tr>
      <w:tr w:rsidR="00221384" w:rsidRPr="00F95275" w:rsidTr="00F95275">
        <w:trPr>
          <w:trHeight w:val="815"/>
        </w:trPr>
        <w:tc>
          <w:tcPr>
            <w:tcW w:w="3686" w:type="dxa"/>
          </w:tcPr>
          <w:p w:rsidR="00221384" w:rsidRPr="00F95275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/>
                <w:szCs w:val="28"/>
              </w:rPr>
            </w:pPr>
            <w:r w:rsidRPr="00F95275">
              <w:rPr>
                <w:rStyle w:val="pop-slug-vol"/>
                <w:color w:val="767171"/>
                <w:szCs w:val="28"/>
              </w:rPr>
              <w:t>Возрастная группа:</w:t>
            </w:r>
            <w:r w:rsidRPr="00F95275">
              <w:rPr>
                <w:rStyle w:val="pop-slug-vol"/>
                <w:b/>
                <w:color w:val="767171"/>
                <w:szCs w:val="28"/>
              </w:rPr>
              <w:t xml:space="preserve"> </w:t>
            </w:r>
            <w:r w:rsidRPr="00F95275">
              <w:rPr>
                <w:szCs w:val="28"/>
              </w:rPr>
              <w:t xml:space="preserve"> </w:t>
            </w:r>
          </w:p>
        </w:tc>
        <w:tc>
          <w:tcPr>
            <w:tcW w:w="5839" w:type="dxa"/>
          </w:tcPr>
          <w:p w:rsidR="00221384" w:rsidRPr="00F95275" w:rsidRDefault="00A21F79" w:rsidP="00F9527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color w:val="808080"/>
                <w:szCs w:val="28"/>
              </w:rPr>
            </w:pPr>
            <w:r w:rsidRPr="00F87E54">
              <w:rPr>
                <w:color w:val="000000"/>
                <w:szCs w:val="28"/>
              </w:rPr>
              <w:t>дети/взрослые</w:t>
            </w:r>
          </w:p>
        </w:tc>
      </w:tr>
      <w:tr w:rsidR="00221384" w:rsidRPr="00F95275" w:rsidTr="00F95275">
        <w:trPr>
          <w:trHeight w:val="815"/>
        </w:trPr>
        <w:tc>
          <w:tcPr>
            <w:tcW w:w="3686" w:type="dxa"/>
          </w:tcPr>
          <w:p w:rsidR="00221384" w:rsidRPr="00F95275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/>
                <w:szCs w:val="28"/>
              </w:rPr>
            </w:pPr>
            <w:r w:rsidRPr="00F95275">
              <w:rPr>
                <w:color w:val="808080"/>
              </w:rPr>
              <w:t>Год утверждения:</w:t>
            </w:r>
          </w:p>
        </w:tc>
        <w:tc>
          <w:tcPr>
            <w:tcW w:w="5839" w:type="dxa"/>
          </w:tcPr>
          <w:p w:rsidR="00221384" w:rsidRPr="00F95275" w:rsidRDefault="009C3BFA" w:rsidP="00F9527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20___</w:t>
            </w:r>
          </w:p>
        </w:tc>
      </w:tr>
      <w:tr w:rsidR="00172112" w:rsidRPr="00F95275" w:rsidTr="00F95275">
        <w:tc>
          <w:tcPr>
            <w:tcW w:w="9525" w:type="dxa"/>
            <w:gridSpan w:val="2"/>
          </w:tcPr>
          <w:p w:rsidR="00172112" w:rsidRPr="00F95275" w:rsidRDefault="00301C01" w:rsidP="00F95275">
            <w:pPr>
              <w:tabs>
                <w:tab w:val="left" w:pos="6135"/>
              </w:tabs>
              <w:ind w:firstLine="0"/>
              <w:rPr>
                <w:color w:val="FF0000"/>
                <w:sz w:val="20"/>
                <w:szCs w:val="20"/>
              </w:rPr>
            </w:pPr>
            <w:r w:rsidRPr="00F95275">
              <w:rPr>
                <w:color w:val="808080"/>
              </w:rPr>
              <w:t>Разработчик клинической рекомендации</w:t>
            </w:r>
            <w:r w:rsidR="00172112" w:rsidRPr="00F95275">
              <w:rPr>
                <w:color w:val="808080"/>
              </w:rPr>
              <w:t>:</w:t>
            </w:r>
            <w:r w:rsidR="00094ED6" w:rsidRPr="00F95275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172112" w:rsidRPr="00F95275" w:rsidTr="00F95275">
        <w:trPr>
          <w:trHeight w:val="4170"/>
        </w:trPr>
        <w:tc>
          <w:tcPr>
            <w:tcW w:w="9525" w:type="dxa"/>
            <w:gridSpan w:val="2"/>
          </w:tcPr>
          <w:p w:rsidR="00A21F79" w:rsidRPr="001D3D0E" w:rsidRDefault="00A21F79" w:rsidP="00A21F79">
            <w:pPr>
              <w:pStyle w:val="aff7"/>
              <w:numPr>
                <w:ilvl w:val="0"/>
                <w:numId w:val="2"/>
              </w:numPr>
              <w:rPr>
                <w:b/>
                <w:sz w:val="28"/>
              </w:rPr>
            </w:pPr>
            <w:r w:rsidRPr="001D3D0E">
              <w:t>Общероссийская общественная организация «Российское общество дерматовенерологов и косметологов»</w:t>
            </w:r>
          </w:p>
          <w:p w:rsidR="00174593" w:rsidRPr="00F95275" w:rsidRDefault="00174593" w:rsidP="00F95275">
            <w:pPr>
              <w:pStyle w:val="aff7"/>
              <w:rPr>
                <w:b/>
                <w:sz w:val="28"/>
              </w:rPr>
            </w:pPr>
          </w:p>
          <w:p w:rsidR="00CC5156" w:rsidRPr="00F95275" w:rsidRDefault="00CC5156" w:rsidP="00F95275">
            <w:pPr>
              <w:pStyle w:val="aff7"/>
              <w:ind w:firstLine="0"/>
              <w:rPr>
                <w:b/>
                <w:sz w:val="28"/>
              </w:rPr>
            </w:pPr>
          </w:p>
        </w:tc>
      </w:tr>
    </w:tbl>
    <w:p w:rsidR="00094ED6" w:rsidRDefault="00094ED6" w:rsidP="00172112">
      <w:pPr>
        <w:pStyle w:val="afe"/>
        <w:jc w:val="center"/>
        <w:rPr>
          <w:b w:val="0"/>
          <w:szCs w:val="22"/>
          <w:u w:val="none"/>
        </w:rPr>
      </w:pPr>
      <w:bookmarkStart w:id="1" w:name="_Toc492379891"/>
    </w:p>
    <w:p w:rsidR="00094ED6" w:rsidRDefault="00094ED6">
      <w:pPr>
        <w:spacing w:line="240" w:lineRule="auto"/>
        <w:ind w:firstLine="0"/>
        <w:jc w:val="left"/>
      </w:pPr>
      <w:r>
        <w:rPr>
          <w:b/>
        </w:rPr>
        <w:br w:type="page"/>
      </w:r>
    </w:p>
    <w:p w:rsidR="00172112" w:rsidRDefault="00172112" w:rsidP="00172112">
      <w:pPr>
        <w:pStyle w:val="afe"/>
        <w:jc w:val="center"/>
        <w:rPr>
          <w:sz w:val="28"/>
          <w:u w:val="none"/>
        </w:rPr>
      </w:pPr>
      <w:bookmarkStart w:id="2" w:name="_Toc16510462"/>
      <w:r w:rsidRPr="00172112">
        <w:rPr>
          <w:sz w:val="28"/>
          <w:u w:val="none"/>
        </w:rPr>
        <w:t>Оглавление</w:t>
      </w:r>
      <w:bookmarkEnd w:id="1"/>
      <w:bookmarkEnd w:id="2"/>
    </w:p>
    <w:p w:rsidR="007A52E6" w:rsidRDefault="00F064DC">
      <w:pPr>
        <w:pStyle w:val="15"/>
        <w:rPr>
          <w:rFonts w:ascii="Calibri" w:eastAsia="Times New Roman" w:hAnsi="Calibri"/>
          <w:noProof/>
          <w:sz w:val="22"/>
          <w:lang w:eastAsia="ru-RU"/>
        </w:rPr>
      </w:pPr>
      <w:r w:rsidRPr="00F064DC">
        <w:rPr>
          <w:szCs w:val="24"/>
        </w:rPr>
        <w:fldChar w:fldCharType="begin"/>
      </w:r>
      <w:r w:rsidR="00172112" w:rsidRPr="00877EF5">
        <w:rPr>
          <w:szCs w:val="24"/>
        </w:rPr>
        <w:instrText xml:space="preserve"> TOC \o "1-3" \h \z \u </w:instrText>
      </w:r>
      <w:r w:rsidRPr="00F064DC">
        <w:rPr>
          <w:szCs w:val="24"/>
        </w:rPr>
        <w:fldChar w:fldCharType="separate"/>
      </w:r>
      <w:hyperlink w:anchor="_Toc16510462" w:history="1">
        <w:r w:rsidR="007A52E6" w:rsidRPr="0069592F">
          <w:rPr>
            <w:rStyle w:val="affc"/>
            <w:noProof/>
          </w:rPr>
          <w:t>Оглавление</w:t>
        </w:r>
        <w:r w:rsidR="007A52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52E6">
          <w:rPr>
            <w:noProof/>
            <w:webHidden/>
          </w:rPr>
          <w:instrText xml:space="preserve"> PAGEREF _Toc16510462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1BF6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52E6" w:rsidRDefault="00F064DC">
      <w:pPr>
        <w:pStyle w:val="15"/>
        <w:rPr>
          <w:rFonts w:ascii="Calibri" w:eastAsia="Times New Roman" w:hAnsi="Calibri"/>
          <w:noProof/>
          <w:sz w:val="22"/>
          <w:lang w:eastAsia="ru-RU"/>
        </w:rPr>
      </w:pPr>
      <w:hyperlink w:anchor="_Toc16510463" w:history="1">
        <w:r w:rsidR="007A52E6" w:rsidRPr="0069592F">
          <w:rPr>
            <w:rStyle w:val="affc"/>
            <w:noProof/>
          </w:rPr>
          <w:t>Список сокращений</w:t>
        </w:r>
        <w:r w:rsidR="007A52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52E6">
          <w:rPr>
            <w:noProof/>
            <w:webHidden/>
          </w:rPr>
          <w:instrText xml:space="preserve"> PAGEREF _Toc16510463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1BF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A52E6" w:rsidRDefault="00F064DC">
      <w:pPr>
        <w:pStyle w:val="21"/>
        <w:rPr>
          <w:rFonts w:eastAsia="Times New Roman"/>
          <w:noProof/>
          <w:lang w:eastAsia="ru-RU"/>
        </w:rPr>
      </w:pPr>
      <w:hyperlink w:anchor="_Toc16510464" w:history="1">
        <w:r w:rsidR="007A52E6" w:rsidRPr="0069592F">
          <w:rPr>
            <w:rStyle w:val="affc"/>
            <w:noProof/>
          </w:rPr>
          <w:t>Термины и определения</w:t>
        </w:r>
        <w:r w:rsidR="007A52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52E6">
          <w:rPr>
            <w:noProof/>
            <w:webHidden/>
          </w:rPr>
          <w:instrText xml:space="preserve"> PAGEREF _Toc16510464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1BF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A52E6" w:rsidRDefault="00F064DC">
      <w:pPr>
        <w:pStyle w:val="15"/>
        <w:rPr>
          <w:rFonts w:ascii="Calibri" w:eastAsia="Times New Roman" w:hAnsi="Calibri"/>
          <w:noProof/>
          <w:sz w:val="22"/>
          <w:lang w:eastAsia="ru-RU"/>
        </w:rPr>
      </w:pPr>
      <w:hyperlink w:anchor="_Toc16510465" w:history="1">
        <w:r w:rsidR="007A52E6" w:rsidRPr="0069592F">
          <w:rPr>
            <w:rStyle w:val="affc"/>
            <w:noProof/>
          </w:rPr>
          <w:t>1. Краткая информация по заболеванию или состоянию (группе заболеваний или состояний)</w:t>
        </w:r>
        <w:r w:rsidR="007A52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52E6">
          <w:rPr>
            <w:noProof/>
            <w:webHidden/>
          </w:rPr>
          <w:instrText xml:space="preserve"> PAGEREF _Toc16510465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1BF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A52E6" w:rsidRDefault="00F064DC">
      <w:pPr>
        <w:pStyle w:val="21"/>
        <w:rPr>
          <w:rFonts w:eastAsia="Times New Roman"/>
          <w:noProof/>
          <w:lang w:eastAsia="ru-RU"/>
        </w:rPr>
      </w:pPr>
      <w:hyperlink w:anchor="_Toc16510466" w:history="1">
        <w:r w:rsidR="007A52E6" w:rsidRPr="0069592F">
          <w:rPr>
            <w:rStyle w:val="affc"/>
            <w:noProof/>
          </w:rPr>
          <w:t xml:space="preserve">1.1 Определение </w:t>
        </w:r>
        <w:r w:rsidR="007A52E6" w:rsidRPr="0069592F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7A52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52E6">
          <w:rPr>
            <w:noProof/>
            <w:webHidden/>
          </w:rPr>
          <w:instrText xml:space="preserve"> PAGEREF _Toc16510466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1BF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A52E6" w:rsidRDefault="00F064DC">
      <w:pPr>
        <w:pStyle w:val="21"/>
        <w:rPr>
          <w:rFonts w:eastAsia="Times New Roman"/>
          <w:noProof/>
          <w:lang w:eastAsia="ru-RU"/>
        </w:rPr>
      </w:pPr>
      <w:hyperlink w:anchor="_Toc16510467" w:history="1">
        <w:r w:rsidR="007A52E6" w:rsidRPr="0069592F">
          <w:rPr>
            <w:rStyle w:val="affc"/>
            <w:noProof/>
          </w:rPr>
          <w:t xml:space="preserve">1.2 Этиология и патогенез </w:t>
        </w:r>
        <w:r w:rsidR="007A52E6" w:rsidRPr="0069592F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7A52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52E6">
          <w:rPr>
            <w:noProof/>
            <w:webHidden/>
          </w:rPr>
          <w:instrText xml:space="preserve"> PAGEREF _Toc16510467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1BF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A52E6" w:rsidRDefault="00F064DC">
      <w:pPr>
        <w:pStyle w:val="21"/>
        <w:rPr>
          <w:rFonts w:eastAsia="Times New Roman"/>
          <w:noProof/>
          <w:lang w:eastAsia="ru-RU"/>
        </w:rPr>
      </w:pPr>
      <w:hyperlink w:anchor="_Toc16510468" w:history="1">
        <w:r w:rsidR="007A52E6" w:rsidRPr="0069592F">
          <w:rPr>
            <w:rStyle w:val="affc"/>
            <w:noProof/>
          </w:rPr>
          <w:t xml:space="preserve">1.3 Эпидемиология </w:t>
        </w:r>
        <w:r w:rsidR="007A52E6" w:rsidRPr="0069592F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7A52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52E6">
          <w:rPr>
            <w:noProof/>
            <w:webHidden/>
          </w:rPr>
          <w:instrText xml:space="preserve"> PAGEREF _Toc16510468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1BF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A52E6" w:rsidRDefault="00F064DC">
      <w:pPr>
        <w:pStyle w:val="21"/>
        <w:rPr>
          <w:rFonts w:eastAsia="Times New Roman"/>
          <w:noProof/>
          <w:lang w:eastAsia="ru-RU"/>
        </w:rPr>
      </w:pPr>
      <w:hyperlink w:anchor="_Toc16510469" w:history="1">
        <w:r w:rsidR="007A52E6" w:rsidRPr="0069592F">
          <w:rPr>
            <w:rStyle w:val="affc"/>
            <w:noProof/>
          </w:rPr>
          <w:t xml:space="preserve">1.4 </w:t>
        </w:r>
        <w:r w:rsidR="007A52E6" w:rsidRPr="0069592F">
          <w:rPr>
            <w:rStyle w:val="affc"/>
            <w:noProof/>
            <w:shd w:val="clear" w:color="auto" w:fill="FFFFFF"/>
          </w:rPr>
  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</w:r>
        <w:r w:rsidR="007A52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52E6">
          <w:rPr>
            <w:noProof/>
            <w:webHidden/>
          </w:rPr>
          <w:instrText xml:space="preserve"> PAGEREF _Toc16510469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1BF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A52E6" w:rsidRDefault="00F064DC">
      <w:pPr>
        <w:pStyle w:val="21"/>
        <w:rPr>
          <w:rFonts w:eastAsia="Times New Roman"/>
          <w:noProof/>
          <w:lang w:eastAsia="ru-RU"/>
        </w:rPr>
      </w:pPr>
      <w:hyperlink w:anchor="_Toc16510470" w:history="1">
        <w:r w:rsidR="007A52E6" w:rsidRPr="0069592F">
          <w:rPr>
            <w:rStyle w:val="affc"/>
            <w:noProof/>
          </w:rPr>
          <w:t xml:space="preserve">1.5 Классификация </w:t>
        </w:r>
        <w:r w:rsidR="007A52E6" w:rsidRPr="0069592F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7A52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52E6">
          <w:rPr>
            <w:noProof/>
            <w:webHidden/>
          </w:rPr>
          <w:instrText xml:space="preserve"> PAGEREF _Toc16510470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1BF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A52E6" w:rsidRDefault="00F064DC">
      <w:pPr>
        <w:pStyle w:val="21"/>
        <w:rPr>
          <w:rFonts w:eastAsia="Times New Roman"/>
          <w:noProof/>
          <w:lang w:eastAsia="ru-RU"/>
        </w:rPr>
      </w:pPr>
      <w:hyperlink w:anchor="_Toc16510471" w:history="1">
        <w:r w:rsidR="007A52E6" w:rsidRPr="0069592F">
          <w:rPr>
            <w:rStyle w:val="affc"/>
            <w:noProof/>
          </w:rPr>
          <w:t xml:space="preserve">1.6 Клиническая картина </w:t>
        </w:r>
        <w:r w:rsidR="007A52E6" w:rsidRPr="0069592F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7A52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52E6">
          <w:rPr>
            <w:noProof/>
            <w:webHidden/>
          </w:rPr>
          <w:instrText xml:space="preserve"> PAGEREF _Toc16510471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1BF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A52E6" w:rsidRDefault="00F064DC">
      <w:pPr>
        <w:pStyle w:val="15"/>
        <w:rPr>
          <w:rFonts w:ascii="Calibri" w:eastAsia="Times New Roman" w:hAnsi="Calibri"/>
          <w:noProof/>
          <w:sz w:val="22"/>
          <w:lang w:eastAsia="ru-RU"/>
        </w:rPr>
      </w:pPr>
      <w:hyperlink w:anchor="_Toc16510472" w:history="1">
        <w:r w:rsidR="007A52E6" w:rsidRPr="0069592F">
          <w:rPr>
            <w:rStyle w:val="affc"/>
            <w:noProof/>
          </w:rPr>
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</w:r>
        <w:r w:rsidR="007A52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52E6">
          <w:rPr>
            <w:noProof/>
            <w:webHidden/>
          </w:rPr>
          <w:instrText xml:space="preserve"> PAGEREF _Toc16510472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1BF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A52E6" w:rsidRDefault="00F064DC">
      <w:pPr>
        <w:pStyle w:val="21"/>
        <w:rPr>
          <w:rFonts w:eastAsia="Times New Roman"/>
          <w:noProof/>
          <w:lang w:eastAsia="ru-RU"/>
        </w:rPr>
      </w:pPr>
      <w:hyperlink w:anchor="_Toc16510473" w:history="1">
        <w:r w:rsidR="007A52E6" w:rsidRPr="0069592F">
          <w:rPr>
            <w:rStyle w:val="affc"/>
            <w:noProof/>
          </w:rPr>
          <w:t>2.1 Жалобы и анамнез</w:t>
        </w:r>
        <w:r w:rsidR="007A52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52E6">
          <w:rPr>
            <w:noProof/>
            <w:webHidden/>
          </w:rPr>
          <w:instrText xml:space="preserve"> PAGEREF _Toc16510473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1BF6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A52E6" w:rsidRDefault="00F064DC">
      <w:pPr>
        <w:pStyle w:val="21"/>
        <w:rPr>
          <w:rFonts w:eastAsia="Times New Roman"/>
          <w:noProof/>
          <w:lang w:eastAsia="ru-RU"/>
        </w:rPr>
      </w:pPr>
      <w:hyperlink w:anchor="_Toc16510474" w:history="1">
        <w:r w:rsidR="007A52E6" w:rsidRPr="0069592F">
          <w:rPr>
            <w:rStyle w:val="affc"/>
            <w:noProof/>
          </w:rPr>
          <w:t>2.2 Физикальное обследование</w:t>
        </w:r>
        <w:r w:rsidR="007A52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52E6">
          <w:rPr>
            <w:noProof/>
            <w:webHidden/>
          </w:rPr>
          <w:instrText xml:space="preserve"> PAGEREF _Toc16510474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1BF6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A52E6" w:rsidRDefault="00F064DC">
      <w:pPr>
        <w:pStyle w:val="21"/>
        <w:rPr>
          <w:rFonts w:eastAsia="Times New Roman"/>
          <w:noProof/>
          <w:lang w:eastAsia="ru-RU"/>
        </w:rPr>
      </w:pPr>
      <w:hyperlink w:anchor="_Toc16510475" w:history="1">
        <w:r w:rsidR="007A52E6" w:rsidRPr="0069592F">
          <w:rPr>
            <w:rStyle w:val="affc"/>
            <w:noProof/>
          </w:rPr>
          <w:t>2.3 Лабораторные диагностические исследования</w:t>
        </w:r>
        <w:r w:rsidR="007A52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52E6">
          <w:rPr>
            <w:noProof/>
            <w:webHidden/>
          </w:rPr>
          <w:instrText xml:space="preserve"> PAGEREF _Toc16510475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1BF6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A52E6" w:rsidRDefault="00F064DC">
      <w:pPr>
        <w:pStyle w:val="21"/>
        <w:rPr>
          <w:rFonts w:eastAsia="Times New Roman"/>
          <w:noProof/>
          <w:lang w:eastAsia="ru-RU"/>
        </w:rPr>
      </w:pPr>
      <w:hyperlink w:anchor="_Toc16510476" w:history="1">
        <w:r w:rsidR="007A52E6" w:rsidRPr="0069592F">
          <w:rPr>
            <w:rStyle w:val="affc"/>
            <w:noProof/>
          </w:rPr>
          <w:t>2.4 Инструментальные диагностические исследования</w:t>
        </w:r>
        <w:r w:rsidR="007A52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52E6">
          <w:rPr>
            <w:noProof/>
            <w:webHidden/>
          </w:rPr>
          <w:instrText xml:space="preserve"> PAGEREF _Toc16510476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1BF6">
          <w:rPr>
            <w:noProof/>
            <w:webHidden/>
          </w:rPr>
          <w:t>1</w:t>
        </w:r>
        <w:r w:rsidR="00C40CA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A52E6" w:rsidRDefault="00F064DC">
      <w:pPr>
        <w:pStyle w:val="21"/>
        <w:rPr>
          <w:rFonts w:eastAsia="Times New Roman"/>
          <w:noProof/>
          <w:lang w:eastAsia="ru-RU"/>
        </w:rPr>
      </w:pPr>
      <w:hyperlink w:anchor="_Toc16510477" w:history="1">
        <w:r w:rsidR="007A52E6" w:rsidRPr="0069592F">
          <w:rPr>
            <w:rStyle w:val="affc"/>
            <w:noProof/>
          </w:rPr>
          <w:t>2.5 Иные диагностические исследования</w:t>
        </w:r>
        <w:r w:rsidR="007A52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52E6">
          <w:rPr>
            <w:noProof/>
            <w:webHidden/>
          </w:rPr>
          <w:instrText xml:space="preserve"> PAGEREF _Toc16510477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1BF6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A52E6" w:rsidRDefault="00F064DC">
      <w:pPr>
        <w:pStyle w:val="15"/>
        <w:rPr>
          <w:rFonts w:ascii="Calibri" w:eastAsia="Times New Roman" w:hAnsi="Calibri"/>
          <w:noProof/>
          <w:sz w:val="22"/>
          <w:lang w:eastAsia="ru-RU"/>
        </w:rPr>
      </w:pPr>
      <w:hyperlink w:anchor="_Toc16510478" w:history="1">
        <w:r w:rsidR="007A52E6" w:rsidRPr="0069592F">
          <w:rPr>
            <w:rStyle w:val="affc"/>
            <w:noProof/>
          </w:rPr>
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</w:r>
        <w:r w:rsidR="007A52E6">
          <w:rPr>
            <w:noProof/>
            <w:webHidden/>
          </w:rPr>
          <w:tab/>
        </w:r>
        <w:r w:rsidRPr="00377877">
          <w:rPr>
            <w:rFonts w:ascii="Calibri" w:hAnsi="Calibri"/>
            <w:noProof/>
            <w:webHidden/>
            <w:sz w:val="22"/>
          </w:rPr>
          <w:fldChar w:fldCharType="begin"/>
        </w:r>
        <w:r w:rsidR="007A52E6" w:rsidRPr="00377877">
          <w:rPr>
            <w:rFonts w:ascii="Calibri" w:hAnsi="Calibri"/>
            <w:noProof/>
            <w:webHidden/>
            <w:sz w:val="22"/>
          </w:rPr>
          <w:instrText xml:space="preserve"> PAGEREF _Toc16510478 \h </w:instrText>
        </w:r>
        <w:r w:rsidRPr="00377877">
          <w:rPr>
            <w:rFonts w:ascii="Calibri" w:hAnsi="Calibri"/>
            <w:noProof/>
            <w:webHidden/>
            <w:sz w:val="22"/>
          </w:rPr>
        </w:r>
        <w:r w:rsidRPr="00377877">
          <w:rPr>
            <w:rFonts w:ascii="Calibri" w:hAnsi="Calibri"/>
            <w:noProof/>
            <w:webHidden/>
            <w:sz w:val="22"/>
          </w:rPr>
          <w:fldChar w:fldCharType="separate"/>
        </w:r>
        <w:r w:rsidR="00A11BF6" w:rsidRPr="00377877">
          <w:rPr>
            <w:rFonts w:ascii="Calibri" w:hAnsi="Calibri"/>
            <w:noProof/>
            <w:webHidden/>
            <w:sz w:val="22"/>
          </w:rPr>
          <w:t>14</w:t>
        </w:r>
        <w:r w:rsidRPr="00377877">
          <w:rPr>
            <w:rFonts w:ascii="Calibri" w:hAnsi="Calibri"/>
            <w:noProof/>
            <w:webHidden/>
            <w:sz w:val="22"/>
          </w:rPr>
          <w:fldChar w:fldCharType="end"/>
        </w:r>
      </w:hyperlink>
    </w:p>
    <w:p w:rsidR="007A52E6" w:rsidRDefault="00F064DC">
      <w:pPr>
        <w:pStyle w:val="21"/>
        <w:rPr>
          <w:rFonts w:eastAsia="Times New Roman"/>
          <w:noProof/>
          <w:lang w:eastAsia="ru-RU"/>
        </w:rPr>
      </w:pPr>
      <w:hyperlink w:anchor="_Toc16510479" w:history="1">
        <w:r w:rsidR="009C3BFA">
          <w:rPr>
            <w:rStyle w:val="affc"/>
            <w:rFonts w:eastAsia="Times New Roman"/>
            <w:noProof/>
          </w:rPr>
          <w:t>3.1 Консервативное лечение</w:t>
        </w:r>
        <w:r w:rsidR="007A52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52E6">
          <w:rPr>
            <w:noProof/>
            <w:webHidden/>
          </w:rPr>
          <w:instrText xml:space="preserve"> PAGEREF _Toc16510479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1BF6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A52E6" w:rsidRDefault="00F064DC">
      <w:pPr>
        <w:pStyle w:val="21"/>
        <w:rPr>
          <w:rFonts w:eastAsia="Times New Roman"/>
          <w:noProof/>
          <w:lang w:eastAsia="ru-RU"/>
        </w:rPr>
      </w:pPr>
      <w:hyperlink w:anchor="_Toc16510480" w:history="1">
        <w:r w:rsidR="007A52E6" w:rsidRPr="0069592F">
          <w:rPr>
            <w:rStyle w:val="affc"/>
            <w:rFonts w:eastAsia="Times New Roman"/>
            <w:noProof/>
          </w:rPr>
          <w:t>3.</w:t>
        </w:r>
        <w:r w:rsidR="0021711F">
          <w:rPr>
            <w:rStyle w:val="affc"/>
            <w:rFonts w:eastAsia="Times New Roman"/>
            <w:noProof/>
          </w:rPr>
          <w:t>2</w:t>
        </w:r>
        <w:r w:rsidR="007A52E6" w:rsidRPr="0069592F">
          <w:rPr>
            <w:rStyle w:val="affc"/>
            <w:noProof/>
          </w:rPr>
          <w:t xml:space="preserve"> </w:t>
        </w:r>
        <w:r w:rsidR="0021711F">
          <w:rPr>
            <w:rStyle w:val="affc"/>
            <w:rFonts w:eastAsia="Times New Roman"/>
            <w:noProof/>
          </w:rPr>
          <w:t>Хирургическое лечение</w:t>
        </w:r>
        <w:r w:rsidR="007A52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52E6">
          <w:rPr>
            <w:noProof/>
            <w:webHidden/>
          </w:rPr>
          <w:instrText xml:space="preserve"> PAGEREF _Toc16510480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1BF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A52E6" w:rsidRDefault="00F064DC">
      <w:pPr>
        <w:pStyle w:val="21"/>
        <w:rPr>
          <w:rFonts w:eastAsia="Times New Roman"/>
          <w:noProof/>
          <w:lang w:eastAsia="ru-RU"/>
        </w:rPr>
      </w:pPr>
      <w:hyperlink w:anchor="_Toc16510481" w:history="1">
        <w:r w:rsidR="007A52E6" w:rsidRPr="0069592F">
          <w:rPr>
            <w:rStyle w:val="affc"/>
            <w:noProof/>
          </w:rPr>
          <w:t>3.</w:t>
        </w:r>
        <w:r w:rsidR="0021711F">
          <w:rPr>
            <w:rStyle w:val="affc"/>
            <w:noProof/>
          </w:rPr>
          <w:t>3</w:t>
        </w:r>
        <w:r w:rsidR="007A52E6" w:rsidRPr="0069592F">
          <w:rPr>
            <w:rStyle w:val="affc"/>
            <w:noProof/>
          </w:rPr>
          <w:t xml:space="preserve"> Иное лечение</w:t>
        </w:r>
        <w:r w:rsidR="007A52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52E6">
          <w:rPr>
            <w:noProof/>
            <w:webHidden/>
          </w:rPr>
          <w:instrText xml:space="preserve"> PAGEREF _Toc16510481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1BF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A52E6" w:rsidRDefault="00F064DC">
      <w:pPr>
        <w:pStyle w:val="15"/>
        <w:rPr>
          <w:rFonts w:ascii="Calibri" w:eastAsia="Times New Roman" w:hAnsi="Calibri"/>
          <w:noProof/>
          <w:sz w:val="22"/>
          <w:lang w:eastAsia="ru-RU"/>
        </w:rPr>
      </w:pPr>
      <w:hyperlink w:anchor="_Toc16510482" w:history="1">
        <w:r w:rsidR="007A52E6" w:rsidRPr="0069592F">
          <w:rPr>
            <w:rStyle w:val="affc"/>
            <w:noProof/>
          </w:rPr>
          <w:t>4. Медицинская реабилитация, медицинские показания и противопоказания к применению методов реабилитации</w:t>
        </w:r>
        <w:r w:rsidR="007A52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52E6">
          <w:rPr>
            <w:noProof/>
            <w:webHidden/>
          </w:rPr>
          <w:instrText xml:space="preserve"> PAGEREF _Toc16510482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1BF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A52E6" w:rsidRDefault="00F064DC">
      <w:pPr>
        <w:pStyle w:val="15"/>
        <w:rPr>
          <w:rFonts w:ascii="Calibri" w:eastAsia="Times New Roman" w:hAnsi="Calibri"/>
          <w:noProof/>
          <w:sz w:val="22"/>
          <w:lang w:eastAsia="ru-RU"/>
        </w:rPr>
      </w:pPr>
      <w:hyperlink w:anchor="_Toc16510483" w:history="1">
        <w:r w:rsidR="007A52E6" w:rsidRPr="0069592F">
          <w:rPr>
            <w:rStyle w:val="affc"/>
            <w:noProof/>
          </w:rPr>
          <w:t>5. Профилактика и диспансерное наблюдение, медицинские показания и противопоказания к применению методов профилактики</w:t>
        </w:r>
        <w:r w:rsidR="007A52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52E6">
          <w:rPr>
            <w:noProof/>
            <w:webHidden/>
          </w:rPr>
          <w:instrText xml:space="preserve"> PAGEREF _Toc16510483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1BF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A52E6" w:rsidRDefault="00F064DC">
      <w:pPr>
        <w:pStyle w:val="15"/>
        <w:rPr>
          <w:rFonts w:ascii="Calibri" w:eastAsia="Times New Roman" w:hAnsi="Calibri"/>
          <w:noProof/>
          <w:sz w:val="22"/>
          <w:lang w:eastAsia="ru-RU"/>
        </w:rPr>
      </w:pPr>
      <w:hyperlink w:anchor="_Toc16510484" w:history="1">
        <w:r w:rsidR="007A52E6" w:rsidRPr="0069592F">
          <w:rPr>
            <w:rStyle w:val="affc"/>
            <w:noProof/>
          </w:rPr>
          <w:t>6. Организация медицинской помощи</w:t>
        </w:r>
        <w:r w:rsidR="007A52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52E6">
          <w:rPr>
            <w:noProof/>
            <w:webHidden/>
          </w:rPr>
          <w:instrText xml:space="preserve"> PAGEREF _Toc16510484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1BF6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A52E6" w:rsidRDefault="00F064DC">
      <w:pPr>
        <w:pStyle w:val="15"/>
        <w:rPr>
          <w:rFonts w:ascii="Calibri" w:eastAsia="Times New Roman" w:hAnsi="Calibri"/>
          <w:noProof/>
          <w:sz w:val="22"/>
          <w:lang w:eastAsia="ru-RU"/>
        </w:rPr>
      </w:pPr>
      <w:hyperlink w:anchor="_Toc16510485" w:history="1">
        <w:r w:rsidR="007A52E6" w:rsidRPr="0069592F">
          <w:rPr>
            <w:rStyle w:val="affc"/>
            <w:noProof/>
          </w:rPr>
          <w:t>7. Дополнительная информация (в том числе факторы, влияющие на исход заболевания или состояния)</w:t>
        </w:r>
        <w:r w:rsidR="007A52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52E6">
          <w:rPr>
            <w:noProof/>
            <w:webHidden/>
          </w:rPr>
          <w:instrText xml:space="preserve"> PAGEREF _Toc16510485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1BF6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7A52E6" w:rsidRDefault="00F064DC">
      <w:pPr>
        <w:pStyle w:val="15"/>
        <w:rPr>
          <w:rFonts w:ascii="Calibri" w:eastAsia="Times New Roman" w:hAnsi="Calibri"/>
          <w:noProof/>
          <w:sz w:val="22"/>
          <w:lang w:eastAsia="ru-RU"/>
        </w:rPr>
      </w:pPr>
      <w:hyperlink w:anchor="_Toc16510486" w:history="1">
        <w:r w:rsidR="007A52E6" w:rsidRPr="0069592F">
          <w:rPr>
            <w:rStyle w:val="affc"/>
            <w:noProof/>
          </w:rPr>
          <w:t>Критерии оценки качества медицинской помощи</w:t>
        </w:r>
        <w:r w:rsidR="007A52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52E6">
          <w:rPr>
            <w:noProof/>
            <w:webHidden/>
          </w:rPr>
          <w:instrText xml:space="preserve"> PAGEREF _Toc16510486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1BF6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7A52E6" w:rsidRDefault="00F064DC">
      <w:pPr>
        <w:pStyle w:val="15"/>
        <w:rPr>
          <w:rFonts w:ascii="Calibri" w:eastAsia="Times New Roman" w:hAnsi="Calibri"/>
          <w:noProof/>
          <w:sz w:val="22"/>
          <w:lang w:eastAsia="ru-RU"/>
        </w:rPr>
      </w:pPr>
      <w:hyperlink w:anchor="_Toc16510487" w:history="1">
        <w:r w:rsidR="007A52E6" w:rsidRPr="0069592F">
          <w:rPr>
            <w:rStyle w:val="affc"/>
            <w:noProof/>
          </w:rPr>
          <w:t>Список литературы</w:t>
        </w:r>
        <w:r w:rsidR="007A52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52E6">
          <w:rPr>
            <w:noProof/>
            <w:webHidden/>
          </w:rPr>
          <w:instrText xml:space="preserve"> PAGEREF _Toc16510487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1BF6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7A52E6" w:rsidRDefault="00F064DC">
      <w:pPr>
        <w:pStyle w:val="15"/>
        <w:rPr>
          <w:rFonts w:ascii="Calibri" w:eastAsia="Times New Roman" w:hAnsi="Calibri"/>
          <w:noProof/>
          <w:sz w:val="22"/>
          <w:lang w:eastAsia="ru-RU"/>
        </w:rPr>
      </w:pPr>
      <w:hyperlink w:anchor="_Toc16510488" w:history="1">
        <w:r w:rsidR="007A52E6" w:rsidRPr="0069592F">
          <w:rPr>
            <w:rStyle w:val="affc"/>
            <w:noProof/>
          </w:rPr>
          <w:t>Приложение А2. Методология разработки клинических рекомендаций</w:t>
        </w:r>
        <w:r w:rsidR="007A52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52E6">
          <w:rPr>
            <w:noProof/>
            <w:webHidden/>
          </w:rPr>
          <w:instrText xml:space="preserve"> PAGEREF _Toc16510488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1BF6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A52E6" w:rsidRDefault="00F064DC">
      <w:pPr>
        <w:pStyle w:val="15"/>
        <w:rPr>
          <w:rFonts w:ascii="Calibri" w:eastAsia="Times New Roman" w:hAnsi="Calibri"/>
          <w:noProof/>
          <w:sz w:val="22"/>
          <w:lang w:eastAsia="ru-RU"/>
        </w:rPr>
      </w:pPr>
      <w:hyperlink w:anchor="_Toc16510489" w:history="1">
        <w:r w:rsidR="007A52E6" w:rsidRPr="0069592F">
          <w:rPr>
            <w:rStyle w:val="affc"/>
            <w:noProof/>
          </w:rPr>
          <w:t>Приложение Б. Алгоритмы действий врача</w:t>
        </w:r>
        <w:r w:rsidR="007A52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52E6">
          <w:rPr>
            <w:noProof/>
            <w:webHidden/>
          </w:rPr>
          <w:instrText xml:space="preserve"> PAGEREF _Toc16510489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1BF6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A52E6" w:rsidRDefault="00F064DC">
      <w:pPr>
        <w:pStyle w:val="15"/>
        <w:rPr>
          <w:rFonts w:ascii="Calibri" w:eastAsia="Times New Roman" w:hAnsi="Calibri"/>
          <w:noProof/>
          <w:sz w:val="22"/>
          <w:lang w:eastAsia="ru-RU"/>
        </w:rPr>
      </w:pPr>
      <w:hyperlink w:anchor="_Toc16510490" w:history="1">
        <w:r w:rsidR="007A52E6" w:rsidRPr="0069592F">
          <w:rPr>
            <w:rStyle w:val="affc"/>
            <w:noProof/>
          </w:rPr>
          <w:t>Приложение В. Информация для пациента</w:t>
        </w:r>
        <w:r w:rsidR="007A52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52E6">
          <w:rPr>
            <w:noProof/>
            <w:webHidden/>
          </w:rPr>
          <w:instrText xml:space="preserve"> PAGEREF _Toc16510490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1BF6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A52E6" w:rsidRDefault="00F064DC">
      <w:pPr>
        <w:pStyle w:val="15"/>
        <w:rPr>
          <w:rFonts w:ascii="Calibri" w:eastAsia="Times New Roman" w:hAnsi="Calibri"/>
          <w:noProof/>
          <w:sz w:val="22"/>
          <w:lang w:eastAsia="ru-RU"/>
        </w:rPr>
      </w:pPr>
      <w:hyperlink w:anchor="_Toc16510491" w:history="1">
        <w:r w:rsidR="007A52E6" w:rsidRPr="0069592F">
          <w:rPr>
            <w:rStyle w:val="affc"/>
            <w:noProof/>
          </w:rPr>
          <w:t>Приложение Г1-Г</w:t>
        </w:r>
        <w:r w:rsidR="007A52E6" w:rsidRPr="0069592F">
          <w:rPr>
            <w:rStyle w:val="affc"/>
            <w:noProof/>
            <w:lang w:val="en-US"/>
          </w:rPr>
          <w:t>N</w:t>
        </w:r>
        <w:r w:rsidR="007A52E6" w:rsidRPr="0069592F">
          <w:rPr>
            <w:rStyle w:val="affc"/>
            <w:noProof/>
          </w:rPr>
          <w:t>. Шкалы оценки, вопросники и другие оценочные инструменты состояния пациента, приведенные в клинических рекомендациях</w:t>
        </w:r>
        <w:r w:rsidR="007A52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52E6">
          <w:rPr>
            <w:noProof/>
            <w:webHidden/>
          </w:rPr>
          <w:instrText xml:space="preserve"> PAGEREF _Toc16510491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1BF6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172112" w:rsidRDefault="00F064DC" w:rsidP="00A86E5F">
      <w:r w:rsidRPr="00877EF5">
        <w:rPr>
          <w:b/>
          <w:bCs/>
          <w:szCs w:val="24"/>
        </w:rPr>
        <w:fldChar w:fldCharType="end"/>
      </w:r>
    </w:p>
    <w:p w:rsidR="00172112" w:rsidRDefault="00172112" w:rsidP="00172112"/>
    <w:p w:rsidR="00172112" w:rsidRDefault="00172112" w:rsidP="00F756F0">
      <w:pPr>
        <w:pStyle w:val="aff9"/>
        <w:rPr>
          <w:sz w:val="28"/>
        </w:rPr>
      </w:pPr>
      <w:r>
        <w:br w:type="page"/>
      </w:r>
    </w:p>
    <w:p w:rsidR="000414F6" w:rsidRDefault="00CB71DA" w:rsidP="00C4630C">
      <w:pPr>
        <w:pStyle w:val="afff1"/>
      </w:pPr>
      <w:bookmarkStart w:id="3" w:name="__RefHeading___doc_abbreviation"/>
      <w:bookmarkStart w:id="4" w:name="_Toc16510463"/>
      <w:r>
        <w:t>Список сокращений</w:t>
      </w:r>
      <w:bookmarkEnd w:id="3"/>
      <w:bookmarkEnd w:id="4"/>
    </w:p>
    <w:p w:rsidR="00B777C3" w:rsidRDefault="00B777C3" w:rsidP="00B777C3">
      <w:pPr>
        <w:pStyle w:val="afb"/>
        <w:divId w:val="1653948401"/>
      </w:pPr>
      <w:r>
        <w:t>ВИЧ – вирус иммунодефицита человека</w:t>
      </w:r>
    </w:p>
    <w:p w:rsidR="00B777C3" w:rsidRDefault="00B777C3" w:rsidP="00B777C3">
      <w:pPr>
        <w:pStyle w:val="afb"/>
        <w:divId w:val="1653948401"/>
      </w:pPr>
      <w:r>
        <w:t>ДНК – дезоксирибонуклеиновая кислота</w:t>
      </w:r>
    </w:p>
    <w:p w:rsidR="00B777C3" w:rsidRDefault="009C3BFA" w:rsidP="00B777C3">
      <w:pPr>
        <w:pStyle w:val="afb"/>
        <w:divId w:val="1653948401"/>
      </w:pPr>
      <w:r>
        <w:t>ИППП – инфекции, передаваемые</w:t>
      </w:r>
      <w:r w:rsidR="00B777C3">
        <w:t xml:space="preserve"> половым путем</w:t>
      </w:r>
    </w:p>
    <w:p w:rsidR="00B777C3" w:rsidRDefault="00B777C3" w:rsidP="00B777C3">
      <w:pPr>
        <w:pStyle w:val="afb"/>
        <w:divId w:val="1653948401"/>
      </w:pPr>
      <w:r>
        <w:t>МКБ – Международная классификация болезней</w:t>
      </w:r>
    </w:p>
    <w:p w:rsidR="00B777C3" w:rsidRDefault="00B777C3" w:rsidP="00B777C3">
      <w:pPr>
        <w:pStyle w:val="afb"/>
        <w:divId w:val="1653948401"/>
      </w:pPr>
      <w:r>
        <w:t>ПЦР – полимеразная цепная реакция</w:t>
      </w:r>
    </w:p>
    <w:p w:rsidR="00B777C3" w:rsidRDefault="00B777C3" w:rsidP="00B777C3">
      <w:pPr>
        <w:pStyle w:val="afb"/>
        <w:divId w:val="1653948401"/>
      </w:pPr>
      <w:r>
        <w:t>РНК – рибонуклеиновая кислота</w:t>
      </w:r>
    </w:p>
    <w:p w:rsidR="00B777C3" w:rsidRPr="00576B56" w:rsidRDefault="00B777C3" w:rsidP="00B777C3">
      <w:pPr>
        <w:pStyle w:val="afb"/>
        <w:divId w:val="1653948401"/>
        <w:rPr>
          <w:lang w:val="en-US"/>
        </w:rPr>
      </w:pPr>
      <w:r w:rsidRPr="00576B56">
        <w:rPr>
          <w:lang w:val="en-US"/>
        </w:rPr>
        <w:t xml:space="preserve">NASBA (Nucleic Acids Sequence-Based Amplification) – </w:t>
      </w:r>
      <w:r>
        <w:t>реакция</w:t>
      </w:r>
      <w:r w:rsidRPr="00576B56">
        <w:rPr>
          <w:lang w:val="en-US"/>
        </w:rPr>
        <w:t xml:space="preserve"> </w:t>
      </w:r>
      <w:r>
        <w:t>транскрипционной</w:t>
      </w:r>
      <w:r w:rsidRPr="00576B56">
        <w:rPr>
          <w:lang w:val="en-US"/>
        </w:rPr>
        <w:t xml:space="preserve"> </w:t>
      </w:r>
      <w:r>
        <w:t>амплификации</w:t>
      </w:r>
    </w:p>
    <w:p w:rsidR="000414F6" w:rsidRDefault="00CB71DA" w:rsidP="00C50E9F">
      <w:pPr>
        <w:pStyle w:val="CustomContentNormal"/>
        <w:outlineLvl w:val="1"/>
      </w:pPr>
      <w:r>
        <w:br w:type="page"/>
      </w:r>
      <w:bookmarkStart w:id="5" w:name="__RefHeading___doc_terms"/>
      <w:bookmarkStart w:id="6" w:name="_Toc16510464"/>
      <w:r>
        <w:t>Термины и определения</w:t>
      </w:r>
      <w:bookmarkEnd w:id="5"/>
      <w:bookmarkEnd w:id="6"/>
    </w:p>
    <w:p w:rsidR="00475BF8" w:rsidRDefault="00475BF8" w:rsidP="00A21F79">
      <w:pPr>
        <w:pStyle w:val="afb"/>
        <w:spacing w:beforeAutospacing="0" w:afterAutospacing="0" w:line="360" w:lineRule="auto"/>
      </w:pPr>
      <w:r w:rsidRPr="006563F4">
        <w:rPr>
          <w:b/>
        </w:rPr>
        <w:t>Урогенитальный трихомониаз</w:t>
      </w:r>
      <w:r>
        <w:t xml:space="preserve"> – инфекция, передаваемая половым путём, возбудителем которой является </w:t>
      </w:r>
      <w:r>
        <w:rPr>
          <w:rStyle w:val="affb"/>
        </w:rPr>
        <w:t>Trichomonas vaginalis</w:t>
      </w:r>
      <w:r>
        <w:t>.</w:t>
      </w:r>
    </w:p>
    <w:p w:rsidR="00475BF8" w:rsidRDefault="00475BF8" w:rsidP="00A21F79">
      <w:pPr>
        <w:pStyle w:val="afb"/>
        <w:spacing w:beforeAutospacing="0" w:afterAutospacing="0" w:line="360" w:lineRule="auto"/>
      </w:pPr>
      <w:r w:rsidRPr="006563F4">
        <w:rPr>
          <w:rStyle w:val="affb"/>
          <w:b/>
        </w:rPr>
        <w:t>Trichomonas</w:t>
      </w:r>
      <w:r w:rsidRPr="006563F4">
        <w:rPr>
          <w:b/>
        </w:rPr>
        <w:t xml:space="preserve"> </w:t>
      </w:r>
      <w:r w:rsidRPr="006563F4">
        <w:rPr>
          <w:rStyle w:val="affb"/>
          <w:b/>
        </w:rPr>
        <w:t>vaginalis</w:t>
      </w:r>
      <w:r>
        <w:t xml:space="preserve"> – жгутиковый простейший одноклеточный паразит, вызывающий поражение урогенитального тракта человека.</w:t>
      </w:r>
    </w:p>
    <w:p w:rsidR="00475BF8" w:rsidRPr="001D40F8" w:rsidRDefault="00475BF8" w:rsidP="00493660">
      <w:pPr>
        <w:rPr>
          <w:szCs w:val="24"/>
        </w:rPr>
      </w:pPr>
    </w:p>
    <w:p w:rsidR="00B8195D" w:rsidRDefault="00CB71DA" w:rsidP="00493660">
      <w:pPr>
        <w:pStyle w:val="afff1"/>
      </w:pPr>
      <w:r>
        <w:br w:type="page"/>
      </w:r>
      <w:bookmarkStart w:id="7" w:name="__RefHeading___doc_1"/>
    </w:p>
    <w:p w:rsidR="000414F6" w:rsidRDefault="00CB71DA" w:rsidP="006A282C">
      <w:pPr>
        <w:pStyle w:val="afff1"/>
        <w:spacing w:before="0"/>
      </w:pPr>
      <w:bookmarkStart w:id="8" w:name="_Toc16510465"/>
      <w:r>
        <w:t>1. Краткая информация</w:t>
      </w:r>
      <w:bookmarkEnd w:id="7"/>
      <w:r w:rsidR="00384B6A">
        <w:t xml:space="preserve"> по заболеванию или состоянию (группе заболеваний или состояний)</w:t>
      </w:r>
      <w:bookmarkEnd w:id="8"/>
    </w:p>
    <w:p w:rsidR="00B46390" w:rsidRPr="00D35E21" w:rsidRDefault="00B46390" w:rsidP="006A282C">
      <w:pPr>
        <w:pStyle w:val="2"/>
        <w:spacing w:before="0"/>
        <w:rPr>
          <w:color w:val="000000"/>
        </w:rPr>
      </w:pPr>
      <w:bookmarkStart w:id="9" w:name="_Toc469402330"/>
      <w:bookmarkStart w:id="10" w:name="_Toc468273527"/>
      <w:bookmarkStart w:id="11" w:name="_Toc468273445"/>
      <w:bookmarkStart w:id="12" w:name="_Toc16510466"/>
      <w:bookmarkStart w:id="13" w:name="__RefHeading___doc_2"/>
      <w:bookmarkEnd w:id="9"/>
      <w:bookmarkEnd w:id="10"/>
      <w:bookmarkEnd w:id="11"/>
      <w:r w:rsidRPr="00B46390">
        <w:t xml:space="preserve">1.1 </w:t>
      </w:r>
      <w:r w:rsidRPr="00311757">
        <w:t>Определение</w:t>
      </w:r>
      <w:r w:rsidR="00311757" w:rsidRPr="00311757">
        <w:t xml:space="preserve"> </w:t>
      </w:r>
      <w:r w:rsidR="00311757" w:rsidRPr="00D35E21">
        <w:rPr>
          <w:color w:val="000000"/>
          <w:shd w:val="clear" w:color="auto" w:fill="FFFFFF"/>
        </w:rPr>
        <w:t>заболевания или состояния (группы заболеваний или состояний)</w:t>
      </w:r>
      <w:bookmarkEnd w:id="12"/>
    </w:p>
    <w:p w:rsidR="002A49E3" w:rsidRDefault="002A49E3" w:rsidP="006A282C">
      <w:pPr>
        <w:pStyle w:val="afb"/>
        <w:spacing w:beforeAutospacing="0" w:afterAutospacing="0" w:line="360" w:lineRule="auto"/>
      </w:pPr>
      <w:r w:rsidRPr="006563F4">
        <w:rPr>
          <w:b/>
        </w:rPr>
        <w:t>Урогенитальный трихомониаз</w:t>
      </w:r>
      <w:r>
        <w:t xml:space="preserve"> – инфекция, передаваемая половым путём, возбудителем которой является </w:t>
      </w:r>
      <w:r>
        <w:rPr>
          <w:rStyle w:val="affb"/>
        </w:rPr>
        <w:t>Trichomonas vaginalis</w:t>
      </w:r>
      <w:r>
        <w:t>.</w:t>
      </w:r>
    </w:p>
    <w:p w:rsidR="00B46390" w:rsidRPr="00311757" w:rsidRDefault="00B46390" w:rsidP="006A282C">
      <w:pPr>
        <w:pStyle w:val="2"/>
        <w:spacing w:before="0"/>
      </w:pPr>
      <w:bookmarkStart w:id="14" w:name="_Toc16510467"/>
      <w:r w:rsidRPr="00B46390">
        <w:t xml:space="preserve">1.2 </w:t>
      </w:r>
      <w:r w:rsidRPr="00311757">
        <w:t>Этиология и патогенез</w:t>
      </w:r>
      <w:r w:rsidR="00311757" w:rsidRPr="00311757">
        <w:t xml:space="preserve"> </w:t>
      </w:r>
      <w:r w:rsidR="00311757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4"/>
    </w:p>
    <w:p w:rsidR="002A49E3" w:rsidRDefault="002A49E3" w:rsidP="006A282C">
      <w:pPr>
        <w:pStyle w:val="afb"/>
        <w:spacing w:beforeAutospacing="0" w:afterAutospacing="0" w:line="360" w:lineRule="auto"/>
      </w:pPr>
      <w:r>
        <w:rPr>
          <w:rStyle w:val="affb"/>
        </w:rPr>
        <w:t>Trichomonas vaginalis</w:t>
      </w:r>
      <w:r>
        <w:t xml:space="preserve"> – одноклеточный микроорганизм, относится к типу простейших, семейству </w:t>
      </w:r>
      <w:r>
        <w:rPr>
          <w:rStyle w:val="affb"/>
        </w:rPr>
        <w:t xml:space="preserve">Trichomonadidae, </w:t>
      </w:r>
      <w:r>
        <w:t xml:space="preserve">роду </w:t>
      </w:r>
      <w:r>
        <w:rPr>
          <w:rStyle w:val="affb"/>
        </w:rPr>
        <w:t>Trichomonas</w:t>
      </w:r>
      <w:r>
        <w:t>.</w:t>
      </w:r>
    </w:p>
    <w:p w:rsidR="002A49E3" w:rsidRDefault="002A49E3" w:rsidP="006A282C">
      <w:pPr>
        <w:pStyle w:val="afb"/>
        <w:spacing w:beforeAutospacing="0" w:afterAutospacing="0" w:line="360" w:lineRule="auto"/>
      </w:pPr>
      <w:r>
        <w:rPr>
          <w:rStyle w:val="affb"/>
        </w:rPr>
        <w:t>T. vaginalis</w:t>
      </w:r>
      <w:r>
        <w:t xml:space="preserve"> имеет овальную, округлую или грушевидную форму.  Размеры  трихомонад  могут варьировать  от  8  до  40  мкм  и  более. Простейшее имеет 5 жгутиков, 4 из которых расположены в его передней части, а один – внутри ундулирующей мембраны, обеспечивающей активное движение трихомонады. Ядро </w:t>
      </w:r>
      <w:r>
        <w:rPr>
          <w:rStyle w:val="affb"/>
        </w:rPr>
        <w:t>T.vaginalis</w:t>
      </w:r>
      <w:r>
        <w:t>  локализовано в ее передней части. В ядре берет начало аксостиль – гиалиновый тяж, пересекающий клетку вдоль и заканчивающийся острым концом, способствующим прикреплению простейшего к эпителиальным клеткам урогенитального тракта.</w:t>
      </w:r>
    </w:p>
    <w:p w:rsidR="002A49E3" w:rsidRDefault="002A49E3" w:rsidP="006A282C">
      <w:pPr>
        <w:pStyle w:val="afb"/>
        <w:spacing w:beforeAutospacing="0" w:afterAutospacing="0" w:line="360" w:lineRule="auto"/>
      </w:pPr>
      <w:r>
        <w:rPr>
          <w:rStyle w:val="affb"/>
        </w:rPr>
        <w:t>T.vaginalis</w:t>
      </w:r>
      <w:r>
        <w:t xml:space="preserve"> – облигатный паразит, получающий важнейшие питательные компоненты из секрета половых путей путем фагоцитоза эпителиоцитов, симбиотных и условно-патогенных микроорганизмов.</w:t>
      </w:r>
    </w:p>
    <w:p w:rsidR="002A49E3" w:rsidRDefault="002A49E3" w:rsidP="006A282C">
      <w:pPr>
        <w:pStyle w:val="afb"/>
        <w:spacing w:beforeAutospacing="0" w:afterAutospacing="0" w:line="360" w:lineRule="auto"/>
      </w:pPr>
      <w:r>
        <w:t xml:space="preserve">Трихомонады обладают тропизмом к плоскому эпителию. При инфицировании, попадая на эпителий слизистой оболочки, </w:t>
      </w:r>
      <w:r>
        <w:rPr>
          <w:rStyle w:val="affb"/>
        </w:rPr>
        <w:t>T.vaginalis</w:t>
      </w:r>
      <w:r>
        <w:t xml:space="preserve"> совершают активные движения и, благодаря способности выделять клеточный разъединяющий фактор, проникают через межклеточные пространства в субэпителиальную соединительную ткань, лимфатические щели и сосуды.</w:t>
      </w:r>
    </w:p>
    <w:p w:rsidR="002A49E3" w:rsidRDefault="002A49E3" w:rsidP="006A282C">
      <w:pPr>
        <w:pStyle w:val="afb"/>
        <w:spacing w:beforeAutospacing="0" w:afterAutospacing="0" w:line="360" w:lineRule="auto"/>
      </w:pPr>
      <w:r>
        <w:t>У мужчин первично инфицируется эпителий слизистой оболочки дистальной части уретры в области ладьевидной ямки, далее возбудители распространяются по слизистой оболочке передней, задней части уретры, откуда могут проникать в ткани предстательной железы, семенные пузырьки и т.д.</w:t>
      </w:r>
    </w:p>
    <w:p w:rsidR="002A49E3" w:rsidRPr="00B576DD" w:rsidRDefault="002A49E3" w:rsidP="006A282C">
      <w:pPr>
        <w:pStyle w:val="afb"/>
        <w:spacing w:beforeAutospacing="0" w:afterAutospacing="0" w:line="360" w:lineRule="auto"/>
        <w:rPr>
          <w:color w:val="000000"/>
        </w:rPr>
      </w:pPr>
      <w:r>
        <w:t>У женщин трихомонады, как правило, инфицируют слизистую оболочку влагалища и экзоцервикса, реже – цервикального канала, уретры, парауретральных ходов, вестибулярных желез, мочевого пузыря, маточных тру</w:t>
      </w:r>
      <w:r w:rsidRPr="00B576DD">
        <w:rPr>
          <w:color w:val="000000"/>
        </w:rPr>
        <w:t>б</w:t>
      </w:r>
      <w:r w:rsidR="006563F4" w:rsidRPr="00B576DD">
        <w:rPr>
          <w:color w:val="000000"/>
        </w:rPr>
        <w:t>.</w:t>
      </w:r>
    </w:p>
    <w:p w:rsidR="00E0145A" w:rsidRPr="00B576DD" w:rsidRDefault="002A49E3" w:rsidP="006A282C">
      <w:pPr>
        <w:pStyle w:val="afb"/>
        <w:spacing w:beforeAutospacing="0" w:afterAutospacing="0" w:line="360" w:lineRule="auto"/>
        <w:rPr>
          <w:b/>
          <w:color w:val="000000"/>
        </w:rPr>
      </w:pPr>
      <w:r>
        <w:t>Инфицирование взрослых лиц происходит при половом контакте с больным урогенитальным трихомониазом, детей – интранатальным путем и при половом контакте; в исключительных случаях девочки младшего возраста могут инфицироваться при нарушении правил личной гигиены и правил ухода за детьми</w:t>
      </w:r>
      <w:r w:rsidR="006563F4">
        <w:t>.</w:t>
      </w:r>
      <w:r w:rsidRPr="00B104EF">
        <w:t xml:space="preserve"> </w:t>
      </w:r>
    </w:p>
    <w:p w:rsidR="00B46390" w:rsidRPr="00D35E21" w:rsidRDefault="00B46390" w:rsidP="006A282C">
      <w:pPr>
        <w:pStyle w:val="2"/>
        <w:spacing w:before="0"/>
        <w:rPr>
          <w:color w:val="000000"/>
        </w:rPr>
      </w:pPr>
      <w:bookmarkStart w:id="15" w:name="_Toc16510468"/>
      <w:r w:rsidRPr="00B46390">
        <w:t xml:space="preserve">1.3 </w:t>
      </w:r>
      <w:r w:rsidRPr="00D35E21">
        <w:rPr>
          <w:color w:val="000000"/>
        </w:rPr>
        <w:t>Эпидемиология</w:t>
      </w:r>
      <w:r w:rsidR="00311757" w:rsidRPr="00D35E21">
        <w:rPr>
          <w:color w:val="000000"/>
        </w:rPr>
        <w:t xml:space="preserve"> </w:t>
      </w:r>
      <w:r w:rsidR="00311757" w:rsidRPr="00D35E21">
        <w:rPr>
          <w:color w:val="000000"/>
          <w:shd w:val="clear" w:color="auto" w:fill="FFFFFF"/>
        </w:rPr>
        <w:t>заболевания или состояния (группы заболеваний или состояний)</w:t>
      </w:r>
      <w:bookmarkEnd w:id="15"/>
    </w:p>
    <w:p w:rsidR="00151D49" w:rsidRDefault="00151D49" w:rsidP="006A282C">
      <w:pPr>
        <w:pStyle w:val="afb"/>
        <w:spacing w:beforeAutospacing="0" w:afterAutospacing="0" w:line="360" w:lineRule="auto"/>
      </w:pPr>
      <w:r>
        <w:t xml:space="preserve">Урогенитальный трихомониаз является одной из распространенных инфекций, передаваемых половым путем (ИППП). По оценкам Всемирной организации здравоохранения, ежегодно около 250 миллионов человек инфицируются </w:t>
      </w:r>
      <w:r>
        <w:rPr>
          <w:rStyle w:val="affb"/>
        </w:rPr>
        <w:t xml:space="preserve">Trichomonas vaginalis. </w:t>
      </w:r>
      <w:r>
        <w:t>В структуре всех ИППП трихомониаз занимает одно из первых мест у лиц, обратившихся за специализированной дерматовенерологической, акушерско</w:t>
      </w:r>
      <w:r w:rsidR="004A16CE">
        <w:t>-</w:t>
      </w:r>
      <w:r>
        <w:t>гинекологической и урологической помощью по поводу инфекционно–воспалительных заболеваний урогенитального тракта.</w:t>
      </w:r>
    </w:p>
    <w:p w:rsidR="00EB12ED" w:rsidRPr="00B576DD" w:rsidRDefault="00151D49" w:rsidP="005C1049">
      <w:pPr>
        <w:pStyle w:val="afb"/>
        <w:spacing w:beforeAutospacing="0" w:afterAutospacing="0" w:line="360" w:lineRule="auto"/>
        <w:rPr>
          <w:b/>
          <w:color w:val="000000"/>
        </w:rPr>
      </w:pPr>
      <w:r>
        <w:t xml:space="preserve">В Российской Федерации за последние годы отмечается снижение показателей заболеваемости урогенитальным трихомониазом, однако они остаются достаточно высокими, что во многом обусловлено гипердиагностикой заболевания. </w:t>
      </w:r>
      <w:r w:rsidR="00EB12ED">
        <w:t xml:space="preserve">В 2018 году уровень заболеваемости составил 42,8 на 100 тысяч населения: у лиц в возрасте 0-14 лет </w:t>
      </w:r>
      <w:r w:rsidR="005C1049">
        <w:t>0,46 случаев на 100 тысяч соответствующего населения, у лиц 15-17 лет 25,5 случаев на 100 тысяч соответствующего населения, у лиц в возрасте 18 лет и старше 52,7 на 100 тысяч соответствующего населения</w:t>
      </w:r>
      <w:r w:rsidR="005C1049" w:rsidRPr="00B576DD">
        <w:rPr>
          <w:color w:val="000000"/>
        </w:rPr>
        <w:t xml:space="preserve">. </w:t>
      </w:r>
    </w:p>
    <w:p w:rsidR="00311757" w:rsidRPr="00311757" w:rsidRDefault="00B46390" w:rsidP="006A282C">
      <w:pPr>
        <w:pStyle w:val="2"/>
        <w:spacing w:before="0"/>
      </w:pPr>
      <w:bookmarkStart w:id="16" w:name="_Toc16510469"/>
      <w:r w:rsidRPr="00B46390">
        <w:t xml:space="preserve">1.4 </w:t>
      </w:r>
      <w:r w:rsidR="00311757" w:rsidRPr="00311757">
        <w:rPr>
          <w:color w:val="333333"/>
          <w:shd w:val="clear" w:color="auto" w:fill="FFFFFF"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6"/>
    </w:p>
    <w:p w:rsidR="009B73BB" w:rsidRDefault="009B73BB" w:rsidP="006A282C">
      <w:pPr>
        <w:pStyle w:val="afb"/>
        <w:spacing w:beforeAutospacing="0" w:afterAutospacing="0" w:line="360" w:lineRule="auto"/>
      </w:pPr>
      <w:r>
        <w:t>Трихомониаз (A59):</w:t>
      </w:r>
    </w:p>
    <w:p w:rsidR="009B73BB" w:rsidRDefault="009B73BB" w:rsidP="006A282C">
      <w:pPr>
        <w:pStyle w:val="afb"/>
        <w:spacing w:beforeAutospacing="0" w:afterAutospacing="0" w:line="360" w:lineRule="auto"/>
      </w:pPr>
      <w:r>
        <w:t>A59.0 – Урогенитальный трихомониаз;</w:t>
      </w:r>
    </w:p>
    <w:p w:rsidR="009B73BB" w:rsidRDefault="009B73BB" w:rsidP="006A282C">
      <w:pPr>
        <w:pStyle w:val="afb"/>
        <w:spacing w:beforeAutospacing="0" w:afterAutospacing="0" w:line="360" w:lineRule="auto"/>
      </w:pPr>
      <w:r w:rsidRPr="00D94F4B">
        <w:t>A59.8 – Трихомониаз других локализаций;</w:t>
      </w:r>
    </w:p>
    <w:p w:rsidR="009B73BB" w:rsidRDefault="009B73BB" w:rsidP="006A282C">
      <w:pPr>
        <w:pStyle w:val="afb"/>
        <w:spacing w:beforeAutospacing="0" w:afterAutospacing="0" w:line="360" w:lineRule="auto"/>
      </w:pPr>
      <w:r>
        <w:t>A59.9 – Трихомониаз неуточненный.</w:t>
      </w:r>
    </w:p>
    <w:p w:rsidR="00B46390" w:rsidRPr="00D35E21" w:rsidRDefault="00B46390" w:rsidP="006A282C">
      <w:pPr>
        <w:pStyle w:val="2"/>
        <w:spacing w:before="0"/>
        <w:rPr>
          <w:color w:val="000000"/>
          <w:shd w:val="clear" w:color="auto" w:fill="FFFFFF"/>
          <w:lang w:val="en-US"/>
        </w:rPr>
      </w:pPr>
      <w:bookmarkStart w:id="17" w:name="_Toc16510470"/>
      <w:r w:rsidRPr="00B46390">
        <w:t>1.5 Классификация</w:t>
      </w:r>
      <w:r w:rsidR="00311757">
        <w:t xml:space="preserve"> </w:t>
      </w:r>
      <w:r w:rsidR="00311757" w:rsidRPr="00D35E21">
        <w:rPr>
          <w:color w:val="000000"/>
          <w:shd w:val="clear" w:color="auto" w:fill="FFFFFF"/>
        </w:rPr>
        <w:t>заболевания или состояния (группы заболеваний или состояний)</w:t>
      </w:r>
      <w:bookmarkEnd w:id="17"/>
    </w:p>
    <w:p w:rsidR="007857C3" w:rsidRPr="00D35E21" w:rsidRDefault="007857C3" w:rsidP="006A282C">
      <w:pPr>
        <w:pStyle w:val="2"/>
        <w:spacing w:before="0"/>
        <w:rPr>
          <w:b w:val="0"/>
          <w:color w:val="000000"/>
          <w:u w:val="none"/>
        </w:rPr>
      </w:pPr>
      <w:r w:rsidRPr="00D35E21">
        <w:rPr>
          <w:b w:val="0"/>
          <w:color w:val="000000"/>
          <w:u w:val="none"/>
          <w:shd w:val="clear" w:color="auto" w:fill="FFFFFF"/>
        </w:rPr>
        <w:t>Клиническая классификация урогенитального трихомониаза основана на локализации патологического процесса.</w:t>
      </w:r>
    </w:p>
    <w:p w:rsidR="00F96D69" w:rsidRDefault="00F96D69" w:rsidP="0041162E">
      <w:pPr>
        <w:numPr>
          <w:ilvl w:val="0"/>
          <w:numId w:val="14"/>
        </w:numPr>
        <w:tabs>
          <w:tab w:val="clear" w:pos="720"/>
          <w:tab w:val="num" w:pos="142"/>
        </w:tabs>
        <w:ind w:left="0" w:firstLine="567"/>
        <w:jc w:val="left"/>
        <w:rPr>
          <w:rFonts w:eastAsia="Times New Roman"/>
        </w:rPr>
      </w:pPr>
      <w:r>
        <w:rPr>
          <w:rFonts w:eastAsia="Times New Roman"/>
        </w:rPr>
        <w:t>Трихомониаз нижнего отдела урогенитального тракта у женщин:</w:t>
      </w:r>
    </w:p>
    <w:p w:rsidR="007857C3" w:rsidRDefault="007857C3" w:rsidP="007857C3">
      <w:pPr>
        <w:numPr>
          <w:ilvl w:val="1"/>
          <w:numId w:val="37"/>
        </w:numPr>
        <w:ind w:left="1134" w:firstLine="284"/>
        <w:jc w:val="left"/>
        <w:rPr>
          <w:rFonts w:eastAsia="Times New Roman"/>
        </w:rPr>
      </w:pPr>
      <w:r>
        <w:rPr>
          <w:rFonts w:eastAsia="Times New Roman"/>
        </w:rPr>
        <w:t xml:space="preserve"> </w:t>
      </w:r>
      <w:r w:rsidR="00F96D69">
        <w:rPr>
          <w:rFonts w:eastAsia="Times New Roman"/>
        </w:rPr>
        <w:t>вульвит;</w:t>
      </w:r>
    </w:p>
    <w:p w:rsidR="007857C3" w:rsidRDefault="007857C3" w:rsidP="007857C3">
      <w:pPr>
        <w:numPr>
          <w:ilvl w:val="1"/>
          <w:numId w:val="37"/>
        </w:numPr>
        <w:ind w:left="1134" w:firstLine="284"/>
        <w:jc w:val="left"/>
        <w:rPr>
          <w:rFonts w:eastAsia="Times New Roman"/>
        </w:rPr>
      </w:pPr>
      <w:r>
        <w:rPr>
          <w:rFonts w:eastAsia="Times New Roman"/>
        </w:rPr>
        <w:t xml:space="preserve"> </w:t>
      </w:r>
      <w:r w:rsidR="00F96D69" w:rsidRPr="007857C3">
        <w:rPr>
          <w:rFonts w:eastAsia="Times New Roman"/>
        </w:rPr>
        <w:t>вагинит;</w:t>
      </w:r>
    </w:p>
    <w:p w:rsidR="007857C3" w:rsidRDefault="007857C3" w:rsidP="007857C3">
      <w:pPr>
        <w:numPr>
          <w:ilvl w:val="1"/>
          <w:numId w:val="37"/>
        </w:numPr>
        <w:ind w:left="1134" w:firstLine="284"/>
        <w:jc w:val="left"/>
        <w:rPr>
          <w:rFonts w:eastAsia="Times New Roman"/>
        </w:rPr>
      </w:pPr>
      <w:r>
        <w:rPr>
          <w:rFonts w:eastAsia="Times New Roman"/>
        </w:rPr>
        <w:t xml:space="preserve"> </w:t>
      </w:r>
      <w:r w:rsidR="00F96D69" w:rsidRPr="007857C3">
        <w:rPr>
          <w:rFonts w:eastAsia="Times New Roman"/>
        </w:rPr>
        <w:t>цервицит;</w:t>
      </w:r>
    </w:p>
    <w:p w:rsidR="007857C3" w:rsidRDefault="007857C3" w:rsidP="007857C3">
      <w:pPr>
        <w:numPr>
          <w:ilvl w:val="1"/>
          <w:numId w:val="37"/>
        </w:numPr>
        <w:ind w:left="1134" w:firstLine="284"/>
        <w:jc w:val="left"/>
        <w:rPr>
          <w:rFonts w:eastAsia="Times New Roman"/>
        </w:rPr>
      </w:pPr>
      <w:r>
        <w:rPr>
          <w:rFonts w:eastAsia="Times New Roman"/>
        </w:rPr>
        <w:t xml:space="preserve"> </w:t>
      </w:r>
      <w:r w:rsidR="00F96D69" w:rsidRPr="007857C3">
        <w:rPr>
          <w:rFonts w:eastAsia="Times New Roman"/>
        </w:rPr>
        <w:t>уретрит;</w:t>
      </w:r>
    </w:p>
    <w:p w:rsidR="00F96D69" w:rsidRPr="007857C3" w:rsidRDefault="007857C3" w:rsidP="007857C3">
      <w:pPr>
        <w:numPr>
          <w:ilvl w:val="1"/>
          <w:numId w:val="37"/>
        </w:numPr>
        <w:ind w:left="1134" w:firstLine="284"/>
        <w:jc w:val="left"/>
        <w:rPr>
          <w:rFonts w:eastAsia="Times New Roman"/>
        </w:rPr>
      </w:pPr>
      <w:r>
        <w:rPr>
          <w:rFonts w:eastAsia="Times New Roman"/>
        </w:rPr>
        <w:t xml:space="preserve"> </w:t>
      </w:r>
      <w:r w:rsidR="00F96D69" w:rsidRPr="007857C3">
        <w:rPr>
          <w:rFonts w:eastAsia="Times New Roman"/>
        </w:rPr>
        <w:t>цистит.</w:t>
      </w:r>
    </w:p>
    <w:p w:rsidR="00F96D69" w:rsidRDefault="00F96D69" w:rsidP="0041162E">
      <w:pPr>
        <w:numPr>
          <w:ilvl w:val="0"/>
          <w:numId w:val="16"/>
        </w:numPr>
        <w:tabs>
          <w:tab w:val="clear" w:pos="720"/>
          <w:tab w:val="num" w:pos="142"/>
        </w:tabs>
        <w:ind w:left="0" w:firstLine="567"/>
        <w:jc w:val="left"/>
        <w:rPr>
          <w:rFonts w:eastAsia="Times New Roman"/>
        </w:rPr>
      </w:pPr>
      <w:r>
        <w:rPr>
          <w:rFonts w:eastAsia="Times New Roman"/>
        </w:rPr>
        <w:t>Трихомониаз  органов малого таза и других мочеполовых органов у женщин:</w:t>
      </w:r>
    </w:p>
    <w:p w:rsidR="007857C3" w:rsidRDefault="00F96D69" w:rsidP="007857C3">
      <w:pPr>
        <w:numPr>
          <w:ilvl w:val="1"/>
          <w:numId w:val="38"/>
        </w:numPr>
        <w:ind w:left="1134" w:firstLine="284"/>
        <w:jc w:val="left"/>
        <w:rPr>
          <w:rFonts w:eastAsia="Times New Roman"/>
        </w:rPr>
      </w:pPr>
      <w:r>
        <w:rPr>
          <w:rFonts w:eastAsia="Times New Roman"/>
        </w:rPr>
        <w:t>вестибулит;</w:t>
      </w:r>
    </w:p>
    <w:p w:rsidR="007857C3" w:rsidRDefault="00F96D69" w:rsidP="007857C3">
      <w:pPr>
        <w:numPr>
          <w:ilvl w:val="1"/>
          <w:numId w:val="38"/>
        </w:numPr>
        <w:ind w:left="1134" w:firstLine="284"/>
        <w:jc w:val="left"/>
        <w:rPr>
          <w:rFonts w:eastAsia="Times New Roman"/>
        </w:rPr>
      </w:pPr>
      <w:r w:rsidRPr="007857C3">
        <w:rPr>
          <w:rFonts w:eastAsia="Times New Roman"/>
        </w:rPr>
        <w:t>парауретрит;</w:t>
      </w:r>
    </w:p>
    <w:p w:rsidR="00F96D69" w:rsidRPr="007857C3" w:rsidRDefault="007857C3" w:rsidP="007857C3">
      <w:pPr>
        <w:numPr>
          <w:ilvl w:val="1"/>
          <w:numId w:val="38"/>
        </w:numPr>
        <w:ind w:left="1134" w:firstLine="284"/>
        <w:jc w:val="left"/>
        <w:rPr>
          <w:rFonts w:eastAsia="Times New Roman"/>
        </w:rPr>
      </w:pPr>
      <w:r>
        <w:rPr>
          <w:rFonts w:eastAsia="Times New Roman"/>
        </w:rPr>
        <w:t xml:space="preserve"> </w:t>
      </w:r>
      <w:r w:rsidR="00F96D69" w:rsidRPr="007857C3">
        <w:rPr>
          <w:rFonts w:eastAsia="Times New Roman"/>
        </w:rPr>
        <w:t>сальпингит.</w:t>
      </w:r>
    </w:p>
    <w:p w:rsidR="00F96D69" w:rsidRDefault="00F96D69" w:rsidP="0041162E">
      <w:pPr>
        <w:numPr>
          <w:ilvl w:val="0"/>
          <w:numId w:val="18"/>
        </w:numPr>
        <w:tabs>
          <w:tab w:val="clear" w:pos="720"/>
          <w:tab w:val="num" w:pos="142"/>
        </w:tabs>
        <w:ind w:left="0" w:firstLine="567"/>
        <w:jc w:val="left"/>
        <w:rPr>
          <w:rFonts w:eastAsia="Times New Roman"/>
        </w:rPr>
      </w:pPr>
      <w:r>
        <w:rPr>
          <w:rFonts w:eastAsia="Times New Roman"/>
        </w:rPr>
        <w:t>Трихомониаз нижнего отдела урогенитального тракта у мужчин:</w:t>
      </w:r>
    </w:p>
    <w:p w:rsidR="00F96D69" w:rsidRDefault="007C0DDD" w:rsidP="007C0DDD">
      <w:pPr>
        <w:pStyle w:val="afb"/>
        <w:tabs>
          <w:tab w:val="num" w:pos="142"/>
        </w:tabs>
        <w:spacing w:beforeAutospacing="0" w:afterAutospacing="0" w:line="360" w:lineRule="auto"/>
        <w:ind w:firstLine="1418"/>
      </w:pPr>
      <w:r>
        <w:t>3.1</w:t>
      </w:r>
      <w:r w:rsidR="00F96D69">
        <w:t xml:space="preserve"> </w:t>
      </w:r>
      <w:r>
        <w:t xml:space="preserve"> </w:t>
      </w:r>
      <w:r w:rsidR="00F96D69">
        <w:t>уретрит;</w:t>
      </w:r>
    </w:p>
    <w:p w:rsidR="00F96D69" w:rsidRDefault="007C0DDD" w:rsidP="007C0DDD">
      <w:pPr>
        <w:pStyle w:val="afb"/>
        <w:tabs>
          <w:tab w:val="num" w:pos="142"/>
        </w:tabs>
        <w:spacing w:beforeAutospacing="0" w:afterAutospacing="0" w:line="360" w:lineRule="auto"/>
        <w:ind w:firstLine="1418"/>
      </w:pPr>
      <w:r>
        <w:t xml:space="preserve">3.2  </w:t>
      </w:r>
      <w:r w:rsidR="00F96D69">
        <w:t>баланит и баланопостит;</w:t>
      </w:r>
    </w:p>
    <w:p w:rsidR="00F96D69" w:rsidRDefault="007C0DDD" w:rsidP="007C0DDD">
      <w:pPr>
        <w:pStyle w:val="afb"/>
        <w:tabs>
          <w:tab w:val="num" w:pos="142"/>
        </w:tabs>
        <w:spacing w:beforeAutospacing="0" w:afterAutospacing="0" w:line="360" w:lineRule="auto"/>
        <w:ind w:firstLine="1418"/>
      </w:pPr>
      <w:r>
        <w:t xml:space="preserve">3.3  </w:t>
      </w:r>
      <w:r w:rsidR="00F96D69">
        <w:t>цистит.</w:t>
      </w:r>
    </w:p>
    <w:p w:rsidR="00F96D69" w:rsidRDefault="00F96D69" w:rsidP="0041162E">
      <w:pPr>
        <w:pStyle w:val="afb"/>
        <w:tabs>
          <w:tab w:val="num" w:pos="142"/>
        </w:tabs>
        <w:spacing w:beforeAutospacing="0" w:afterAutospacing="0" w:line="360" w:lineRule="auto"/>
        <w:ind w:firstLine="567"/>
      </w:pPr>
      <w:r>
        <w:t>4. Трихомониаз верхних отделов урогенитального тракта и других мочеполовых органов у мужчин:</w:t>
      </w:r>
    </w:p>
    <w:p w:rsidR="00F96D69" w:rsidRDefault="00CE2762" w:rsidP="00CE2762">
      <w:pPr>
        <w:pStyle w:val="afb"/>
        <w:tabs>
          <w:tab w:val="num" w:pos="142"/>
        </w:tabs>
        <w:spacing w:beforeAutospacing="0" w:afterAutospacing="0" w:line="360" w:lineRule="auto"/>
        <w:ind w:firstLine="1418"/>
      </w:pPr>
      <w:r>
        <w:t xml:space="preserve">4.1  </w:t>
      </w:r>
      <w:r w:rsidR="00F96D69">
        <w:t>эпидидимит;</w:t>
      </w:r>
    </w:p>
    <w:p w:rsidR="00F96D69" w:rsidRDefault="00CE2762" w:rsidP="00CE2762">
      <w:pPr>
        <w:pStyle w:val="afb"/>
        <w:tabs>
          <w:tab w:val="num" w:pos="142"/>
        </w:tabs>
        <w:spacing w:beforeAutospacing="0" w:afterAutospacing="0" w:line="360" w:lineRule="auto"/>
        <w:ind w:firstLine="1418"/>
      </w:pPr>
      <w:r>
        <w:t xml:space="preserve">4.2 </w:t>
      </w:r>
      <w:r w:rsidR="00F96D69">
        <w:t xml:space="preserve"> простатит;</w:t>
      </w:r>
    </w:p>
    <w:p w:rsidR="00F96D69" w:rsidRDefault="00CE2762" w:rsidP="00CE2762">
      <w:pPr>
        <w:pStyle w:val="afb"/>
        <w:tabs>
          <w:tab w:val="num" w:pos="142"/>
        </w:tabs>
        <w:spacing w:beforeAutospacing="0" w:afterAutospacing="0" w:line="360" w:lineRule="auto"/>
        <w:ind w:firstLine="1418"/>
      </w:pPr>
      <w:r>
        <w:t>4.3</w:t>
      </w:r>
      <w:r w:rsidR="00F96D69">
        <w:t xml:space="preserve"> </w:t>
      </w:r>
      <w:r>
        <w:t xml:space="preserve"> </w:t>
      </w:r>
      <w:r w:rsidR="00F96D69">
        <w:t>везикулит;</w:t>
      </w:r>
    </w:p>
    <w:p w:rsidR="00F96D69" w:rsidRDefault="00CE2762" w:rsidP="00CE2762">
      <w:pPr>
        <w:pStyle w:val="afb"/>
        <w:tabs>
          <w:tab w:val="num" w:pos="142"/>
        </w:tabs>
        <w:spacing w:beforeAutospacing="0" w:afterAutospacing="0" w:line="360" w:lineRule="auto"/>
        <w:ind w:firstLine="1418"/>
      </w:pPr>
      <w:r>
        <w:t>4.4</w:t>
      </w:r>
      <w:r w:rsidR="00F96D69">
        <w:t xml:space="preserve"> </w:t>
      </w:r>
      <w:r>
        <w:t xml:space="preserve"> </w:t>
      </w:r>
      <w:r w:rsidR="00F96D69">
        <w:t xml:space="preserve">парауретрит. </w:t>
      </w:r>
    </w:p>
    <w:p w:rsidR="00A70F44" w:rsidRPr="00311757" w:rsidRDefault="00B46390" w:rsidP="0041162E">
      <w:pPr>
        <w:pStyle w:val="2"/>
        <w:spacing w:before="0"/>
      </w:pPr>
      <w:bookmarkStart w:id="18" w:name="_Toc16510471"/>
      <w:r w:rsidRPr="00B46390">
        <w:t>1.6 Клиническая картина</w:t>
      </w:r>
      <w:r w:rsidR="00A70F44">
        <w:t xml:space="preserve"> </w:t>
      </w:r>
      <w:r w:rsidR="00A70F44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8"/>
    </w:p>
    <w:p w:rsidR="00A6023C" w:rsidRPr="00D35E21" w:rsidRDefault="00A6023C" w:rsidP="0041162E">
      <w:pPr>
        <w:pStyle w:val="afb"/>
        <w:spacing w:beforeAutospacing="0" w:afterAutospacing="0" w:line="360" w:lineRule="auto"/>
        <w:rPr>
          <w:color w:val="000000"/>
        </w:rPr>
      </w:pPr>
      <w:r w:rsidRPr="00D35E21">
        <w:rPr>
          <w:rStyle w:val="affb"/>
          <w:color w:val="000000"/>
        </w:rPr>
        <w:t xml:space="preserve">Трихомониаз  нижних отделов мочеполового тракта </w:t>
      </w:r>
    </w:p>
    <w:p w:rsidR="00A6023C" w:rsidRDefault="00A6023C" w:rsidP="0041162E">
      <w:pPr>
        <w:pStyle w:val="afb"/>
        <w:spacing w:beforeAutospacing="0" w:afterAutospacing="0" w:line="360" w:lineRule="auto"/>
      </w:pPr>
      <w:r>
        <w:t>У 20-40% больных отмечается субъективно асимптомное течение урогенитального трихомониаза.</w:t>
      </w:r>
    </w:p>
    <w:p w:rsidR="00A6023C" w:rsidRDefault="00A6023C" w:rsidP="0041162E">
      <w:pPr>
        <w:pStyle w:val="afb"/>
        <w:spacing w:beforeAutospacing="0" w:afterAutospacing="0" w:line="360" w:lineRule="auto"/>
      </w:pPr>
      <w:r>
        <w:t>У женщин при наличии клинических проявлений могут быть следующие субъективные симптомы: выделения из половых путей серо-желтого цвета, нередко – пенистые, с неприятным запахом; зуд, жжение в области половых органов; болезненность во время половых контактов (диспареуния); зуд, жжение, болезненность при мочеиспускании (дизурия); дискомфорт и/или боль в нижней части живота.</w:t>
      </w:r>
    </w:p>
    <w:p w:rsidR="00A6023C" w:rsidRDefault="00A6023C" w:rsidP="0041162E">
      <w:pPr>
        <w:pStyle w:val="afb"/>
        <w:spacing w:beforeAutospacing="0" w:afterAutospacing="0" w:line="360" w:lineRule="auto"/>
      </w:pPr>
      <w:r>
        <w:t xml:space="preserve">Объективными симптомами заболевания у женщин являются: гиперемия и отечность слизистой оболочки вульвы, влагалища; серо-желтые, жидкие пенистые вагинальные выделения с неприятным запахом; </w:t>
      </w:r>
      <w:r w:rsidR="00CA0EFE">
        <w:t xml:space="preserve">редко - </w:t>
      </w:r>
      <w:r>
        <w:t>эрозивно-язвенные поражения слизистой оболочки половых органов, кожи внутренней поверхности бедер;  петехиальные кровоизлияния на слизистой оболочке влагалищной части шейки матки.</w:t>
      </w:r>
    </w:p>
    <w:p w:rsidR="00A6023C" w:rsidRDefault="00A6023C" w:rsidP="0041162E">
      <w:pPr>
        <w:pStyle w:val="afb"/>
        <w:spacing w:beforeAutospacing="0" w:afterAutospacing="0" w:line="360" w:lineRule="auto"/>
      </w:pPr>
      <w:r>
        <w:t xml:space="preserve">Субъективными симптомами заболевания у мужчин являются: серо-желтые, жидкие выделения из уретры; зуд, жжение в области уретры; боль в промежности с иррадиацией в прямую кишку; болезненность во время половых контактов (диспареуния); зуд, жжение, болезненность при мочеиспускании (дизурия); </w:t>
      </w:r>
      <w:r w:rsidR="00FF5213">
        <w:t xml:space="preserve">реже – </w:t>
      </w:r>
      <w:r>
        <w:t>эрозивно-язвенные высыпания на коже головки полового члена; гематоспермия (редко).</w:t>
      </w:r>
    </w:p>
    <w:p w:rsidR="00A6023C" w:rsidRDefault="00A6023C" w:rsidP="0041162E">
      <w:pPr>
        <w:pStyle w:val="afb"/>
        <w:spacing w:beforeAutospacing="0" w:afterAutospacing="0" w:line="360" w:lineRule="auto"/>
      </w:pPr>
      <w:r>
        <w:t xml:space="preserve">Объективными симптомами заболевания у мужчин являются: гиперемия и отечность в области наружного отверстия уретры; скудные или умеренные серо-желтые, жидкие уретральные выделения; </w:t>
      </w:r>
      <w:r w:rsidR="00FF5213">
        <w:t xml:space="preserve">реже – </w:t>
      </w:r>
      <w:r>
        <w:t>эрозивно-язвенные высыпания на коже головки полового члена.</w:t>
      </w:r>
    </w:p>
    <w:p w:rsidR="00A6023C" w:rsidRDefault="00A6023C" w:rsidP="0041162E">
      <w:pPr>
        <w:pStyle w:val="afb"/>
        <w:spacing w:beforeAutospacing="0" w:afterAutospacing="0" w:line="360" w:lineRule="auto"/>
      </w:pPr>
      <w:r>
        <w:rPr>
          <w:rStyle w:val="affb"/>
        </w:rPr>
        <w:t xml:space="preserve">Трихомониаз органов малого таза и других мочеполовых органов </w:t>
      </w:r>
    </w:p>
    <w:p w:rsidR="00A6023C" w:rsidRPr="00E80C6D" w:rsidRDefault="00A6023C" w:rsidP="0041162E">
      <w:pPr>
        <w:pStyle w:val="afb"/>
        <w:spacing w:beforeAutospacing="0" w:afterAutospacing="0" w:line="360" w:lineRule="auto"/>
        <w:rPr>
          <w:u w:val="single"/>
        </w:rPr>
      </w:pPr>
      <w:r w:rsidRPr="00E80C6D">
        <w:rPr>
          <w:u w:val="single"/>
        </w:rPr>
        <w:t>Субъективными симптомами у женщин являются:</w:t>
      </w:r>
    </w:p>
    <w:p w:rsidR="00A6023C" w:rsidRDefault="000A71E7" w:rsidP="00104D82">
      <w:pPr>
        <w:numPr>
          <w:ilvl w:val="0"/>
          <w:numId w:val="39"/>
        </w:numPr>
        <w:ind w:left="0" w:firstLine="567"/>
        <w:rPr>
          <w:rFonts w:eastAsia="Times New Roman"/>
        </w:rPr>
      </w:pPr>
      <w:r>
        <w:rPr>
          <w:rFonts w:eastAsia="Times New Roman"/>
        </w:rPr>
        <w:t>п</w:t>
      </w:r>
      <w:r w:rsidR="00FF5213">
        <w:rPr>
          <w:rFonts w:eastAsia="Times New Roman"/>
        </w:rPr>
        <w:t xml:space="preserve">ри </w:t>
      </w:r>
      <w:r w:rsidR="00A6023C">
        <w:rPr>
          <w:rFonts w:eastAsia="Times New Roman"/>
        </w:rPr>
        <w:t>вестибулит</w:t>
      </w:r>
      <w:r w:rsidR="00FF5213">
        <w:rPr>
          <w:rFonts w:eastAsia="Times New Roman"/>
        </w:rPr>
        <w:t>е</w:t>
      </w:r>
      <w:r w:rsidR="00A6023C">
        <w:rPr>
          <w:rFonts w:eastAsia="Times New Roman"/>
        </w:rPr>
        <w:t>: незначительные выделения из половых путей серо-желтого цвета, нередко – пенистые, с неприятным запахом, болезненность и отечность в области вульвы. При формировании абсцесса железы присоединяются симптомы общей интоксикации; боли усиливаются при ходьбе и в покое, принимая пульсирующий характер;  </w:t>
      </w:r>
    </w:p>
    <w:p w:rsidR="00A6023C" w:rsidRDefault="000A71E7" w:rsidP="00104D82">
      <w:pPr>
        <w:numPr>
          <w:ilvl w:val="0"/>
          <w:numId w:val="39"/>
        </w:numPr>
        <w:ind w:left="0" w:firstLine="567"/>
        <w:rPr>
          <w:rFonts w:eastAsia="Times New Roman"/>
        </w:rPr>
      </w:pPr>
      <w:r>
        <w:rPr>
          <w:rFonts w:eastAsia="Times New Roman"/>
        </w:rPr>
        <w:t xml:space="preserve">при </w:t>
      </w:r>
      <w:r w:rsidR="00A6023C">
        <w:rPr>
          <w:rFonts w:eastAsia="Times New Roman"/>
        </w:rPr>
        <w:t>сальпингит</w:t>
      </w:r>
      <w:r>
        <w:rPr>
          <w:rFonts w:eastAsia="Times New Roman"/>
        </w:rPr>
        <w:t>е</w:t>
      </w:r>
      <w:r w:rsidR="00A6023C">
        <w:rPr>
          <w:rFonts w:eastAsia="Times New Roman"/>
        </w:rPr>
        <w:t>: боль в области нижней части живота, нередко схваткообразного характера; выделения из половых путей серо-желтого цвета, нередко – пенистые, с неприятным запахом; при хроническом течении заболевания субъективные проявления менее выражены.</w:t>
      </w:r>
    </w:p>
    <w:p w:rsidR="00A6023C" w:rsidRPr="00E80C6D" w:rsidRDefault="00A6023C" w:rsidP="00E80C6D">
      <w:pPr>
        <w:pStyle w:val="afb"/>
        <w:spacing w:beforeAutospacing="0" w:afterAutospacing="0" w:line="360" w:lineRule="auto"/>
        <w:ind w:left="709" w:firstLine="0"/>
        <w:rPr>
          <w:u w:val="single"/>
        </w:rPr>
      </w:pPr>
      <w:r w:rsidRPr="00E80C6D">
        <w:rPr>
          <w:u w:val="single"/>
        </w:rPr>
        <w:t>Объективными симптомами у женщин являются:</w:t>
      </w:r>
    </w:p>
    <w:p w:rsidR="00A6023C" w:rsidRDefault="000A71E7" w:rsidP="00104D82">
      <w:pPr>
        <w:numPr>
          <w:ilvl w:val="0"/>
          <w:numId w:val="39"/>
        </w:numPr>
        <w:ind w:left="0" w:firstLine="567"/>
        <w:rPr>
          <w:rFonts w:eastAsia="Times New Roman"/>
        </w:rPr>
      </w:pPr>
      <w:r>
        <w:rPr>
          <w:rFonts w:eastAsia="Times New Roman"/>
        </w:rPr>
        <w:t xml:space="preserve">при </w:t>
      </w:r>
      <w:r w:rsidR="00A6023C">
        <w:rPr>
          <w:rFonts w:eastAsia="Times New Roman"/>
        </w:rPr>
        <w:t>вестибулит</w:t>
      </w:r>
      <w:r>
        <w:rPr>
          <w:rFonts w:eastAsia="Times New Roman"/>
        </w:rPr>
        <w:t>е</w:t>
      </w:r>
      <w:r w:rsidR="00A6023C">
        <w:rPr>
          <w:rFonts w:eastAsia="Times New Roman"/>
        </w:rPr>
        <w:t>: незначительные серо-желтые, жидкие выделения из половых путей, гиперемия наружных отверстий протоков вестибулярных желез, болезненность и отечность протоков при пальпации. При формировании абсцесса железы – общая и местная гипертермия, при пальпации железы наблюдаются скудные выделения серо-желтого цвета; определяется четко ограниченная инфильтрация, гиперемия и выраженная болезненность в зоне проекции протока;</w:t>
      </w:r>
    </w:p>
    <w:p w:rsidR="00A6023C" w:rsidRDefault="000A71E7" w:rsidP="00104D82">
      <w:pPr>
        <w:numPr>
          <w:ilvl w:val="0"/>
          <w:numId w:val="39"/>
        </w:numPr>
        <w:ind w:left="0" w:firstLine="567"/>
        <w:rPr>
          <w:rFonts w:eastAsia="Times New Roman"/>
        </w:rPr>
      </w:pPr>
      <w:r>
        <w:rPr>
          <w:rFonts w:eastAsia="Times New Roman"/>
        </w:rPr>
        <w:t xml:space="preserve">при </w:t>
      </w:r>
      <w:r w:rsidR="00A6023C">
        <w:rPr>
          <w:rFonts w:eastAsia="Times New Roman"/>
        </w:rPr>
        <w:t>сальпингит</w:t>
      </w:r>
      <w:r>
        <w:rPr>
          <w:rFonts w:eastAsia="Times New Roman"/>
        </w:rPr>
        <w:t>е</w:t>
      </w:r>
      <w:r w:rsidR="00A6023C">
        <w:rPr>
          <w:rFonts w:eastAsia="Times New Roman"/>
        </w:rPr>
        <w:t>: при остром течении воспалительного процесса – увеличенные, болезненные при пальпации маточные трубы, укорочение сводов влагалища, серо-желтые, жидкие пенистые выделения из цервикального канала; при хроническом течении заболевания – незначительная болезненность, уплотнение маточных труб.</w:t>
      </w:r>
    </w:p>
    <w:p w:rsidR="00A6023C" w:rsidRPr="00E80C6D" w:rsidRDefault="00A6023C" w:rsidP="00E80C6D">
      <w:pPr>
        <w:pStyle w:val="afb"/>
        <w:spacing w:beforeAutospacing="0" w:afterAutospacing="0" w:line="360" w:lineRule="auto"/>
        <w:ind w:left="851" w:firstLine="0"/>
        <w:rPr>
          <w:u w:val="single"/>
        </w:rPr>
      </w:pPr>
      <w:r w:rsidRPr="00E80C6D">
        <w:rPr>
          <w:u w:val="single"/>
        </w:rPr>
        <w:t>Субъективными симптомами у мужчин являются:</w:t>
      </w:r>
    </w:p>
    <w:p w:rsidR="00A6023C" w:rsidRDefault="000A71E7" w:rsidP="00104D82">
      <w:pPr>
        <w:numPr>
          <w:ilvl w:val="0"/>
          <w:numId w:val="39"/>
        </w:numPr>
        <w:ind w:left="0" w:firstLine="567"/>
        <w:rPr>
          <w:rFonts w:eastAsia="Times New Roman"/>
        </w:rPr>
      </w:pPr>
      <w:r>
        <w:rPr>
          <w:rFonts w:eastAsia="Times New Roman"/>
        </w:rPr>
        <w:t xml:space="preserve">при </w:t>
      </w:r>
      <w:r w:rsidR="00A6023C">
        <w:rPr>
          <w:rFonts w:eastAsia="Times New Roman"/>
        </w:rPr>
        <w:t>эпидидимит</w:t>
      </w:r>
      <w:r>
        <w:rPr>
          <w:rFonts w:eastAsia="Times New Roman"/>
        </w:rPr>
        <w:t>е</w:t>
      </w:r>
      <w:r w:rsidR="00A6023C">
        <w:rPr>
          <w:rFonts w:eastAsia="Times New Roman"/>
        </w:rPr>
        <w:t>: серо-желтые, жидкие выделения из мочеиспускательного канала, дизурия, диспареуния, болезненность в области придатка яичка и паховой области; боль в промежности с иррадиацией в область прямой кишки, в нижней части живота, в области мошонки; боль может распространяться на семенной канатик, паховый канал, область поясницы, крестца;</w:t>
      </w:r>
    </w:p>
    <w:p w:rsidR="00A6023C" w:rsidRDefault="008808CF" w:rsidP="00104D82">
      <w:pPr>
        <w:numPr>
          <w:ilvl w:val="0"/>
          <w:numId w:val="39"/>
        </w:numPr>
        <w:ind w:left="0" w:firstLine="567"/>
        <w:rPr>
          <w:rFonts w:eastAsia="Times New Roman"/>
        </w:rPr>
      </w:pPr>
      <w:r>
        <w:rPr>
          <w:rFonts w:eastAsia="Times New Roman"/>
        </w:rPr>
        <w:t xml:space="preserve">при </w:t>
      </w:r>
      <w:r w:rsidR="00A6023C">
        <w:rPr>
          <w:rFonts w:eastAsia="Times New Roman"/>
        </w:rPr>
        <w:t>простатит</w:t>
      </w:r>
      <w:r>
        <w:rPr>
          <w:rFonts w:eastAsia="Times New Roman"/>
        </w:rPr>
        <w:t>е</w:t>
      </w:r>
      <w:r w:rsidR="00A6023C">
        <w:rPr>
          <w:rFonts w:eastAsia="Times New Roman"/>
        </w:rPr>
        <w:t>: боль в промежности и в нижней части живота с иррадиацией в область прямой кишки, дизурия;</w:t>
      </w:r>
    </w:p>
    <w:p w:rsidR="00A6023C" w:rsidRDefault="008808CF" w:rsidP="00104D82">
      <w:pPr>
        <w:numPr>
          <w:ilvl w:val="0"/>
          <w:numId w:val="39"/>
        </w:numPr>
        <w:ind w:left="0" w:firstLine="567"/>
        <w:rPr>
          <w:rFonts w:eastAsia="Times New Roman"/>
        </w:rPr>
      </w:pPr>
      <w:r>
        <w:rPr>
          <w:rFonts w:eastAsia="Times New Roman"/>
        </w:rPr>
        <w:t xml:space="preserve">при </w:t>
      </w:r>
      <w:r w:rsidR="00A6023C">
        <w:rPr>
          <w:rFonts w:eastAsia="Times New Roman"/>
        </w:rPr>
        <w:t>везикулит</w:t>
      </w:r>
      <w:r>
        <w:rPr>
          <w:rFonts w:eastAsia="Times New Roman"/>
        </w:rPr>
        <w:t>е</w:t>
      </w:r>
      <w:r w:rsidR="00A6023C">
        <w:rPr>
          <w:rFonts w:eastAsia="Times New Roman"/>
        </w:rPr>
        <w:t>: боль в области крестца, промежности, заднего прохода, усиливающаяся при мочеиспускании и дефекации, учащенное мочеиспускание, ночные эрекции, возможна гематоспермия.</w:t>
      </w:r>
    </w:p>
    <w:p w:rsidR="00A6023C" w:rsidRPr="00E80C6D" w:rsidRDefault="00A6023C" w:rsidP="00E80C6D">
      <w:pPr>
        <w:pStyle w:val="afb"/>
        <w:spacing w:beforeAutospacing="0" w:afterAutospacing="0" w:line="360" w:lineRule="auto"/>
        <w:ind w:left="709" w:firstLine="0"/>
        <w:rPr>
          <w:u w:val="single"/>
        </w:rPr>
      </w:pPr>
      <w:r w:rsidRPr="00E80C6D">
        <w:rPr>
          <w:u w:val="single"/>
        </w:rPr>
        <w:t>Объективными симптомами у мужчин являются:</w:t>
      </w:r>
    </w:p>
    <w:p w:rsidR="00A6023C" w:rsidRDefault="008808CF" w:rsidP="00104D82">
      <w:pPr>
        <w:numPr>
          <w:ilvl w:val="0"/>
          <w:numId w:val="39"/>
        </w:numPr>
        <w:ind w:left="0" w:firstLine="567"/>
        <w:rPr>
          <w:rFonts w:eastAsia="Times New Roman"/>
        </w:rPr>
      </w:pPr>
      <w:r>
        <w:rPr>
          <w:rFonts w:eastAsia="Times New Roman"/>
        </w:rPr>
        <w:t xml:space="preserve">при </w:t>
      </w:r>
      <w:r w:rsidR="00A6023C">
        <w:rPr>
          <w:rFonts w:eastAsia="Times New Roman"/>
        </w:rPr>
        <w:t>эпидидимит</w:t>
      </w:r>
      <w:r>
        <w:rPr>
          <w:rFonts w:eastAsia="Times New Roman"/>
        </w:rPr>
        <w:t>е</w:t>
      </w:r>
      <w:r w:rsidR="00A6023C">
        <w:rPr>
          <w:rFonts w:eastAsia="Times New Roman"/>
        </w:rPr>
        <w:t>: серо-желтые, жидкие выделения из мочеиспускательного канала, при пальпации определяются увеличенные, плотные и болезненные яичко и его придаток, гиперемия и отек мошонки в области поражения;</w:t>
      </w:r>
    </w:p>
    <w:p w:rsidR="00A6023C" w:rsidRDefault="008808CF" w:rsidP="00104D82">
      <w:pPr>
        <w:numPr>
          <w:ilvl w:val="0"/>
          <w:numId w:val="39"/>
        </w:numPr>
        <w:ind w:left="0" w:firstLine="567"/>
        <w:rPr>
          <w:rFonts w:eastAsia="Times New Roman"/>
        </w:rPr>
      </w:pPr>
      <w:r>
        <w:rPr>
          <w:rFonts w:eastAsia="Times New Roman"/>
        </w:rPr>
        <w:t xml:space="preserve">при </w:t>
      </w:r>
      <w:r w:rsidR="00A6023C">
        <w:rPr>
          <w:rFonts w:eastAsia="Times New Roman"/>
        </w:rPr>
        <w:t>простатит</w:t>
      </w:r>
      <w:r>
        <w:rPr>
          <w:rFonts w:eastAsia="Times New Roman"/>
        </w:rPr>
        <w:t>е</w:t>
      </w:r>
      <w:r w:rsidR="00A6023C">
        <w:rPr>
          <w:rFonts w:eastAsia="Times New Roman"/>
        </w:rPr>
        <w:t>: при пальпации определяется болезненная, уплотненная предстательная железа;</w:t>
      </w:r>
    </w:p>
    <w:p w:rsidR="00A6023C" w:rsidRDefault="008808CF" w:rsidP="00104D82">
      <w:pPr>
        <w:numPr>
          <w:ilvl w:val="0"/>
          <w:numId w:val="39"/>
        </w:numPr>
        <w:ind w:left="0" w:firstLine="567"/>
        <w:rPr>
          <w:rFonts w:eastAsia="Times New Roman"/>
        </w:rPr>
      </w:pPr>
      <w:r>
        <w:rPr>
          <w:rFonts w:eastAsia="Times New Roman"/>
        </w:rPr>
        <w:t xml:space="preserve">при </w:t>
      </w:r>
      <w:r w:rsidR="00A6023C">
        <w:rPr>
          <w:rFonts w:eastAsia="Times New Roman"/>
        </w:rPr>
        <w:t>везикулит</w:t>
      </w:r>
      <w:r>
        <w:rPr>
          <w:rFonts w:eastAsia="Times New Roman"/>
        </w:rPr>
        <w:t>е</w:t>
      </w:r>
      <w:r w:rsidR="00A6023C">
        <w:rPr>
          <w:rFonts w:eastAsia="Times New Roman"/>
        </w:rPr>
        <w:t>: при пальпации определяется отёчность и болезненность в области семенных пузырьков.</w:t>
      </w:r>
    </w:p>
    <w:p w:rsidR="00A6023C" w:rsidRDefault="00A6023C" w:rsidP="0041162E">
      <w:pPr>
        <w:pStyle w:val="afb"/>
        <w:spacing w:beforeAutospacing="0" w:afterAutospacing="0" w:line="360" w:lineRule="auto"/>
      </w:pPr>
      <w:r>
        <w:t>У лиц обоего пола возможно поражение парауретральных желез, при этом субъективными симптомами являются: зуд, жжение, болезненность при мочеиспускании (дизурия); серо-желтые, жидкие выделения из мочеиспускательного канала; болезненность во время половых контактов (диспареуния); болезненность в области наружного отверстия уретры</w:t>
      </w:r>
      <w:r w:rsidR="00173521">
        <w:t>.</w:t>
      </w:r>
      <w:r>
        <w:t xml:space="preserve"> </w:t>
      </w:r>
      <w:r w:rsidR="00173521">
        <w:t>О</w:t>
      </w:r>
      <w:r>
        <w:t>бъективными симптомами парауретрита являются: серо-желтые, жидкие выделения из мочеиспускательного канала, наличие плотных болезненных образований величиной с просяное зерно в области выводных протоков парауретральных желез.</w:t>
      </w:r>
    </w:p>
    <w:p w:rsidR="00A6023C" w:rsidRDefault="00A6023C" w:rsidP="0041162E">
      <w:pPr>
        <w:pStyle w:val="afb"/>
        <w:spacing w:beforeAutospacing="0" w:afterAutospacing="0" w:line="360" w:lineRule="auto"/>
      </w:pPr>
      <w:r>
        <w:t>Субъективные и объективные симптомы урогенитального трихомониаза у детей и подростков аналогичны таковым у взрослых лиц. Особенностью клинического течения заболевания у девочек является более выраженная субъективная и объективная симптоматика.</w:t>
      </w:r>
    </w:p>
    <w:p w:rsidR="000414F6" w:rsidRDefault="00B46390" w:rsidP="00C4630C">
      <w:pPr>
        <w:pStyle w:val="afff1"/>
      </w:pPr>
      <w:bookmarkStart w:id="19" w:name="_Toc16510472"/>
      <w:r>
        <w:t xml:space="preserve">2. </w:t>
      </w:r>
      <w:r w:rsidR="00CB71DA">
        <w:t>Диагностика</w:t>
      </w:r>
      <w:bookmarkEnd w:id="13"/>
      <w:r w:rsidR="0038545E">
        <w:t xml:space="preserve">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19"/>
    </w:p>
    <w:p w:rsidR="00CC5156" w:rsidRPr="00D35E21" w:rsidRDefault="00F82F5E" w:rsidP="00D74813">
      <w:pPr>
        <w:pStyle w:val="2-6"/>
        <w:rPr>
          <w:color w:val="000000"/>
        </w:rPr>
      </w:pPr>
      <w:r w:rsidRPr="00D35E21">
        <w:rPr>
          <w:color w:val="000000"/>
        </w:rPr>
        <w:t xml:space="preserve">Диагноз устанавливается только после лабораторного подтверждения наличия </w:t>
      </w:r>
      <w:r w:rsidRPr="00D35E21">
        <w:rPr>
          <w:i/>
          <w:color w:val="000000"/>
          <w:lang w:val="en-US"/>
        </w:rPr>
        <w:t>Trichomonas</w:t>
      </w:r>
      <w:r w:rsidRPr="00D35E21">
        <w:rPr>
          <w:i/>
          <w:color w:val="000000"/>
        </w:rPr>
        <w:t xml:space="preserve"> </w:t>
      </w:r>
      <w:r w:rsidRPr="00D35E21">
        <w:rPr>
          <w:i/>
          <w:color w:val="000000"/>
          <w:lang w:val="en-US"/>
        </w:rPr>
        <w:t>vaginalis</w:t>
      </w:r>
      <w:r w:rsidR="00E80C6D" w:rsidRPr="00D35E21">
        <w:rPr>
          <w:color w:val="000000"/>
        </w:rPr>
        <w:t xml:space="preserve"> в клинических образцах, полученных из урогенитального тракта.</w:t>
      </w:r>
    </w:p>
    <w:p w:rsidR="00B46390" w:rsidRDefault="00B46390" w:rsidP="006563F4">
      <w:pPr>
        <w:pStyle w:val="2"/>
        <w:spacing w:before="0"/>
        <w:divId w:val="266810958"/>
      </w:pPr>
      <w:bookmarkStart w:id="20" w:name="_Toc469402336"/>
      <w:bookmarkStart w:id="21" w:name="_Toc468273531"/>
      <w:bookmarkStart w:id="22" w:name="_Toc468273449"/>
      <w:bookmarkStart w:id="23" w:name="_Toc16510473"/>
      <w:bookmarkEnd w:id="20"/>
      <w:bookmarkEnd w:id="21"/>
      <w:bookmarkEnd w:id="22"/>
      <w:r w:rsidRPr="00B46390">
        <w:t>2.1 Жалобы и анамнез</w:t>
      </w:r>
      <w:bookmarkEnd w:id="23"/>
    </w:p>
    <w:p w:rsidR="00755B01" w:rsidRDefault="00755B01" w:rsidP="006563F4">
      <w:pPr>
        <w:pStyle w:val="afb"/>
        <w:spacing w:beforeAutospacing="0" w:afterAutospacing="0" w:line="360" w:lineRule="auto"/>
        <w:divId w:val="266810958"/>
      </w:pPr>
      <w:r>
        <w:rPr>
          <w:rStyle w:val="affb"/>
        </w:rPr>
        <w:t>Субъективные клинические проявления урогенитального трихомониаза описаны в разделе «Клиническая картина».</w:t>
      </w:r>
    </w:p>
    <w:p w:rsidR="00B46390" w:rsidRDefault="00B46390" w:rsidP="006563F4">
      <w:pPr>
        <w:pStyle w:val="2"/>
        <w:spacing w:before="0"/>
        <w:divId w:val="266810958"/>
      </w:pPr>
      <w:bookmarkStart w:id="24" w:name="_Toc16510474"/>
      <w:r w:rsidRPr="00B46390">
        <w:t xml:space="preserve">2.2 </w:t>
      </w:r>
      <w:r w:rsidRPr="0021676E">
        <w:t>Физикальное</w:t>
      </w:r>
      <w:r w:rsidRPr="00B46390">
        <w:t xml:space="preserve"> обследование</w:t>
      </w:r>
      <w:bookmarkEnd w:id="24"/>
    </w:p>
    <w:p w:rsidR="00755B01" w:rsidRDefault="00755B01" w:rsidP="006563F4">
      <w:pPr>
        <w:pStyle w:val="afb"/>
        <w:spacing w:beforeAutospacing="0" w:afterAutospacing="0" w:line="360" w:lineRule="auto"/>
        <w:divId w:val="266810958"/>
      </w:pPr>
      <w:r>
        <w:rPr>
          <w:rStyle w:val="affb"/>
        </w:rPr>
        <w:t>Объективные клинические проявления урогенитального трихомониаза, выявляемые при физикальном обследовании, описаны в разделе «Клиническая картина».</w:t>
      </w:r>
    </w:p>
    <w:p w:rsidR="00094ED6" w:rsidRDefault="00B46390" w:rsidP="0021676E">
      <w:pPr>
        <w:pStyle w:val="2"/>
        <w:divId w:val="266810958"/>
      </w:pPr>
      <w:bookmarkStart w:id="25" w:name="_Toc16510475"/>
      <w:r w:rsidRPr="00B46390">
        <w:t>2.3 Лабораторн</w:t>
      </w:r>
      <w:r w:rsidR="00A70F44">
        <w:t>ые диагностические исследования</w:t>
      </w:r>
      <w:bookmarkEnd w:id="25"/>
    </w:p>
    <w:p w:rsidR="00657E10" w:rsidRDefault="00215CFA" w:rsidP="005D2F02">
      <w:pPr>
        <w:numPr>
          <w:ilvl w:val="0"/>
          <w:numId w:val="2"/>
        </w:numPr>
        <w:ind w:left="142" w:firstLine="567"/>
        <w:divId w:val="266810958"/>
        <w:rPr>
          <w:rFonts w:eastAsia="Times New Roman"/>
        </w:rPr>
      </w:pPr>
      <w:r>
        <w:rPr>
          <w:rStyle w:val="affa"/>
        </w:rPr>
        <w:t>Рекомендуется</w:t>
      </w:r>
      <w:r>
        <w:rPr>
          <w:rFonts w:eastAsia="Times New Roman"/>
        </w:rPr>
        <w:t xml:space="preserve"> проводить лабораторную диагностику</w:t>
      </w:r>
      <w:r w:rsidR="00657E10">
        <w:rPr>
          <w:rFonts w:eastAsia="Times New Roman"/>
        </w:rPr>
        <w:t xml:space="preserve"> урогенитального трихомониаза</w:t>
      </w:r>
      <w:r>
        <w:rPr>
          <w:rFonts w:eastAsia="Times New Roman"/>
        </w:rPr>
        <w:t xml:space="preserve"> следующим лицам</w:t>
      </w:r>
      <w:r w:rsidR="00657E10">
        <w:rPr>
          <w:rFonts w:eastAsia="Times New Roman"/>
        </w:rPr>
        <w:t>:</w:t>
      </w:r>
    </w:p>
    <w:p w:rsidR="00657E10" w:rsidRDefault="00657E10" w:rsidP="006563F4">
      <w:pPr>
        <w:numPr>
          <w:ilvl w:val="0"/>
          <w:numId w:val="33"/>
        </w:numPr>
        <w:tabs>
          <w:tab w:val="left" w:pos="1134"/>
        </w:tabs>
        <w:divId w:val="266810958"/>
        <w:rPr>
          <w:rFonts w:eastAsia="Times New Roman"/>
        </w:rPr>
      </w:pPr>
      <w:r>
        <w:rPr>
          <w:rFonts w:eastAsia="Times New Roman"/>
        </w:rPr>
        <w:t>лицам с клиническими и/или лабораторными признаками воспалительного процесса органов урогенитального тракта и репродуктивной системы;</w:t>
      </w:r>
    </w:p>
    <w:p w:rsidR="00657E10" w:rsidRDefault="00657E10" w:rsidP="006563F4">
      <w:pPr>
        <w:numPr>
          <w:ilvl w:val="0"/>
          <w:numId w:val="33"/>
        </w:numPr>
        <w:tabs>
          <w:tab w:val="left" w:pos="1134"/>
        </w:tabs>
        <w:divId w:val="266810958"/>
        <w:rPr>
          <w:rFonts w:eastAsia="Times New Roman"/>
        </w:rPr>
      </w:pPr>
      <w:r>
        <w:rPr>
          <w:rFonts w:eastAsia="Times New Roman"/>
        </w:rPr>
        <w:t>при предгравидарном обследовании половых партнеров;</w:t>
      </w:r>
    </w:p>
    <w:p w:rsidR="00657E10" w:rsidRDefault="00657E10" w:rsidP="006563F4">
      <w:pPr>
        <w:numPr>
          <w:ilvl w:val="0"/>
          <w:numId w:val="33"/>
        </w:numPr>
        <w:tabs>
          <w:tab w:val="left" w:pos="1134"/>
        </w:tabs>
        <w:divId w:val="266810958"/>
        <w:rPr>
          <w:rFonts w:eastAsia="Times New Roman"/>
        </w:rPr>
      </w:pPr>
      <w:r>
        <w:rPr>
          <w:rFonts w:eastAsia="Times New Roman"/>
        </w:rPr>
        <w:t>при обследовании женщин во время беременности;</w:t>
      </w:r>
    </w:p>
    <w:p w:rsidR="00657E10" w:rsidRDefault="00657E10" w:rsidP="006563F4">
      <w:pPr>
        <w:numPr>
          <w:ilvl w:val="0"/>
          <w:numId w:val="33"/>
        </w:numPr>
        <w:tabs>
          <w:tab w:val="left" w:pos="1134"/>
        </w:tabs>
        <w:divId w:val="266810958"/>
        <w:rPr>
          <w:rFonts w:eastAsia="Times New Roman"/>
        </w:rPr>
      </w:pPr>
      <w:r>
        <w:rPr>
          <w:rFonts w:eastAsia="Times New Roman"/>
        </w:rPr>
        <w:t>при предстоящих оперативных (инвазивных) манипуляциях на половых органах и органах малого таза;</w:t>
      </w:r>
    </w:p>
    <w:p w:rsidR="00657E10" w:rsidRDefault="00657E10" w:rsidP="006563F4">
      <w:pPr>
        <w:numPr>
          <w:ilvl w:val="0"/>
          <w:numId w:val="33"/>
        </w:numPr>
        <w:tabs>
          <w:tab w:val="left" w:pos="1134"/>
        </w:tabs>
        <w:divId w:val="266810958"/>
        <w:rPr>
          <w:rFonts w:eastAsia="Times New Roman"/>
        </w:rPr>
      </w:pPr>
      <w:r>
        <w:rPr>
          <w:rFonts w:eastAsia="Times New Roman"/>
        </w:rPr>
        <w:t>лицам с перинатальными потерями и бесплодием в анамнезе;</w:t>
      </w:r>
    </w:p>
    <w:p w:rsidR="00657E10" w:rsidRDefault="00657E10" w:rsidP="006563F4">
      <w:pPr>
        <w:numPr>
          <w:ilvl w:val="0"/>
          <w:numId w:val="33"/>
        </w:numPr>
        <w:tabs>
          <w:tab w:val="left" w:pos="1134"/>
        </w:tabs>
        <w:divId w:val="266810958"/>
        <w:rPr>
          <w:rFonts w:eastAsia="Times New Roman"/>
        </w:rPr>
      </w:pPr>
      <w:r>
        <w:rPr>
          <w:rFonts w:eastAsia="Times New Roman"/>
        </w:rPr>
        <w:t>половым партнёрам больных ИППП;</w:t>
      </w:r>
    </w:p>
    <w:p w:rsidR="00657E10" w:rsidRDefault="00657E10" w:rsidP="006563F4">
      <w:pPr>
        <w:numPr>
          <w:ilvl w:val="0"/>
          <w:numId w:val="33"/>
        </w:numPr>
        <w:tabs>
          <w:tab w:val="left" w:pos="1134"/>
        </w:tabs>
        <w:divId w:val="266810958"/>
        <w:rPr>
          <w:rFonts w:eastAsia="Times New Roman"/>
        </w:rPr>
      </w:pPr>
      <w:r>
        <w:rPr>
          <w:rFonts w:eastAsia="Times New Roman"/>
        </w:rPr>
        <w:t>лицам, перенесшим сексуальное насилие [15, 31].</w:t>
      </w:r>
    </w:p>
    <w:p w:rsidR="00EF43AC" w:rsidRPr="006563F4" w:rsidRDefault="00EF43AC" w:rsidP="006563F4">
      <w:pPr>
        <w:pStyle w:val="afb"/>
        <w:spacing w:beforeAutospacing="0" w:afterAutospacing="0" w:line="360" w:lineRule="auto"/>
        <w:ind w:firstLine="567"/>
        <w:divId w:val="266810958"/>
        <w:rPr>
          <w:b/>
        </w:rPr>
      </w:pPr>
      <w:r>
        <w:rPr>
          <w:rStyle w:val="affa"/>
        </w:rPr>
        <w:t xml:space="preserve">Уровень убедительности рекомендаций </w:t>
      </w:r>
      <w:r w:rsidR="006563F4">
        <w:rPr>
          <w:rStyle w:val="affa"/>
        </w:rPr>
        <w:t xml:space="preserve">- </w:t>
      </w:r>
      <w:r w:rsidR="00C26593">
        <w:rPr>
          <w:rStyle w:val="affa"/>
        </w:rPr>
        <w:t>С</w:t>
      </w:r>
      <w:r>
        <w:t xml:space="preserve"> </w:t>
      </w:r>
      <w:r w:rsidRPr="006563F4">
        <w:rPr>
          <w:b/>
        </w:rPr>
        <w:t>(уровен</w:t>
      </w:r>
      <w:r w:rsidR="006563F4">
        <w:rPr>
          <w:b/>
        </w:rPr>
        <w:t xml:space="preserve">ь достоверности доказательств </w:t>
      </w:r>
      <w:r w:rsidR="00C26593">
        <w:rPr>
          <w:b/>
        </w:rPr>
        <w:t>4</w:t>
      </w:r>
      <w:r w:rsidRPr="006563F4">
        <w:rPr>
          <w:b/>
        </w:rPr>
        <w:t>)</w:t>
      </w:r>
    </w:p>
    <w:p w:rsidR="00F84FE3" w:rsidRDefault="00F84FE3" w:rsidP="005D2F02">
      <w:pPr>
        <w:numPr>
          <w:ilvl w:val="0"/>
          <w:numId w:val="40"/>
        </w:numPr>
        <w:tabs>
          <w:tab w:val="clear" w:pos="720"/>
          <w:tab w:val="num" w:pos="284"/>
          <w:tab w:val="left" w:pos="993"/>
        </w:tabs>
        <w:ind w:left="0" w:firstLine="567"/>
        <w:divId w:val="266810958"/>
        <w:rPr>
          <w:rFonts w:eastAsia="Times New Roman"/>
        </w:rPr>
      </w:pPr>
      <w:bookmarkStart w:id="26" w:name="_Toc16510476"/>
      <w:r>
        <w:rPr>
          <w:rStyle w:val="affa"/>
        </w:rPr>
        <w:t xml:space="preserve">Рекомендуется </w:t>
      </w:r>
      <w:r>
        <w:rPr>
          <w:rFonts w:eastAsia="Times New Roman"/>
        </w:rPr>
        <w:t xml:space="preserve">верификация диагноза урогенитального </w:t>
      </w:r>
      <w:r w:rsidRPr="005D2F02">
        <w:rPr>
          <w:rFonts w:eastAsia="Times New Roman"/>
        </w:rPr>
        <w:t>трихомониаза</w:t>
      </w:r>
      <w:r w:rsidR="00215CFA" w:rsidRPr="005D2F02">
        <w:rPr>
          <w:rFonts w:eastAsia="Times New Roman"/>
        </w:rPr>
        <w:t xml:space="preserve"> лицам в выраженной клинической картиной</w:t>
      </w:r>
      <w:r w:rsidRPr="005D2F02">
        <w:rPr>
          <w:rFonts w:eastAsia="Times New Roman"/>
        </w:rPr>
        <w:t xml:space="preserve"> на основании результатов лабораторного</w:t>
      </w:r>
      <w:r>
        <w:rPr>
          <w:rFonts w:eastAsia="Times New Roman"/>
        </w:rPr>
        <w:t xml:space="preserve"> исследования нативного препа</w:t>
      </w:r>
      <w:r w:rsidR="007328EF">
        <w:rPr>
          <w:rFonts w:eastAsia="Times New Roman"/>
        </w:rPr>
        <w:t>рата микроскопическим методом (</w:t>
      </w:r>
      <w:r>
        <w:rPr>
          <w:rFonts w:eastAsia="Times New Roman"/>
        </w:rPr>
        <w:t>фазовоконтрастная или темнопольная микроскопия</w:t>
      </w:r>
      <w:r w:rsidR="007328EF">
        <w:rPr>
          <w:rFonts w:eastAsia="Times New Roman"/>
        </w:rPr>
        <w:t xml:space="preserve">): </w:t>
      </w:r>
      <w:r w:rsidR="007328EF">
        <w:t>микроскопическое исследование отделяемого женских половых органов на трихомонады (</w:t>
      </w:r>
      <w:r w:rsidR="007328EF" w:rsidRPr="007328EF">
        <w:rPr>
          <w:i/>
        </w:rPr>
        <w:t>Trichomonas vaginalis</w:t>
      </w:r>
      <w:r w:rsidR="007328EF">
        <w:t>) и/или микроскопическое исследование отделяемого из уретры на трихомонас вагиналис (</w:t>
      </w:r>
      <w:r w:rsidR="007328EF" w:rsidRPr="007328EF">
        <w:rPr>
          <w:i/>
        </w:rPr>
        <w:t>Trichomonas vaginalis</w:t>
      </w:r>
      <w:r w:rsidR="007328EF">
        <w:t>)</w:t>
      </w:r>
      <w:r>
        <w:rPr>
          <w:rFonts w:eastAsia="Times New Roman"/>
        </w:rPr>
        <w:t xml:space="preserve"> [21, 22, 28, 31].</w:t>
      </w:r>
    </w:p>
    <w:p w:rsidR="00F84FE3" w:rsidRPr="00C26593" w:rsidRDefault="00F84FE3" w:rsidP="00BA6B74">
      <w:pPr>
        <w:pStyle w:val="afb"/>
        <w:spacing w:beforeAutospacing="0" w:afterAutospacing="0" w:line="360" w:lineRule="auto"/>
        <w:divId w:val="266810958"/>
        <w:rPr>
          <w:b/>
        </w:rPr>
      </w:pPr>
      <w:r>
        <w:rPr>
          <w:rStyle w:val="affa"/>
        </w:rPr>
        <w:t>Уровень убедительности рекомендаций</w:t>
      </w:r>
      <w:r>
        <w:t xml:space="preserve"> </w:t>
      </w:r>
      <w:r w:rsidR="00C26593">
        <w:t xml:space="preserve">- </w:t>
      </w:r>
      <w:r>
        <w:rPr>
          <w:rStyle w:val="affa"/>
        </w:rPr>
        <w:t>A</w:t>
      </w:r>
      <w:r>
        <w:t xml:space="preserve"> </w:t>
      </w:r>
      <w:r w:rsidRPr="00C26593">
        <w:rPr>
          <w:b/>
        </w:rPr>
        <w:t>(уровень д</w:t>
      </w:r>
      <w:r w:rsidR="00C26593" w:rsidRPr="00C26593">
        <w:rPr>
          <w:b/>
        </w:rPr>
        <w:t>остоверности доказательств – 1</w:t>
      </w:r>
      <w:r w:rsidR="00C26593">
        <w:rPr>
          <w:b/>
        </w:rPr>
        <w:t>)</w:t>
      </w:r>
    </w:p>
    <w:p w:rsidR="00F84FE3" w:rsidRDefault="00F84FE3" w:rsidP="00BA6B74">
      <w:pPr>
        <w:pStyle w:val="afb"/>
        <w:spacing w:beforeAutospacing="0" w:afterAutospacing="0" w:line="360" w:lineRule="auto"/>
        <w:divId w:val="266810958"/>
      </w:pPr>
      <w:r>
        <w:rPr>
          <w:rStyle w:val="affa"/>
        </w:rPr>
        <w:t>Комментарии:</w:t>
      </w:r>
      <w:r>
        <w:t xml:space="preserve"> </w:t>
      </w:r>
      <w:r w:rsidR="00297508" w:rsidRPr="00297508">
        <w:rPr>
          <w:i/>
        </w:rPr>
        <w:t>н</w:t>
      </w:r>
      <w:r>
        <w:rPr>
          <w:rStyle w:val="affb"/>
        </w:rPr>
        <w:t>еобходимым условием микроскопии нативного препарата является проведение исследования немедленно после получения биологического материала. Наиболее высокая чувствительность (до 70%) и специфичность (до 100%) микроскопического исследования нативного препарата установлена при клинически выраженных формах заболевания, в особенности у женщин.</w:t>
      </w:r>
    </w:p>
    <w:p w:rsidR="00750486" w:rsidRDefault="00750486" w:rsidP="00C26593">
      <w:pPr>
        <w:numPr>
          <w:ilvl w:val="0"/>
          <w:numId w:val="35"/>
        </w:numPr>
        <w:tabs>
          <w:tab w:val="clear" w:pos="720"/>
          <w:tab w:val="num" w:pos="284"/>
          <w:tab w:val="left" w:pos="851"/>
          <w:tab w:val="left" w:pos="993"/>
        </w:tabs>
        <w:ind w:left="0" w:firstLine="567"/>
        <w:divId w:val="266810958"/>
        <w:rPr>
          <w:rFonts w:eastAsia="Times New Roman"/>
        </w:rPr>
      </w:pPr>
      <w:r>
        <w:rPr>
          <w:rStyle w:val="affa"/>
        </w:rPr>
        <w:t xml:space="preserve">Рекомендуется </w:t>
      </w:r>
      <w:r w:rsidR="002B23B9">
        <w:rPr>
          <w:rFonts w:eastAsia="Times New Roman"/>
        </w:rPr>
        <w:t>проведение лабораторной диагностики</w:t>
      </w:r>
      <w:r>
        <w:rPr>
          <w:rFonts w:eastAsia="Times New Roman"/>
        </w:rPr>
        <w:t xml:space="preserve"> урогенитального трихомониаза </w:t>
      </w:r>
      <w:r w:rsidR="002B23B9">
        <w:rPr>
          <w:rFonts w:eastAsia="Times New Roman"/>
        </w:rPr>
        <w:t xml:space="preserve">пациентам </w:t>
      </w:r>
      <w:r>
        <w:rPr>
          <w:rFonts w:eastAsia="Times New Roman"/>
        </w:rPr>
        <w:t>на основании результатов лабораторных исследований молекулярно-биологическими методами, направленными на обнаружение специфических фрагментов ДНК и/или РНК </w:t>
      </w:r>
      <w:r>
        <w:rPr>
          <w:rStyle w:val="affb"/>
          <w:rFonts w:eastAsia="Times New Roman"/>
        </w:rPr>
        <w:t>T.vaginalis,</w:t>
      </w:r>
      <w:r>
        <w:rPr>
          <w:rFonts w:eastAsia="Times New Roman"/>
        </w:rPr>
        <w:t xml:space="preserve"> с использованием тест-систем, разрешенных к медицинскому применению в Российской Федерации</w:t>
      </w:r>
      <w:r w:rsidR="007265F7">
        <w:rPr>
          <w:rFonts w:eastAsia="Times New Roman"/>
        </w:rPr>
        <w:t xml:space="preserve">: </w:t>
      </w:r>
      <w:r w:rsidR="007265F7">
        <w:t>молекулярно-биологическое исследование отделяемого из уретры на трихомонас вагиналис (</w:t>
      </w:r>
      <w:r w:rsidR="007265F7" w:rsidRPr="007265F7">
        <w:rPr>
          <w:i/>
        </w:rPr>
        <w:t>Trichomonas vaginalis</w:t>
      </w:r>
      <w:r w:rsidR="007265F7">
        <w:t>) и/или молекулярно-биологическое исследование отделяемого слизистых оболочек женских половых органов на трихомонас вагиналис (</w:t>
      </w:r>
      <w:r w:rsidR="007265F7" w:rsidRPr="007265F7">
        <w:rPr>
          <w:i/>
        </w:rPr>
        <w:t>Trichomonas vaginalis</w:t>
      </w:r>
      <w:r w:rsidR="007265F7">
        <w:t>)</w:t>
      </w:r>
      <w:r w:rsidR="007265F7">
        <w:rPr>
          <w:rFonts w:eastAsia="Times New Roman"/>
        </w:rPr>
        <w:t xml:space="preserve"> и/или </w:t>
      </w:r>
      <w:r w:rsidR="007265F7">
        <w:t>Молекулярно-биологическое исследование мочи на трихомонас вагиналис (</w:t>
      </w:r>
      <w:r w:rsidR="007265F7" w:rsidRPr="007265F7">
        <w:rPr>
          <w:i/>
        </w:rPr>
        <w:t>Trichomonas vaginalis</w:t>
      </w:r>
      <w:r w:rsidR="007265F7">
        <w:t>)</w:t>
      </w:r>
      <w:r w:rsidR="007265F7">
        <w:rPr>
          <w:rFonts w:eastAsia="Times New Roman"/>
        </w:rPr>
        <w:t xml:space="preserve"> </w:t>
      </w:r>
      <w:r>
        <w:rPr>
          <w:rFonts w:eastAsia="Times New Roman"/>
        </w:rPr>
        <w:t>[26-31, 33-36].</w:t>
      </w:r>
    </w:p>
    <w:p w:rsidR="00750486" w:rsidRPr="00C26593" w:rsidRDefault="00750486" w:rsidP="002B23B9">
      <w:pPr>
        <w:pStyle w:val="afb"/>
        <w:spacing w:beforeAutospacing="0" w:afterAutospacing="0" w:line="360" w:lineRule="auto"/>
        <w:ind w:firstLine="567"/>
        <w:divId w:val="266810958"/>
        <w:rPr>
          <w:b/>
        </w:rPr>
      </w:pPr>
      <w:r>
        <w:rPr>
          <w:rStyle w:val="affa"/>
        </w:rPr>
        <w:t xml:space="preserve">Уровень убедительности рекомендаций </w:t>
      </w:r>
      <w:r w:rsidR="00C26593">
        <w:rPr>
          <w:rStyle w:val="affa"/>
        </w:rPr>
        <w:t xml:space="preserve">- </w:t>
      </w:r>
      <w:r>
        <w:rPr>
          <w:rStyle w:val="affa"/>
        </w:rPr>
        <w:t>B</w:t>
      </w:r>
      <w:r>
        <w:t xml:space="preserve"> </w:t>
      </w:r>
      <w:r w:rsidRPr="00C26593">
        <w:rPr>
          <w:b/>
        </w:rPr>
        <w:t>(уровень до</w:t>
      </w:r>
      <w:r w:rsidR="00C26593" w:rsidRPr="00C26593">
        <w:rPr>
          <w:b/>
        </w:rPr>
        <w:t>стоверности доказательств 2</w:t>
      </w:r>
      <w:r w:rsidRPr="00C26593">
        <w:rPr>
          <w:b/>
        </w:rPr>
        <w:t>).</w:t>
      </w:r>
    </w:p>
    <w:p w:rsidR="00750486" w:rsidRDefault="00750486" w:rsidP="00C26593">
      <w:pPr>
        <w:pStyle w:val="afb"/>
        <w:spacing w:beforeAutospacing="0" w:afterAutospacing="0" w:line="360" w:lineRule="auto"/>
        <w:divId w:val="266810958"/>
      </w:pPr>
      <w:r>
        <w:rPr>
          <w:rStyle w:val="affa"/>
        </w:rPr>
        <w:t>Комментарии:</w:t>
      </w:r>
      <w:r>
        <w:rPr>
          <w:rStyle w:val="affb"/>
        </w:rPr>
        <w:t xml:space="preserve"> </w:t>
      </w:r>
      <w:r w:rsidR="00297508">
        <w:rPr>
          <w:rStyle w:val="affb"/>
        </w:rPr>
        <w:t>ч</w:t>
      </w:r>
      <w:r>
        <w:rPr>
          <w:rStyle w:val="affb"/>
        </w:rPr>
        <w:t>увствительность молекулярно-биологических методов составляет 88-97%, специфичность – 98-99%. На чувствительность исследования могут влиять различные ингибирующие факторы, вследствие чего предъявляются строгие требования к организации и режиму работы лаборатории для исключения контаминации клинического материала.</w:t>
      </w:r>
    </w:p>
    <w:p w:rsidR="00297508" w:rsidRDefault="00297508" w:rsidP="00C26593">
      <w:pPr>
        <w:numPr>
          <w:ilvl w:val="0"/>
          <w:numId w:val="2"/>
        </w:numPr>
        <w:ind w:left="0" w:firstLine="709"/>
        <w:divId w:val="266810958"/>
        <w:rPr>
          <w:rFonts w:eastAsia="Times New Roman"/>
        </w:rPr>
      </w:pPr>
      <w:r>
        <w:rPr>
          <w:rStyle w:val="affa"/>
        </w:rPr>
        <w:t>Рекомендуется</w:t>
      </w:r>
      <w:r>
        <w:rPr>
          <w:rFonts w:eastAsia="Times New Roman"/>
        </w:rPr>
        <w:t xml:space="preserve"> </w:t>
      </w:r>
      <w:r w:rsidR="002B23B9">
        <w:rPr>
          <w:rFonts w:eastAsia="Times New Roman"/>
        </w:rPr>
        <w:t>проведение лабораторной диагностики</w:t>
      </w:r>
      <w:r>
        <w:rPr>
          <w:rFonts w:eastAsia="Times New Roman"/>
        </w:rPr>
        <w:t xml:space="preserve"> урогенитального трихомониаза </w:t>
      </w:r>
      <w:r w:rsidR="002B23B9">
        <w:rPr>
          <w:rFonts w:eastAsia="Times New Roman"/>
        </w:rPr>
        <w:t xml:space="preserve">пациентам с малосимптомными и бессимптомными формами заболевания </w:t>
      </w:r>
      <w:r>
        <w:rPr>
          <w:rFonts w:eastAsia="Times New Roman"/>
        </w:rPr>
        <w:t>на основании результатов исследований культуральным методом</w:t>
      </w:r>
      <w:r w:rsidR="009753A7">
        <w:rPr>
          <w:rFonts w:eastAsia="Times New Roman"/>
        </w:rPr>
        <w:t xml:space="preserve">: </w:t>
      </w:r>
      <w:r w:rsidR="009753A7">
        <w:t>микробиологическое (культуральное) исследование отделяемого из уретры на трихомонас вагиналис (</w:t>
      </w:r>
      <w:r w:rsidR="009753A7" w:rsidRPr="009753A7">
        <w:rPr>
          <w:i/>
        </w:rPr>
        <w:t>Trichomonas vaginalis</w:t>
      </w:r>
      <w:r w:rsidR="009753A7">
        <w:t>)</w:t>
      </w:r>
      <w:r>
        <w:rPr>
          <w:rFonts w:eastAsia="Times New Roman"/>
        </w:rPr>
        <w:t xml:space="preserve"> </w:t>
      </w:r>
      <w:r w:rsidR="009753A7">
        <w:rPr>
          <w:rFonts w:eastAsia="Times New Roman"/>
        </w:rPr>
        <w:t xml:space="preserve">и/или </w:t>
      </w:r>
      <w:r w:rsidR="009753A7">
        <w:t>микробиологическое (культуральное) исследование влагалищного отделяемого на трихомонасвагиналис (</w:t>
      </w:r>
      <w:r w:rsidR="009753A7" w:rsidRPr="009753A7">
        <w:rPr>
          <w:i/>
        </w:rPr>
        <w:t>Trichomonas vaginalis</w:t>
      </w:r>
      <w:r w:rsidR="009753A7">
        <w:t>)</w:t>
      </w:r>
      <w:r w:rsidR="009753A7">
        <w:rPr>
          <w:rFonts w:eastAsia="Times New Roman"/>
        </w:rPr>
        <w:t xml:space="preserve"> и/или </w:t>
      </w:r>
      <w:r w:rsidR="009753A7">
        <w:t>Микробиологическое (культуральное) исследование секрета простаты на трихомонас вагиналис (</w:t>
      </w:r>
      <w:r w:rsidR="009753A7" w:rsidRPr="009753A7">
        <w:rPr>
          <w:i/>
        </w:rPr>
        <w:t>Trichomonas vaginalis</w:t>
      </w:r>
      <w:r w:rsidR="009753A7">
        <w:t>)</w:t>
      </w:r>
      <w:r w:rsidR="009753A7">
        <w:rPr>
          <w:rFonts w:eastAsia="Times New Roman"/>
        </w:rPr>
        <w:t xml:space="preserve"> </w:t>
      </w:r>
      <w:r>
        <w:rPr>
          <w:rFonts w:eastAsia="Times New Roman"/>
        </w:rPr>
        <w:t>[24, 25, 30, 37, 38].</w:t>
      </w:r>
    </w:p>
    <w:p w:rsidR="00297508" w:rsidRPr="00C26593" w:rsidRDefault="00297508" w:rsidP="002B23B9">
      <w:pPr>
        <w:pStyle w:val="afb"/>
        <w:spacing w:beforeAutospacing="0" w:afterAutospacing="0" w:line="360" w:lineRule="auto"/>
        <w:ind w:firstLine="567"/>
        <w:divId w:val="266810958"/>
        <w:rPr>
          <w:b/>
        </w:rPr>
      </w:pPr>
      <w:r>
        <w:rPr>
          <w:rStyle w:val="affa"/>
        </w:rPr>
        <w:t xml:space="preserve">Уровень убедительности рекомендаций </w:t>
      </w:r>
      <w:r w:rsidR="00C26593">
        <w:rPr>
          <w:rStyle w:val="affa"/>
        </w:rPr>
        <w:t xml:space="preserve">- </w:t>
      </w:r>
      <w:r w:rsidRPr="00C26593">
        <w:rPr>
          <w:rStyle w:val="affa"/>
        </w:rPr>
        <w:t>B</w:t>
      </w:r>
      <w:r w:rsidRPr="00C26593">
        <w:t xml:space="preserve"> </w:t>
      </w:r>
      <w:r w:rsidRPr="00C26593">
        <w:rPr>
          <w:b/>
        </w:rPr>
        <w:t>(уровень до</w:t>
      </w:r>
      <w:r w:rsidR="00C26593" w:rsidRPr="00C26593">
        <w:rPr>
          <w:b/>
        </w:rPr>
        <w:t>стоверности доказательств 3</w:t>
      </w:r>
      <w:r w:rsidRPr="00C26593">
        <w:rPr>
          <w:b/>
        </w:rPr>
        <w:t>).</w:t>
      </w:r>
    </w:p>
    <w:p w:rsidR="00297508" w:rsidRDefault="00297508" w:rsidP="002B23B9">
      <w:pPr>
        <w:pStyle w:val="afb"/>
        <w:spacing w:beforeAutospacing="0" w:afterAutospacing="0" w:line="360" w:lineRule="auto"/>
        <w:ind w:firstLine="567"/>
        <w:divId w:val="266810958"/>
        <w:rPr>
          <w:rStyle w:val="affb"/>
        </w:rPr>
      </w:pPr>
      <w:r>
        <w:rPr>
          <w:rStyle w:val="affa"/>
        </w:rPr>
        <w:t>Комментарии:</w:t>
      </w:r>
      <w:r>
        <w:rPr>
          <w:rStyle w:val="affb"/>
        </w:rPr>
        <w:t xml:space="preserve"> культуральное исследование показано при мало- и бессимптомных формах заболевания, а также в случаях, когда предполагаемый диагноз не подтверждается при микроскопическом исследовании. Чувствительность культурального исследования достигает 95%, но метод отличается большей трудоемкостью и длительностью выполнения по сравнению с молекулярно-биологическими методами, что ограничивает его применение.</w:t>
      </w:r>
    </w:p>
    <w:p w:rsidR="00B7302C" w:rsidRDefault="00B7302C" w:rsidP="00C26593">
      <w:pPr>
        <w:numPr>
          <w:ilvl w:val="0"/>
          <w:numId w:val="2"/>
        </w:numPr>
        <w:tabs>
          <w:tab w:val="left" w:pos="851"/>
        </w:tabs>
        <w:ind w:left="0" w:firstLine="567"/>
        <w:divId w:val="266810958"/>
        <w:rPr>
          <w:rFonts w:eastAsia="Times New Roman"/>
        </w:rPr>
      </w:pPr>
      <w:r>
        <w:rPr>
          <w:rStyle w:val="affa"/>
        </w:rPr>
        <w:t>Не рекомендуется</w:t>
      </w:r>
      <w:r>
        <w:rPr>
          <w:rFonts w:eastAsia="Times New Roman"/>
        </w:rPr>
        <w:t xml:space="preserve"> </w:t>
      </w:r>
      <w:r w:rsidR="002B23B9">
        <w:rPr>
          <w:rFonts w:eastAsia="Times New Roman"/>
        </w:rPr>
        <w:t>лабораторной диагностика</w:t>
      </w:r>
      <w:r>
        <w:rPr>
          <w:rFonts w:eastAsia="Times New Roman"/>
        </w:rPr>
        <w:t xml:space="preserve"> урогенитального трихомониаза</w:t>
      </w:r>
      <w:r w:rsidR="002B23B9">
        <w:rPr>
          <w:rFonts w:eastAsia="Times New Roman"/>
        </w:rPr>
        <w:t xml:space="preserve"> пациентам всех возрастных групп и категорий </w:t>
      </w:r>
      <w:r>
        <w:rPr>
          <w:rFonts w:eastAsia="Times New Roman"/>
        </w:rPr>
        <w:t>на основании результатов микроскопического исследования окрашенных препаратов ввиду субъективизма оценки результатов исследования [21, 22, 28, 31, 33, 34].</w:t>
      </w:r>
    </w:p>
    <w:p w:rsidR="00B7302C" w:rsidRPr="00C26593" w:rsidRDefault="00B7302C" w:rsidP="002B23B9">
      <w:pPr>
        <w:pStyle w:val="afb"/>
        <w:spacing w:beforeAutospacing="0" w:afterAutospacing="0" w:line="360" w:lineRule="auto"/>
        <w:ind w:firstLine="567"/>
        <w:divId w:val="266810958"/>
        <w:rPr>
          <w:b/>
        </w:rPr>
      </w:pPr>
      <w:r>
        <w:rPr>
          <w:rStyle w:val="affa"/>
        </w:rPr>
        <w:t xml:space="preserve">Уровень убедительности рекомендаций </w:t>
      </w:r>
      <w:r w:rsidR="00C26593">
        <w:rPr>
          <w:rStyle w:val="affa"/>
        </w:rPr>
        <w:t xml:space="preserve">- </w:t>
      </w:r>
      <w:r>
        <w:rPr>
          <w:rStyle w:val="affa"/>
        </w:rPr>
        <w:t>C</w:t>
      </w:r>
      <w:r>
        <w:t xml:space="preserve"> </w:t>
      </w:r>
      <w:r w:rsidRPr="00C26593">
        <w:rPr>
          <w:b/>
        </w:rPr>
        <w:t xml:space="preserve">(уровень </w:t>
      </w:r>
      <w:r w:rsidR="00C26593" w:rsidRPr="00C26593">
        <w:rPr>
          <w:b/>
        </w:rPr>
        <w:t>достоверности доказательств 4</w:t>
      </w:r>
      <w:r w:rsidRPr="00C26593">
        <w:rPr>
          <w:b/>
        </w:rPr>
        <w:t>).</w:t>
      </w:r>
    </w:p>
    <w:p w:rsidR="00B7302C" w:rsidRPr="00D07E68" w:rsidRDefault="00B7302C" w:rsidP="00D07E68">
      <w:pPr>
        <w:numPr>
          <w:ilvl w:val="0"/>
          <w:numId w:val="2"/>
        </w:numPr>
        <w:tabs>
          <w:tab w:val="left" w:pos="851"/>
        </w:tabs>
        <w:ind w:left="0" w:firstLine="567"/>
        <w:divId w:val="266810958"/>
        <w:rPr>
          <w:rFonts w:eastAsia="Times New Roman"/>
        </w:rPr>
      </w:pPr>
      <w:r w:rsidRPr="002B23B9">
        <w:rPr>
          <w:rFonts w:eastAsia="Times New Roman"/>
          <w:b/>
        </w:rPr>
        <w:t>Н</w:t>
      </w:r>
      <w:r w:rsidRPr="002B23B9">
        <w:rPr>
          <w:rStyle w:val="affa"/>
        </w:rPr>
        <w:t xml:space="preserve">е </w:t>
      </w:r>
      <w:r>
        <w:rPr>
          <w:rStyle w:val="affa"/>
        </w:rPr>
        <w:t>рекомендуется</w:t>
      </w:r>
      <w:r>
        <w:rPr>
          <w:rFonts w:eastAsia="Times New Roman"/>
        </w:rPr>
        <w:t xml:space="preserve"> использование других методов лабораторных исследований, в том числе</w:t>
      </w:r>
      <w:r w:rsidR="005F4539">
        <w:rPr>
          <w:rFonts w:eastAsia="Times New Roman"/>
        </w:rPr>
        <w:t>,</w:t>
      </w:r>
      <w:r>
        <w:rPr>
          <w:rFonts w:eastAsia="Times New Roman"/>
        </w:rPr>
        <w:t xml:space="preserve"> метода прямо</w:t>
      </w:r>
      <w:r w:rsidR="00D07E68">
        <w:rPr>
          <w:rFonts w:eastAsia="Times New Roman"/>
        </w:rPr>
        <w:t>й иммунофлюоресценции</w:t>
      </w:r>
      <w:r>
        <w:rPr>
          <w:rFonts w:eastAsia="Times New Roman"/>
        </w:rPr>
        <w:t xml:space="preserve"> для идентификации </w:t>
      </w:r>
      <w:r>
        <w:rPr>
          <w:rStyle w:val="affb"/>
          <w:rFonts w:eastAsia="Times New Roman"/>
        </w:rPr>
        <w:t>T.vaginalis</w:t>
      </w:r>
      <w:r w:rsidR="00D07E68">
        <w:rPr>
          <w:rFonts w:eastAsia="Times New Roman"/>
        </w:rPr>
        <w:t xml:space="preserve"> и иммуноферментного анализа</w:t>
      </w:r>
      <w:r w:rsidRPr="00D07E68">
        <w:rPr>
          <w:rFonts w:eastAsia="Times New Roman"/>
        </w:rPr>
        <w:t xml:space="preserve"> для обнаружения антител к</w:t>
      </w:r>
      <w:r w:rsidRPr="00D07E68">
        <w:rPr>
          <w:rStyle w:val="affb"/>
          <w:rFonts w:eastAsia="Times New Roman"/>
        </w:rPr>
        <w:t> T.vaginalis</w:t>
      </w:r>
      <w:r w:rsidRPr="00D07E68">
        <w:rPr>
          <w:rFonts w:eastAsia="Times New Roman"/>
        </w:rPr>
        <w:t xml:space="preserve"> </w:t>
      </w:r>
      <w:r w:rsidR="002B23B9" w:rsidRPr="00D07E68">
        <w:rPr>
          <w:rFonts w:eastAsia="Times New Roman"/>
        </w:rPr>
        <w:t>для диагностики урогенитального трихомониаза пациентам всех возрастных групп и категорий</w:t>
      </w:r>
      <w:r w:rsidRPr="00D07E68">
        <w:rPr>
          <w:rFonts w:eastAsia="Times New Roman"/>
        </w:rPr>
        <w:t>[30].</w:t>
      </w:r>
    </w:p>
    <w:p w:rsidR="00B7302C" w:rsidRPr="001622AD" w:rsidRDefault="00B7302C" w:rsidP="002B23B9">
      <w:pPr>
        <w:pStyle w:val="afb"/>
        <w:spacing w:beforeAutospacing="0" w:afterAutospacing="0" w:line="360" w:lineRule="auto"/>
        <w:divId w:val="266810958"/>
        <w:rPr>
          <w:b/>
        </w:rPr>
      </w:pPr>
      <w:r>
        <w:rPr>
          <w:rStyle w:val="affa"/>
        </w:rPr>
        <w:t xml:space="preserve">Уровень убедительности рекомендаций </w:t>
      </w:r>
      <w:r w:rsidR="001622AD">
        <w:rPr>
          <w:rStyle w:val="affa"/>
        </w:rPr>
        <w:t>- С</w:t>
      </w:r>
      <w:r>
        <w:t xml:space="preserve"> </w:t>
      </w:r>
      <w:r w:rsidRPr="001622AD">
        <w:rPr>
          <w:b/>
        </w:rPr>
        <w:t>(уровень</w:t>
      </w:r>
      <w:r w:rsidR="001622AD" w:rsidRPr="001622AD">
        <w:rPr>
          <w:b/>
        </w:rPr>
        <w:t xml:space="preserve"> достоверности доказательств 4</w:t>
      </w:r>
      <w:r w:rsidRPr="001622AD">
        <w:rPr>
          <w:b/>
        </w:rPr>
        <w:t>)</w:t>
      </w:r>
    </w:p>
    <w:p w:rsidR="005F4539" w:rsidRDefault="005F4539" w:rsidP="001622AD">
      <w:pPr>
        <w:numPr>
          <w:ilvl w:val="0"/>
          <w:numId w:val="2"/>
        </w:numPr>
        <w:tabs>
          <w:tab w:val="left" w:pos="993"/>
        </w:tabs>
        <w:ind w:left="0" w:firstLine="567"/>
        <w:divId w:val="266810958"/>
        <w:rPr>
          <w:rFonts w:eastAsia="Times New Roman"/>
        </w:rPr>
      </w:pPr>
      <w:r w:rsidRPr="002B23B9">
        <w:rPr>
          <w:rFonts w:eastAsia="Times New Roman"/>
          <w:b/>
        </w:rPr>
        <w:t>Н</w:t>
      </w:r>
      <w:r w:rsidRPr="002B23B9">
        <w:rPr>
          <w:rStyle w:val="affa"/>
          <w:b w:val="0"/>
        </w:rPr>
        <w:t>е</w:t>
      </w:r>
      <w:r>
        <w:rPr>
          <w:rStyle w:val="affa"/>
        </w:rPr>
        <w:t xml:space="preserve"> рекомендуется</w:t>
      </w:r>
      <w:r>
        <w:rPr>
          <w:rFonts w:eastAsia="Times New Roman"/>
        </w:rPr>
        <w:t xml:space="preserve"> применение биологических, химических и алиментарных провокаций с целью повышения эффективности диагностики и лечения урогенитального трихомониаза </w:t>
      </w:r>
      <w:r w:rsidR="002B23B9">
        <w:rPr>
          <w:rFonts w:eastAsia="Times New Roman"/>
        </w:rPr>
        <w:t>пациентам всех возрастных групп и категорий</w:t>
      </w:r>
      <w:r>
        <w:rPr>
          <w:rFonts w:eastAsia="Times New Roman"/>
        </w:rPr>
        <w:t>[32].</w:t>
      </w:r>
    </w:p>
    <w:p w:rsidR="001622AD" w:rsidRPr="001622AD" w:rsidRDefault="001622AD" w:rsidP="001622AD">
      <w:pPr>
        <w:pStyle w:val="afb"/>
        <w:spacing w:beforeAutospacing="0" w:afterAutospacing="0" w:line="360" w:lineRule="auto"/>
        <w:divId w:val="266810958"/>
        <w:rPr>
          <w:b/>
        </w:rPr>
      </w:pPr>
      <w:r>
        <w:rPr>
          <w:rStyle w:val="affa"/>
        </w:rPr>
        <w:t>Уровень убедительности рекомендаций - С</w:t>
      </w:r>
      <w:r>
        <w:t xml:space="preserve"> </w:t>
      </w:r>
      <w:r w:rsidRPr="001622AD">
        <w:rPr>
          <w:b/>
        </w:rPr>
        <w:t>(уровень достоверности доказательств 4)</w:t>
      </w:r>
    </w:p>
    <w:p w:rsidR="00B46390" w:rsidRDefault="00B46390" w:rsidP="00BA6B74">
      <w:pPr>
        <w:pStyle w:val="2"/>
        <w:spacing w:before="0"/>
        <w:divId w:val="266810958"/>
      </w:pPr>
      <w:r w:rsidRPr="00B46390">
        <w:t xml:space="preserve">2.4 </w:t>
      </w:r>
      <w:r w:rsidR="00A70F44">
        <w:t xml:space="preserve">Инструментальные </w:t>
      </w:r>
      <w:r w:rsidRPr="00B46390">
        <w:t>диагно</w:t>
      </w:r>
      <w:r w:rsidR="00A70F44">
        <w:t>стические исследования</w:t>
      </w:r>
      <w:bookmarkEnd w:id="26"/>
    </w:p>
    <w:p w:rsidR="005F4539" w:rsidRPr="005F4539" w:rsidRDefault="005F4539" w:rsidP="00BA6B74">
      <w:pPr>
        <w:pStyle w:val="2"/>
        <w:spacing w:before="0"/>
        <w:divId w:val="266810958"/>
        <w:rPr>
          <w:b w:val="0"/>
          <w:u w:val="none"/>
        </w:rPr>
      </w:pPr>
      <w:bookmarkStart w:id="27" w:name="_Toc16510477"/>
      <w:r w:rsidRPr="005F4539">
        <w:rPr>
          <w:b w:val="0"/>
          <w:u w:val="none"/>
        </w:rPr>
        <w:t>Не применяются.</w:t>
      </w:r>
    </w:p>
    <w:p w:rsidR="00B46390" w:rsidRDefault="00B46390" w:rsidP="00BA6B74">
      <w:pPr>
        <w:pStyle w:val="2"/>
        <w:spacing w:before="0"/>
        <w:divId w:val="266810958"/>
      </w:pPr>
      <w:r w:rsidRPr="00B46390">
        <w:t>2.5 Ин</w:t>
      </w:r>
      <w:r w:rsidR="00A70F44">
        <w:t>ые диагностические исследования</w:t>
      </w:r>
      <w:bookmarkEnd w:id="27"/>
    </w:p>
    <w:p w:rsidR="00411320" w:rsidRDefault="00411320" w:rsidP="007F1AF4">
      <w:pPr>
        <w:numPr>
          <w:ilvl w:val="0"/>
          <w:numId w:val="2"/>
        </w:numPr>
        <w:tabs>
          <w:tab w:val="left" w:pos="993"/>
        </w:tabs>
        <w:ind w:left="0" w:firstLine="567"/>
        <w:rPr>
          <w:rFonts w:eastAsia="Times New Roman"/>
        </w:rPr>
      </w:pPr>
      <w:bookmarkStart w:id="28" w:name="__RefHeading___doc_3"/>
      <w:bookmarkStart w:id="29" w:name="_Toc16510478"/>
      <w:r>
        <w:rPr>
          <w:rStyle w:val="affa"/>
        </w:rPr>
        <w:t>Рекомендуется</w:t>
      </w:r>
      <w:r>
        <w:rPr>
          <w:rFonts w:eastAsia="Times New Roman"/>
        </w:rPr>
        <w:t xml:space="preserve"> консультация врача акушера-гинеколога при вовлечении в воспалительный процесс органов малого таза, при ведении беременных, больных урогенитальным трихомониазом [41].</w:t>
      </w:r>
    </w:p>
    <w:p w:rsidR="001622AD" w:rsidRPr="001622AD" w:rsidRDefault="001622AD" w:rsidP="007F1AF4">
      <w:pPr>
        <w:pStyle w:val="afb"/>
        <w:tabs>
          <w:tab w:val="left" w:pos="993"/>
        </w:tabs>
        <w:spacing w:beforeAutospacing="0" w:afterAutospacing="0" w:line="360" w:lineRule="auto"/>
        <w:ind w:firstLine="567"/>
        <w:rPr>
          <w:b/>
        </w:rPr>
      </w:pPr>
      <w:r>
        <w:rPr>
          <w:rStyle w:val="affa"/>
        </w:rPr>
        <w:t>Уровень убедительности рекомендаций - С</w:t>
      </w:r>
      <w:r>
        <w:t xml:space="preserve"> </w:t>
      </w:r>
      <w:r w:rsidRPr="001622AD">
        <w:rPr>
          <w:b/>
        </w:rPr>
        <w:t>(уровень достоверности доказательств 4)</w:t>
      </w:r>
    </w:p>
    <w:p w:rsidR="00411320" w:rsidRDefault="00411320" w:rsidP="007F1AF4">
      <w:pPr>
        <w:numPr>
          <w:ilvl w:val="0"/>
          <w:numId w:val="2"/>
        </w:numPr>
        <w:tabs>
          <w:tab w:val="left" w:pos="993"/>
        </w:tabs>
        <w:ind w:left="0" w:firstLine="567"/>
        <w:jc w:val="left"/>
        <w:rPr>
          <w:rFonts w:eastAsia="Times New Roman"/>
        </w:rPr>
      </w:pPr>
      <w:r>
        <w:rPr>
          <w:rStyle w:val="affa"/>
        </w:rPr>
        <w:t>Рекомендуется</w:t>
      </w:r>
      <w:r>
        <w:rPr>
          <w:rFonts w:eastAsia="Times New Roman"/>
        </w:rPr>
        <w:t xml:space="preserve"> консультация врача-уролога с целью диагностики возможных осложнений со стороны репродуктивной системы, при длительном течении и неэффективности ранее проводимой терапии эпидидимита и простатита [41].</w:t>
      </w:r>
    </w:p>
    <w:p w:rsidR="001622AD" w:rsidRPr="001622AD" w:rsidRDefault="001622AD" w:rsidP="001622AD">
      <w:pPr>
        <w:pStyle w:val="afb"/>
        <w:spacing w:beforeAutospacing="0" w:afterAutospacing="0" w:line="360" w:lineRule="auto"/>
        <w:rPr>
          <w:b/>
        </w:rPr>
      </w:pPr>
      <w:r>
        <w:rPr>
          <w:rStyle w:val="affa"/>
        </w:rPr>
        <w:t>Уровень убедительности рекомендаций - С</w:t>
      </w:r>
      <w:r>
        <w:t xml:space="preserve"> </w:t>
      </w:r>
      <w:r w:rsidRPr="001622AD">
        <w:rPr>
          <w:b/>
        </w:rPr>
        <w:t>(уровень достоверности доказательств 4)</w:t>
      </w:r>
    </w:p>
    <w:p w:rsidR="00D77F3C" w:rsidRDefault="00D77F3C" w:rsidP="00D77F3C">
      <w:pPr>
        <w:pStyle w:val="afff1"/>
      </w:pPr>
      <w:r>
        <w:t xml:space="preserve">3. </w:t>
      </w:r>
      <w:r w:rsidRPr="00B104EF">
        <w:t>Лечение</w:t>
      </w:r>
      <w:r>
        <w:t>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</w:p>
    <w:p w:rsidR="00E50E77" w:rsidRPr="00E50E77" w:rsidRDefault="00E50E77" w:rsidP="00411320">
      <w:pPr>
        <w:pStyle w:val="afff1"/>
        <w:rPr>
          <w:sz w:val="24"/>
          <w:szCs w:val="24"/>
        </w:rPr>
      </w:pPr>
    </w:p>
    <w:p w:rsidR="002929B1" w:rsidRDefault="004E1288" w:rsidP="00BA6B74">
      <w:pPr>
        <w:pStyle w:val="2"/>
        <w:spacing w:before="0"/>
        <w:ind w:firstLine="567"/>
        <w:divId w:val="1767193717"/>
        <w:rPr>
          <w:rFonts w:eastAsia="Times New Roman"/>
        </w:rPr>
      </w:pPr>
      <w:bookmarkStart w:id="30" w:name="_Toc469402341"/>
      <w:bookmarkStart w:id="31" w:name="_Toc468273538"/>
      <w:bookmarkStart w:id="32" w:name="_Toc468273456"/>
      <w:bookmarkStart w:id="33" w:name="_Toc16510479"/>
      <w:bookmarkEnd w:id="28"/>
      <w:bookmarkEnd w:id="29"/>
      <w:bookmarkEnd w:id="30"/>
      <w:bookmarkEnd w:id="31"/>
      <w:bookmarkEnd w:id="32"/>
      <w:r w:rsidRPr="004E1288">
        <w:rPr>
          <w:rFonts w:eastAsia="Times New Roman"/>
        </w:rPr>
        <w:t>3.1</w:t>
      </w:r>
      <w:r w:rsidR="002929B1">
        <w:rPr>
          <w:rFonts w:eastAsia="Times New Roman"/>
        </w:rPr>
        <w:t xml:space="preserve"> </w:t>
      </w:r>
      <w:r w:rsidRPr="004E1288">
        <w:rPr>
          <w:rFonts w:eastAsia="Times New Roman"/>
        </w:rPr>
        <w:t>Консервативное лечение</w:t>
      </w:r>
      <w:bookmarkEnd w:id="33"/>
    </w:p>
    <w:p w:rsidR="00F40A9B" w:rsidRDefault="00F40A9B" w:rsidP="00327303">
      <w:pPr>
        <w:numPr>
          <w:ilvl w:val="0"/>
          <w:numId w:val="24"/>
        </w:numPr>
        <w:tabs>
          <w:tab w:val="clear" w:pos="720"/>
          <w:tab w:val="num" w:pos="142"/>
          <w:tab w:val="left" w:pos="993"/>
        </w:tabs>
        <w:ind w:left="0" w:firstLine="567"/>
        <w:divId w:val="1767193717"/>
        <w:rPr>
          <w:rFonts w:eastAsia="Times New Roman"/>
        </w:rPr>
      </w:pPr>
      <w:r>
        <w:rPr>
          <w:rStyle w:val="affa"/>
        </w:rPr>
        <w:t>Рекомендуется</w:t>
      </w:r>
      <w:r>
        <w:rPr>
          <w:rFonts w:eastAsia="Times New Roman"/>
        </w:rPr>
        <w:t xml:space="preserve"> для лечения трихомониаза нижнего отдела мочеполовой системы назначать перорально один из следующих препаратов:</w:t>
      </w:r>
    </w:p>
    <w:p w:rsidR="00F40A9B" w:rsidRDefault="00F40A9B" w:rsidP="00327303">
      <w:pPr>
        <w:pStyle w:val="afb"/>
        <w:tabs>
          <w:tab w:val="num" w:pos="142"/>
          <w:tab w:val="left" w:pos="993"/>
        </w:tabs>
        <w:spacing w:beforeAutospacing="0" w:afterAutospacing="0" w:line="360" w:lineRule="auto"/>
        <w:ind w:firstLine="567"/>
        <w:divId w:val="1767193717"/>
      </w:pPr>
      <w:r>
        <w:t>метронидазол**500 мг 2 раза в сутки в течение 7 дней [1, 2, 3-5, 8-12, 14, 19, 31].</w:t>
      </w:r>
    </w:p>
    <w:p w:rsidR="00F40A9B" w:rsidRPr="00327303" w:rsidRDefault="00F40A9B" w:rsidP="00327303">
      <w:pPr>
        <w:pStyle w:val="afb"/>
        <w:spacing w:beforeAutospacing="0" w:afterAutospacing="0" w:line="360" w:lineRule="auto"/>
        <w:ind w:firstLine="567"/>
        <w:divId w:val="1767193717"/>
        <w:rPr>
          <w:b/>
        </w:rPr>
      </w:pPr>
      <w:r>
        <w:rPr>
          <w:rStyle w:val="affa"/>
        </w:rPr>
        <w:t xml:space="preserve">Уровень убедительности рекомендаций </w:t>
      </w:r>
      <w:r w:rsidR="00327303">
        <w:rPr>
          <w:rStyle w:val="affa"/>
        </w:rPr>
        <w:t xml:space="preserve">- </w:t>
      </w:r>
      <w:r>
        <w:rPr>
          <w:rStyle w:val="affa"/>
        </w:rPr>
        <w:t>А</w:t>
      </w:r>
      <w:r>
        <w:t xml:space="preserve"> </w:t>
      </w:r>
      <w:r w:rsidRPr="00327303">
        <w:rPr>
          <w:b/>
        </w:rPr>
        <w:t>(уровен</w:t>
      </w:r>
      <w:r w:rsidR="00327303" w:rsidRPr="00327303">
        <w:rPr>
          <w:b/>
        </w:rPr>
        <w:t>ь достоверности доказательств 1</w:t>
      </w:r>
      <w:r w:rsidRPr="00327303">
        <w:rPr>
          <w:b/>
        </w:rPr>
        <w:t>)</w:t>
      </w:r>
    </w:p>
    <w:p w:rsidR="00F40A9B" w:rsidRDefault="00F40A9B" w:rsidP="00327303">
      <w:pPr>
        <w:pStyle w:val="afb"/>
        <w:spacing w:beforeAutospacing="0" w:afterAutospacing="0" w:line="360" w:lineRule="auto"/>
        <w:ind w:firstLine="567"/>
        <w:divId w:val="1767193717"/>
      </w:pPr>
      <w:r>
        <w:t>или</w:t>
      </w:r>
    </w:p>
    <w:p w:rsidR="00F40A9B" w:rsidRDefault="00F40A9B" w:rsidP="00327303">
      <w:pPr>
        <w:pStyle w:val="afb"/>
        <w:spacing w:beforeAutospacing="0" w:afterAutospacing="0" w:line="360" w:lineRule="auto"/>
        <w:ind w:firstLine="567"/>
        <w:divId w:val="1767193717"/>
      </w:pPr>
      <w:r>
        <w:t>метронидазол** 2,0 г однократно [1, 2, 3-5, 8-12, 14, 19, 31].</w:t>
      </w:r>
    </w:p>
    <w:p w:rsidR="00327303" w:rsidRPr="00327303" w:rsidRDefault="00327303" w:rsidP="00327303">
      <w:pPr>
        <w:pStyle w:val="afb"/>
        <w:spacing w:beforeAutospacing="0" w:afterAutospacing="0" w:line="360" w:lineRule="auto"/>
        <w:ind w:firstLine="567"/>
        <w:divId w:val="1767193717"/>
        <w:rPr>
          <w:b/>
        </w:rPr>
      </w:pPr>
      <w:r>
        <w:rPr>
          <w:rStyle w:val="affa"/>
        </w:rPr>
        <w:t>Уровень убедительности рекомендаций - А</w:t>
      </w:r>
      <w:r>
        <w:t xml:space="preserve"> </w:t>
      </w:r>
      <w:r w:rsidRPr="00327303">
        <w:rPr>
          <w:b/>
        </w:rPr>
        <w:t>(уровень достоверности доказательств 1)</w:t>
      </w:r>
    </w:p>
    <w:p w:rsidR="00F40A9B" w:rsidRDefault="00F40A9B" w:rsidP="00BA6B74">
      <w:pPr>
        <w:pStyle w:val="afb"/>
        <w:spacing w:beforeAutospacing="0" w:afterAutospacing="0" w:line="360" w:lineRule="auto"/>
        <w:ind w:firstLine="567"/>
        <w:divId w:val="1767193717"/>
      </w:pPr>
      <w:r>
        <w:t>или</w:t>
      </w:r>
    </w:p>
    <w:p w:rsidR="00F40A9B" w:rsidRDefault="00F40A9B" w:rsidP="00BA6B74">
      <w:pPr>
        <w:pStyle w:val="afb"/>
        <w:spacing w:beforeAutospacing="0" w:afterAutospacing="0" w:line="360" w:lineRule="auto"/>
        <w:ind w:firstLine="567"/>
        <w:divId w:val="1767193717"/>
      </w:pPr>
      <w:r>
        <w:t>тинидазол 500 мг 2 раза в сутки в течение 5 дней [1, 2, 3-5, 8-12, 14, 19, 31]</w:t>
      </w:r>
      <w:r>
        <w:rPr>
          <w:rStyle w:val="affa"/>
        </w:rPr>
        <w:t xml:space="preserve">. </w:t>
      </w:r>
    </w:p>
    <w:p w:rsidR="00327303" w:rsidRPr="00327303" w:rsidRDefault="00327303" w:rsidP="00327303">
      <w:pPr>
        <w:pStyle w:val="afb"/>
        <w:spacing w:beforeAutospacing="0" w:afterAutospacing="0" w:line="360" w:lineRule="auto"/>
        <w:ind w:firstLine="567"/>
        <w:divId w:val="1767193717"/>
        <w:rPr>
          <w:b/>
        </w:rPr>
      </w:pPr>
      <w:r>
        <w:rPr>
          <w:rStyle w:val="affa"/>
        </w:rPr>
        <w:t>Уровень убедительности рекомендаций - А</w:t>
      </w:r>
      <w:r>
        <w:t xml:space="preserve"> </w:t>
      </w:r>
      <w:r w:rsidRPr="00327303">
        <w:rPr>
          <w:b/>
        </w:rPr>
        <w:t>(уровень достоверности доказательств 1)</w:t>
      </w:r>
    </w:p>
    <w:p w:rsidR="00CC71B7" w:rsidRDefault="00CC71B7" w:rsidP="00BA6B74">
      <w:pPr>
        <w:pStyle w:val="afb"/>
        <w:spacing w:beforeAutospacing="0" w:afterAutospacing="0" w:line="360" w:lineRule="auto"/>
        <w:ind w:firstLine="567"/>
        <w:divId w:val="1767193717"/>
      </w:pPr>
      <w:r>
        <w:t>или</w:t>
      </w:r>
    </w:p>
    <w:p w:rsidR="00CC71B7" w:rsidRDefault="00CC71B7" w:rsidP="00BA6B74">
      <w:pPr>
        <w:pStyle w:val="afb"/>
        <w:spacing w:beforeAutospacing="0" w:afterAutospacing="0" w:line="360" w:lineRule="auto"/>
        <w:ind w:firstLine="567"/>
        <w:divId w:val="1767193717"/>
      </w:pPr>
      <w:r>
        <w:t>тинидазол 2,0 г однократно [1, 2, 3-5, 8-12, 14, 19, 31].</w:t>
      </w:r>
    </w:p>
    <w:p w:rsidR="00327303" w:rsidRPr="00327303" w:rsidRDefault="00327303" w:rsidP="00327303">
      <w:pPr>
        <w:pStyle w:val="afb"/>
        <w:spacing w:beforeAutospacing="0" w:afterAutospacing="0" w:line="360" w:lineRule="auto"/>
        <w:ind w:firstLine="567"/>
        <w:divId w:val="1767193717"/>
        <w:rPr>
          <w:b/>
        </w:rPr>
      </w:pPr>
      <w:r>
        <w:rPr>
          <w:rStyle w:val="affa"/>
        </w:rPr>
        <w:t>Уровень убедительности рекомендаций - А</w:t>
      </w:r>
      <w:r>
        <w:t xml:space="preserve"> </w:t>
      </w:r>
      <w:r w:rsidRPr="00327303">
        <w:rPr>
          <w:b/>
        </w:rPr>
        <w:t>(уровень достоверности доказательств 1)</w:t>
      </w:r>
    </w:p>
    <w:p w:rsidR="00CC71B7" w:rsidRDefault="00CC71B7" w:rsidP="00BA6B74">
      <w:pPr>
        <w:pStyle w:val="afb"/>
        <w:spacing w:beforeAutospacing="0" w:afterAutospacing="0" w:line="360" w:lineRule="auto"/>
        <w:ind w:firstLine="567"/>
        <w:divId w:val="1767193717"/>
      </w:pPr>
      <w:r>
        <w:t>или</w:t>
      </w:r>
    </w:p>
    <w:p w:rsidR="00CC71B7" w:rsidRDefault="005D2F02" w:rsidP="00BA6B74">
      <w:pPr>
        <w:pStyle w:val="afb"/>
        <w:spacing w:beforeAutospacing="0" w:afterAutospacing="0" w:line="360" w:lineRule="auto"/>
        <w:ind w:firstLine="567"/>
        <w:divId w:val="1767193717"/>
      </w:pPr>
      <w:r>
        <w:t>орнидазол</w:t>
      </w:r>
      <w:r w:rsidR="00CC71B7">
        <w:t xml:space="preserve"> 500 мг 2 раза в сутки в течение 5 дней [6, 7, 9, 13, 14]</w:t>
      </w:r>
      <w:r w:rsidR="00CC71B7">
        <w:rPr>
          <w:rStyle w:val="affa"/>
        </w:rPr>
        <w:t xml:space="preserve">. </w:t>
      </w:r>
    </w:p>
    <w:p w:rsidR="00CC71B7" w:rsidRPr="00327303" w:rsidRDefault="00CC71B7" w:rsidP="00BA6B74">
      <w:pPr>
        <w:pStyle w:val="afb"/>
        <w:spacing w:beforeAutospacing="0" w:afterAutospacing="0" w:line="360" w:lineRule="auto"/>
        <w:ind w:firstLine="567"/>
        <w:divId w:val="1767193717"/>
        <w:rPr>
          <w:b/>
        </w:rPr>
      </w:pPr>
      <w:r>
        <w:rPr>
          <w:rStyle w:val="affa"/>
        </w:rPr>
        <w:t xml:space="preserve">Уровень убедительности рекомендаций </w:t>
      </w:r>
      <w:r w:rsidR="00327303">
        <w:rPr>
          <w:rStyle w:val="affa"/>
        </w:rPr>
        <w:t xml:space="preserve">- </w:t>
      </w:r>
      <w:r>
        <w:rPr>
          <w:rStyle w:val="affa"/>
        </w:rPr>
        <w:t>В</w:t>
      </w:r>
      <w:r>
        <w:t xml:space="preserve"> </w:t>
      </w:r>
      <w:r w:rsidRPr="00327303">
        <w:rPr>
          <w:b/>
        </w:rPr>
        <w:t>(уровень</w:t>
      </w:r>
      <w:r w:rsidR="00327303" w:rsidRPr="00327303">
        <w:rPr>
          <w:b/>
        </w:rPr>
        <w:t xml:space="preserve"> достоверности доказательств 3</w:t>
      </w:r>
      <w:r w:rsidRPr="00327303">
        <w:rPr>
          <w:b/>
        </w:rPr>
        <w:t>)</w:t>
      </w:r>
    </w:p>
    <w:p w:rsidR="00CC71B7" w:rsidRDefault="00CC71B7" w:rsidP="00BA6B74">
      <w:pPr>
        <w:pStyle w:val="afb"/>
        <w:spacing w:beforeAutospacing="0" w:afterAutospacing="0" w:line="360" w:lineRule="auto"/>
        <w:ind w:firstLine="567"/>
        <w:divId w:val="1767193717"/>
      </w:pPr>
      <w:r>
        <w:t>или</w:t>
      </w:r>
    </w:p>
    <w:p w:rsidR="00CC71B7" w:rsidRDefault="00CC71B7" w:rsidP="00BA6B74">
      <w:pPr>
        <w:pStyle w:val="afb"/>
        <w:spacing w:beforeAutospacing="0" w:afterAutospacing="0" w:line="360" w:lineRule="auto"/>
        <w:ind w:firstLine="567"/>
        <w:divId w:val="1767193717"/>
      </w:pPr>
      <w:r>
        <w:t>орнидазол 1,5 г однократно [6, 7, 9, 13, 14].</w:t>
      </w:r>
    </w:p>
    <w:p w:rsidR="00CC71B7" w:rsidRPr="00327303" w:rsidRDefault="00CC71B7" w:rsidP="00BA6B74">
      <w:pPr>
        <w:pStyle w:val="afb"/>
        <w:spacing w:beforeAutospacing="0" w:afterAutospacing="0" w:line="360" w:lineRule="auto"/>
        <w:ind w:firstLine="567"/>
        <w:divId w:val="1767193717"/>
        <w:rPr>
          <w:b/>
        </w:rPr>
      </w:pPr>
      <w:r>
        <w:rPr>
          <w:rStyle w:val="affa"/>
        </w:rPr>
        <w:t xml:space="preserve">Уровень убедительности рекомендаций </w:t>
      </w:r>
      <w:r w:rsidR="00327303">
        <w:rPr>
          <w:rStyle w:val="affa"/>
        </w:rPr>
        <w:t xml:space="preserve">- </w:t>
      </w:r>
      <w:r>
        <w:rPr>
          <w:rStyle w:val="affa"/>
        </w:rPr>
        <w:t xml:space="preserve">В </w:t>
      </w:r>
      <w:r w:rsidRPr="00327303">
        <w:rPr>
          <w:b/>
        </w:rPr>
        <w:t>(уровень</w:t>
      </w:r>
      <w:r w:rsidR="00327303" w:rsidRPr="00327303">
        <w:rPr>
          <w:b/>
        </w:rPr>
        <w:t xml:space="preserve"> достоверности доказательств 3</w:t>
      </w:r>
      <w:r w:rsidRPr="00327303">
        <w:rPr>
          <w:b/>
        </w:rPr>
        <w:t>)</w:t>
      </w:r>
    </w:p>
    <w:p w:rsidR="00CC71B7" w:rsidRDefault="00CC71B7" w:rsidP="00327303">
      <w:pPr>
        <w:numPr>
          <w:ilvl w:val="0"/>
          <w:numId w:val="2"/>
        </w:numPr>
        <w:tabs>
          <w:tab w:val="left" w:pos="851"/>
        </w:tabs>
        <w:ind w:left="0" w:firstLine="567"/>
        <w:divId w:val="1767193717"/>
        <w:rPr>
          <w:rFonts w:eastAsia="Times New Roman"/>
        </w:rPr>
      </w:pPr>
      <w:r>
        <w:rPr>
          <w:rStyle w:val="affa"/>
        </w:rPr>
        <w:t>Рекомендуется</w:t>
      </w:r>
      <w:r>
        <w:rPr>
          <w:rFonts w:eastAsia="Times New Roman"/>
        </w:rPr>
        <w:t xml:space="preserve"> для лечения осложненного и рецидивирующего трихомониаза назначать перорально один из следующих препаратов:</w:t>
      </w:r>
    </w:p>
    <w:p w:rsidR="001179CE" w:rsidRDefault="001179CE" w:rsidP="00327303">
      <w:pPr>
        <w:pStyle w:val="afb"/>
        <w:spacing w:beforeAutospacing="0" w:afterAutospacing="0" w:line="360" w:lineRule="auto"/>
        <w:ind w:firstLine="567"/>
        <w:divId w:val="1767193717"/>
      </w:pPr>
      <w:r>
        <w:t>метронидазол** 500 мг 3 раза в сутки в течение 7 дней [15, 19, 31, 39, 40].</w:t>
      </w:r>
    </w:p>
    <w:p w:rsidR="001179CE" w:rsidRPr="00327303" w:rsidRDefault="001179CE" w:rsidP="00BA6B74">
      <w:pPr>
        <w:pStyle w:val="afb"/>
        <w:spacing w:beforeAutospacing="0" w:afterAutospacing="0" w:line="360" w:lineRule="auto"/>
        <w:ind w:firstLine="567"/>
        <w:divId w:val="1767193717"/>
        <w:rPr>
          <w:b/>
        </w:rPr>
      </w:pPr>
      <w:r>
        <w:rPr>
          <w:rStyle w:val="affa"/>
        </w:rPr>
        <w:t>Урове</w:t>
      </w:r>
      <w:r w:rsidR="00327303">
        <w:rPr>
          <w:rStyle w:val="affa"/>
        </w:rPr>
        <w:t>нь убедительности рекомендаций - С</w:t>
      </w:r>
      <w:r>
        <w:rPr>
          <w:rStyle w:val="affa"/>
        </w:rPr>
        <w:t xml:space="preserve"> </w:t>
      </w:r>
      <w:r w:rsidRPr="00327303">
        <w:rPr>
          <w:b/>
        </w:rPr>
        <w:t>(урове</w:t>
      </w:r>
      <w:r w:rsidR="00327303" w:rsidRPr="00327303">
        <w:rPr>
          <w:b/>
        </w:rPr>
        <w:t>нь достоверности доказательств 4</w:t>
      </w:r>
      <w:r w:rsidRPr="00327303">
        <w:rPr>
          <w:b/>
        </w:rPr>
        <w:t>)</w:t>
      </w:r>
    </w:p>
    <w:p w:rsidR="001179CE" w:rsidRDefault="001179CE" w:rsidP="00BA6B74">
      <w:pPr>
        <w:pStyle w:val="afb"/>
        <w:spacing w:beforeAutospacing="0" w:afterAutospacing="0" w:line="360" w:lineRule="auto"/>
        <w:ind w:firstLine="567"/>
        <w:divId w:val="1767193717"/>
      </w:pPr>
      <w:r>
        <w:t>или</w:t>
      </w:r>
    </w:p>
    <w:p w:rsidR="001179CE" w:rsidRDefault="001179CE" w:rsidP="00BA6B74">
      <w:pPr>
        <w:pStyle w:val="afb"/>
        <w:spacing w:beforeAutospacing="0" w:afterAutospacing="0" w:line="360" w:lineRule="auto"/>
        <w:ind w:firstLine="567"/>
        <w:divId w:val="1767193717"/>
      </w:pPr>
      <w:r>
        <w:t>метронидазол** 2,0 г внутрь 1 раз в сутки в течение 5 дней [15, 19, 31, 39, 40].</w:t>
      </w:r>
    </w:p>
    <w:p w:rsidR="00327303" w:rsidRPr="00327303" w:rsidRDefault="00327303" w:rsidP="00327303">
      <w:pPr>
        <w:pStyle w:val="afb"/>
        <w:spacing w:beforeAutospacing="0" w:afterAutospacing="0" w:line="360" w:lineRule="auto"/>
        <w:ind w:firstLine="567"/>
        <w:divId w:val="1767193717"/>
        <w:rPr>
          <w:b/>
        </w:rPr>
      </w:pPr>
      <w:r>
        <w:rPr>
          <w:rStyle w:val="affa"/>
        </w:rPr>
        <w:t xml:space="preserve">Уровень убедительности рекомендаций - С </w:t>
      </w:r>
      <w:r w:rsidRPr="00327303">
        <w:rPr>
          <w:b/>
        </w:rPr>
        <w:t>(уровень достоверности доказательств 4)</w:t>
      </w:r>
    </w:p>
    <w:p w:rsidR="001179CE" w:rsidRDefault="001179CE" w:rsidP="00BA6B74">
      <w:pPr>
        <w:pStyle w:val="afb"/>
        <w:spacing w:beforeAutospacing="0" w:afterAutospacing="0" w:line="360" w:lineRule="auto"/>
        <w:ind w:firstLine="567"/>
        <w:divId w:val="1767193717"/>
      </w:pPr>
      <w:r>
        <w:t>или</w:t>
      </w:r>
    </w:p>
    <w:p w:rsidR="001179CE" w:rsidRDefault="001179CE" w:rsidP="00BA6B74">
      <w:pPr>
        <w:pStyle w:val="afb"/>
        <w:spacing w:beforeAutospacing="0" w:afterAutospacing="0" w:line="360" w:lineRule="auto"/>
        <w:ind w:firstLine="567"/>
        <w:divId w:val="1767193717"/>
      </w:pPr>
      <w:r>
        <w:t>орнидазол 500 мг 2 раза в сутки в течение 10 дней [15, 19, 31, 39, 40].</w:t>
      </w:r>
    </w:p>
    <w:p w:rsidR="00327303" w:rsidRPr="00327303" w:rsidRDefault="00327303" w:rsidP="00327303">
      <w:pPr>
        <w:pStyle w:val="afb"/>
        <w:spacing w:beforeAutospacing="0" w:afterAutospacing="0" w:line="360" w:lineRule="auto"/>
        <w:ind w:firstLine="567"/>
        <w:divId w:val="1767193717"/>
        <w:rPr>
          <w:b/>
        </w:rPr>
      </w:pPr>
      <w:r>
        <w:rPr>
          <w:rStyle w:val="affa"/>
        </w:rPr>
        <w:t xml:space="preserve">Уровень убедительности рекомендаций - С </w:t>
      </w:r>
      <w:r w:rsidRPr="00327303">
        <w:rPr>
          <w:b/>
        </w:rPr>
        <w:t>(уровень достоверности доказательств 4)</w:t>
      </w:r>
    </w:p>
    <w:p w:rsidR="001179CE" w:rsidRDefault="001179CE" w:rsidP="00BA6B74">
      <w:pPr>
        <w:pStyle w:val="afb"/>
        <w:spacing w:beforeAutospacing="0" w:afterAutospacing="0" w:line="360" w:lineRule="auto"/>
        <w:ind w:firstLine="567"/>
        <w:divId w:val="1767193717"/>
      </w:pPr>
      <w:r>
        <w:t>или</w:t>
      </w:r>
    </w:p>
    <w:p w:rsidR="001179CE" w:rsidRDefault="001179CE" w:rsidP="00BA6B74">
      <w:pPr>
        <w:pStyle w:val="afb"/>
        <w:spacing w:beforeAutospacing="0" w:afterAutospacing="0" w:line="360" w:lineRule="auto"/>
        <w:ind w:firstLine="567"/>
        <w:divId w:val="1767193717"/>
      </w:pPr>
      <w:r>
        <w:t>тинидазол 2,0 г 1 раз в сутки в течение 3 дней [15, 19, 31, 39, 40].</w:t>
      </w:r>
    </w:p>
    <w:p w:rsidR="00327303" w:rsidRPr="00327303" w:rsidRDefault="00327303" w:rsidP="00327303">
      <w:pPr>
        <w:pStyle w:val="afb"/>
        <w:spacing w:beforeAutospacing="0" w:afterAutospacing="0" w:line="360" w:lineRule="auto"/>
        <w:ind w:firstLine="567"/>
        <w:divId w:val="1767193717"/>
        <w:rPr>
          <w:b/>
        </w:rPr>
      </w:pPr>
      <w:r>
        <w:rPr>
          <w:rStyle w:val="affa"/>
        </w:rPr>
        <w:t xml:space="preserve">Уровень убедительности рекомендаций - С </w:t>
      </w:r>
      <w:r w:rsidRPr="00327303">
        <w:rPr>
          <w:b/>
        </w:rPr>
        <w:t>(уровень достоверности доказательств 4)</w:t>
      </w:r>
    </w:p>
    <w:p w:rsidR="001179CE" w:rsidRDefault="001179CE" w:rsidP="00327303">
      <w:pPr>
        <w:numPr>
          <w:ilvl w:val="0"/>
          <w:numId w:val="2"/>
        </w:numPr>
        <w:tabs>
          <w:tab w:val="left" w:pos="851"/>
        </w:tabs>
        <w:ind w:left="0" w:firstLine="567"/>
        <w:divId w:val="1767193717"/>
        <w:rPr>
          <w:rFonts w:eastAsia="Times New Roman"/>
        </w:rPr>
      </w:pPr>
      <w:r>
        <w:rPr>
          <w:rStyle w:val="affa"/>
        </w:rPr>
        <w:t>Рекомендуется</w:t>
      </w:r>
      <w:r>
        <w:rPr>
          <w:rFonts w:eastAsia="Times New Roman"/>
        </w:rPr>
        <w:t xml:space="preserve"> при лечении осложненных форм урогенитального трихомониаза одновременно с пероральными препаратами применение местнодействующих протистоцидных препаратов:</w:t>
      </w:r>
    </w:p>
    <w:p w:rsidR="001179CE" w:rsidRDefault="00357C1C" w:rsidP="00BA6B74">
      <w:pPr>
        <w:pStyle w:val="afb"/>
        <w:spacing w:beforeAutospacing="0" w:afterAutospacing="0" w:line="360" w:lineRule="auto"/>
        <w:ind w:firstLine="567"/>
        <w:divId w:val="1767193717"/>
      </w:pPr>
      <w:r>
        <w:t>м</w:t>
      </w:r>
      <w:r w:rsidR="001179CE">
        <w:t>етронидазол, вагинальная таблетка 500 мг 1 раз в сутки в течение 6 дней.</w:t>
      </w:r>
    </w:p>
    <w:p w:rsidR="00327303" w:rsidRPr="00327303" w:rsidRDefault="00327303" w:rsidP="00327303">
      <w:pPr>
        <w:pStyle w:val="afb"/>
        <w:spacing w:beforeAutospacing="0" w:afterAutospacing="0" w:line="360" w:lineRule="auto"/>
        <w:ind w:firstLine="567"/>
        <w:divId w:val="1767193717"/>
        <w:rPr>
          <w:b/>
        </w:rPr>
      </w:pPr>
      <w:r>
        <w:rPr>
          <w:rStyle w:val="affa"/>
        </w:rPr>
        <w:t xml:space="preserve">Уровень убедительности рекомендаций - С </w:t>
      </w:r>
      <w:r w:rsidRPr="00327303">
        <w:rPr>
          <w:b/>
        </w:rPr>
        <w:t>(уровень достоверности доказательств 4)</w:t>
      </w:r>
    </w:p>
    <w:p w:rsidR="001179CE" w:rsidRDefault="001179CE" w:rsidP="00BA6B74">
      <w:pPr>
        <w:pStyle w:val="afb"/>
        <w:spacing w:beforeAutospacing="0" w:afterAutospacing="0" w:line="360" w:lineRule="auto"/>
        <w:ind w:firstLine="567"/>
        <w:divId w:val="1767193717"/>
      </w:pPr>
      <w:r>
        <w:t>или</w:t>
      </w:r>
    </w:p>
    <w:p w:rsidR="001179CE" w:rsidRDefault="001179CE" w:rsidP="00BA6B74">
      <w:pPr>
        <w:pStyle w:val="afb"/>
        <w:spacing w:beforeAutospacing="0" w:afterAutospacing="0" w:line="360" w:lineRule="auto"/>
        <w:ind w:firstLine="567"/>
        <w:divId w:val="1767193717"/>
      </w:pPr>
      <w:r>
        <w:t>метронидазол, гель 0,75% 5 г интравагинально 1 раз в сутки в течение 5 дней.</w:t>
      </w:r>
    </w:p>
    <w:p w:rsidR="00327303" w:rsidRPr="00327303" w:rsidRDefault="00327303" w:rsidP="00327303">
      <w:pPr>
        <w:pStyle w:val="afb"/>
        <w:spacing w:beforeAutospacing="0" w:afterAutospacing="0" w:line="360" w:lineRule="auto"/>
        <w:ind w:firstLine="567"/>
        <w:divId w:val="1767193717"/>
        <w:rPr>
          <w:b/>
        </w:rPr>
      </w:pPr>
      <w:r>
        <w:rPr>
          <w:rStyle w:val="affa"/>
        </w:rPr>
        <w:t xml:space="preserve">Уровень убедительности рекомендаций - С </w:t>
      </w:r>
      <w:r w:rsidRPr="00327303">
        <w:rPr>
          <w:b/>
        </w:rPr>
        <w:t>(уровень достоверности доказательств 4)</w:t>
      </w:r>
    </w:p>
    <w:p w:rsidR="001F0913" w:rsidRDefault="001F0913" w:rsidP="00F97C9A">
      <w:pPr>
        <w:numPr>
          <w:ilvl w:val="0"/>
          <w:numId w:val="36"/>
        </w:numPr>
        <w:tabs>
          <w:tab w:val="left" w:pos="851"/>
        </w:tabs>
        <w:ind w:left="0" w:firstLine="567"/>
        <w:divId w:val="1767193717"/>
        <w:rPr>
          <w:rFonts w:eastAsia="Times New Roman"/>
        </w:rPr>
      </w:pPr>
      <w:r>
        <w:rPr>
          <w:rStyle w:val="affa"/>
        </w:rPr>
        <w:t>Рекомендуется</w:t>
      </w:r>
      <w:r>
        <w:rPr>
          <w:rFonts w:eastAsia="Times New Roman"/>
        </w:rPr>
        <w:t xml:space="preserve"> для лечения беременных назначать перорально один из следующих препаратов:</w:t>
      </w:r>
    </w:p>
    <w:p w:rsidR="001F0913" w:rsidRDefault="00F97C9A" w:rsidP="00F97C9A">
      <w:pPr>
        <w:pStyle w:val="afb"/>
        <w:spacing w:beforeAutospacing="0" w:afterAutospacing="0" w:line="360" w:lineRule="auto"/>
        <w:ind w:firstLine="567"/>
        <w:divId w:val="1767193717"/>
      </w:pPr>
      <w:r>
        <w:t>м</w:t>
      </w:r>
      <w:r w:rsidR="00357C1C">
        <w:t>етронидазол</w:t>
      </w:r>
      <w:r>
        <w:t>**</w:t>
      </w:r>
      <w:r w:rsidR="00357C1C">
        <w:t xml:space="preserve"> </w:t>
      </w:r>
      <w:r w:rsidR="001F0913">
        <w:t>500 мг 2 раза в сутки в течение 7 дней [16, 17]</w:t>
      </w:r>
    </w:p>
    <w:p w:rsidR="001F0913" w:rsidRDefault="001F0913" w:rsidP="00BA6B74">
      <w:pPr>
        <w:pStyle w:val="afb"/>
        <w:spacing w:beforeAutospacing="0" w:afterAutospacing="0" w:line="360" w:lineRule="auto"/>
        <w:ind w:firstLine="567"/>
        <w:divId w:val="1767193717"/>
      </w:pPr>
      <w:r>
        <w:t>или</w:t>
      </w:r>
    </w:p>
    <w:p w:rsidR="001F0913" w:rsidRDefault="00357C1C" w:rsidP="00BA6B74">
      <w:pPr>
        <w:pStyle w:val="afb"/>
        <w:spacing w:beforeAutospacing="0" w:afterAutospacing="0" w:line="360" w:lineRule="auto"/>
        <w:ind w:firstLine="567"/>
        <w:divId w:val="1767193717"/>
      </w:pPr>
      <w:r>
        <w:t>метронидазол</w:t>
      </w:r>
      <w:r w:rsidR="00F97C9A">
        <w:t>**</w:t>
      </w:r>
      <w:r w:rsidR="001F0913">
        <w:t xml:space="preserve"> 2,0 г однократно [16, 17].</w:t>
      </w:r>
    </w:p>
    <w:p w:rsidR="001F0913" w:rsidRPr="00327303" w:rsidRDefault="001F0913" w:rsidP="00BA6B74">
      <w:pPr>
        <w:pStyle w:val="afb"/>
        <w:spacing w:beforeAutospacing="0" w:afterAutospacing="0" w:line="360" w:lineRule="auto"/>
        <w:ind w:firstLine="567"/>
        <w:divId w:val="1767193717"/>
        <w:rPr>
          <w:b/>
        </w:rPr>
      </w:pPr>
      <w:r>
        <w:rPr>
          <w:rStyle w:val="affa"/>
        </w:rPr>
        <w:t xml:space="preserve">Уровень убедительности рекомендаций </w:t>
      </w:r>
      <w:r w:rsidR="00327303">
        <w:rPr>
          <w:rStyle w:val="affa"/>
        </w:rPr>
        <w:t xml:space="preserve">- </w:t>
      </w:r>
      <w:r>
        <w:rPr>
          <w:rStyle w:val="affa"/>
        </w:rPr>
        <w:t xml:space="preserve">А </w:t>
      </w:r>
      <w:r w:rsidRPr="00327303">
        <w:rPr>
          <w:rStyle w:val="affa"/>
          <w:b w:val="0"/>
        </w:rPr>
        <w:t>(</w:t>
      </w:r>
      <w:r w:rsidRPr="00327303">
        <w:rPr>
          <w:b/>
        </w:rPr>
        <w:t>уровен</w:t>
      </w:r>
      <w:r w:rsidR="00327303" w:rsidRPr="00327303">
        <w:rPr>
          <w:b/>
        </w:rPr>
        <w:t>ь достоверности доказательств 1</w:t>
      </w:r>
      <w:r w:rsidRPr="00327303">
        <w:rPr>
          <w:b/>
        </w:rPr>
        <w:t>)</w:t>
      </w:r>
    </w:p>
    <w:p w:rsidR="001F0913" w:rsidRDefault="001F0913" w:rsidP="00BA6B74">
      <w:pPr>
        <w:pStyle w:val="afb"/>
        <w:spacing w:beforeAutospacing="0" w:afterAutospacing="0" w:line="360" w:lineRule="auto"/>
        <w:ind w:firstLine="567"/>
        <w:divId w:val="1767193717"/>
      </w:pPr>
      <w:r>
        <w:t>или</w:t>
      </w:r>
    </w:p>
    <w:p w:rsidR="001F0913" w:rsidRDefault="001F0913" w:rsidP="00BA6B74">
      <w:pPr>
        <w:pStyle w:val="afb"/>
        <w:spacing w:beforeAutospacing="0" w:afterAutospacing="0" w:line="360" w:lineRule="auto"/>
        <w:ind w:firstLine="567"/>
        <w:divId w:val="1767193717"/>
      </w:pPr>
      <w:r>
        <w:t>орнидазол  500 мг 2 раза в сутки в течение 5 дней [42, 43]</w:t>
      </w:r>
      <w:r>
        <w:rPr>
          <w:rStyle w:val="affa"/>
        </w:rPr>
        <w:t xml:space="preserve">. </w:t>
      </w:r>
    </w:p>
    <w:p w:rsidR="001F0913" w:rsidRPr="00327303" w:rsidRDefault="001F0913" w:rsidP="00BA6B74">
      <w:pPr>
        <w:pStyle w:val="afb"/>
        <w:spacing w:beforeAutospacing="0" w:afterAutospacing="0" w:line="360" w:lineRule="auto"/>
        <w:ind w:firstLine="567"/>
        <w:divId w:val="1767193717"/>
        <w:rPr>
          <w:b/>
        </w:rPr>
      </w:pPr>
      <w:r>
        <w:rPr>
          <w:rStyle w:val="affa"/>
        </w:rPr>
        <w:t xml:space="preserve">Уровень убедительности рекомендаций </w:t>
      </w:r>
      <w:r w:rsidR="00327303">
        <w:rPr>
          <w:rStyle w:val="affa"/>
        </w:rPr>
        <w:t xml:space="preserve">- </w:t>
      </w:r>
      <w:r>
        <w:rPr>
          <w:rStyle w:val="affa"/>
        </w:rPr>
        <w:t xml:space="preserve">C </w:t>
      </w:r>
      <w:r w:rsidRPr="00327303">
        <w:rPr>
          <w:b/>
        </w:rPr>
        <w:t xml:space="preserve">(уровень достоверности доказательств </w:t>
      </w:r>
      <w:r w:rsidR="00327303" w:rsidRPr="00327303">
        <w:rPr>
          <w:b/>
        </w:rPr>
        <w:t>3</w:t>
      </w:r>
      <w:r w:rsidRPr="00327303">
        <w:rPr>
          <w:b/>
        </w:rPr>
        <w:t>)</w:t>
      </w:r>
    </w:p>
    <w:p w:rsidR="001F0913" w:rsidRDefault="001F0913" w:rsidP="00BA6B74">
      <w:pPr>
        <w:pStyle w:val="afb"/>
        <w:spacing w:beforeAutospacing="0" w:afterAutospacing="0" w:line="360" w:lineRule="auto"/>
        <w:ind w:firstLine="567"/>
        <w:divId w:val="1767193717"/>
      </w:pPr>
      <w:r>
        <w:t>или</w:t>
      </w:r>
    </w:p>
    <w:p w:rsidR="001F0913" w:rsidRDefault="001F0913" w:rsidP="00BA6B74">
      <w:pPr>
        <w:pStyle w:val="afb"/>
        <w:spacing w:beforeAutospacing="0" w:afterAutospacing="0" w:line="360" w:lineRule="auto"/>
        <w:ind w:firstLine="567"/>
        <w:divId w:val="1767193717"/>
      </w:pPr>
      <w:r>
        <w:t>орнидазол 1,5 г однократно [42, 43].</w:t>
      </w:r>
    </w:p>
    <w:p w:rsidR="001F0913" w:rsidRDefault="001F0913" w:rsidP="00BA6B74">
      <w:pPr>
        <w:pStyle w:val="afb"/>
        <w:spacing w:beforeAutospacing="0" w:afterAutospacing="0" w:line="360" w:lineRule="auto"/>
        <w:ind w:firstLine="567"/>
        <w:divId w:val="1767193717"/>
      </w:pPr>
      <w:r>
        <w:rPr>
          <w:rStyle w:val="affa"/>
        </w:rPr>
        <w:t xml:space="preserve">Уровень убедительности рекомендаций C </w:t>
      </w:r>
      <w:r>
        <w:t>(уровень достоверности доказательств 2+)</w:t>
      </w:r>
    </w:p>
    <w:p w:rsidR="001F0913" w:rsidRDefault="001F0913" w:rsidP="00BA6B74">
      <w:pPr>
        <w:pStyle w:val="afb"/>
        <w:spacing w:beforeAutospacing="0" w:afterAutospacing="0" w:line="360" w:lineRule="auto"/>
        <w:ind w:firstLine="567"/>
        <w:divId w:val="1767193717"/>
      </w:pPr>
      <w:r>
        <w:t>или</w:t>
      </w:r>
    </w:p>
    <w:p w:rsidR="001F0913" w:rsidRDefault="001F0913" w:rsidP="00BA6B74">
      <w:pPr>
        <w:pStyle w:val="afb"/>
        <w:spacing w:beforeAutospacing="0" w:afterAutospacing="0" w:line="360" w:lineRule="auto"/>
        <w:ind w:firstLine="567"/>
        <w:divId w:val="1767193717"/>
      </w:pPr>
      <w:r>
        <w:t>тинидазол 500 мг 2 раза в сутки в течение 5 дней</w:t>
      </w:r>
      <w:r>
        <w:rPr>
          <w:rStyle w:val="affa"/>
        </w:rPr>
        <w:t xml:space="preserve">. </w:t>
      </w:r>
    </w:p>
    <w:p w:rsidR="00327303" w:rsidRPr="00327303" w:rsidRDefault="00327303" w:rsidP="00327303">
      <w:pPr>
        <w:pStyle w:val="afb"/>
        <w:spacing w:beforeAutospacing="0" w:afterAutospacing="0" w:line="360" w:lineRule="auto"/>
        <w:ind w:firstLine="567"/>
        <w:divId w:val="1767193717"/>
        <w:rPr>
          <w:b/>
        </w:rPr>
      </w:pPr>
      <w:r>
        <w:rPr>
          <w:rStyle w:val="affa"/>
        </w:rPr>
        <w:t xml:space="preserve">Уровень убедительности рекомендаций - С </w:t>
      </w:r>
      <w:r w:rsidRPr="00327303">
        <w:rPr>
          <w:b/>
        </w:rPr>
        <w:t>(уровень достоверности доказательств 4)</w:t>
      </w:r>
    </w:p>
    <w:p w:rsidR="001F0913" w:rsidRDefault="001F0913" w:rsidP="00BA6B74">
      <w:pPr>
        <w:pStyle w:val="afb"/>
        <w:spacing w:beforeAutospacing="0" w:afterAutospacing="0" w:line="360" w:lineRule="auto"/>
        <w:ind w:firstLine="567"/>
        <w:divId w:val="1767193717"/>
      </w:pPr>
      <w:r>
        <w:t>или</w:t>
      </w:r>
    </w:p>
    <w:p w:rsidR="001F0913" w:rsidRDefault="001F0913" w:rsidP="00BA6B74">
      <w:pPr>
        <w:pStyle w:val="afb"/>
        <w:spacing w:beforeAutospacing="0" w:afterAutospacing="0" w:line="360" w:lineRule="auto"/>
        <w:ind w:firstLine="567"/>
        <w:divId w:val="1767193717"/>
      </w:pPr>
      <w:r>
        <w:t>тинидазол 2,0 г однократно [42, 44, 45].</w:t>
      </w:r>
    </w:p>
    <w:p w:rsidR="00327303" w:rsidRPr="00327303" w:rsidRDefault="00327303" w:rsidP="00327303">
      <w:pPr>
        <w:pStyle w:val="afb"/>
        <w:spacing w:beforeAutospacing="0" w:afterAutospacing="0" w:line="360" w:lineRule="auto"/>
        <w:ind w:firstLine="567"/>
        <w:divId w:val="1767193717"/>
        <w:rPr>
          <w:b/>
        </w:rPr>
      </w:pPr>
      <w:r>
        <w:rPr>
          <w:rStyle w:val="affa"/>
        </w:rPr>
        <w:t xml:space="preserve">Уровень убедительности рекомендаций - С </w:t>
      </w:r>
      <w:r w:rsidRPr="00327303">
        <w:rPr>
          <w:b/>
        </w:rPr>
        <w:t>(уровень достоверности доказательств 4)</w:t>
      </w:r>
    </w:p>
    <w:p w:rsidR="001F0913" w:rsidRDefault="001F0913" w:rsidP="00C15B72">
      <w:pPr>
        <w:ind w:firstLine="567"/>
        <w:divId w:val="1767193717"/>
        <w:rPr>
          <w:rStyle w:val="affb"/>
          <w:rFonts w:eastAsia="Times New Roman"/>
        </w:rPr>
      </w:pPr>
      <w:r>
        <w:rPr>
          <w:rStyle w:val="affa"/>
        </w:rPr>
        <w:t>Комментарии</w:t>
      </w:r>
      <w:r>
        <w:rPr>
          <w:rFonts w:eastAsia="Times New Roman"/>
        </w:rPr>
        <w:t>: п</w:t>
      </w:r>
      <w:r>
        <w:rPr>
          <w:rStyle w:val="affb"/>
          <w:rFonts w:eastAsia="Times New Roman"/>
        </w:rPr>
        <w:t>рименение метронидазола, орнидазола и тинидазола возможно</w:t>
      </w:r>
      <w:r>
        <w:rPr>
          <w:rFonts w:eastAsia="Times New Roman"/>
        </w:rPr>
        <w:t xml:space="preserve"> </w:t>
      </w:r>
      <w:r>
        <w:rPr>
          <w:rStyle w:val="affb"/>
          <w:rFonts w:eastAsia="Times New Roman"/>
        </w:rPr>
        <w:t>не ранее 2 триместра беременности с учетом их влияния на плод при участии врачей-акушеров-гинекологов.</w:t>
      </w:r>
      <w:r>
        <w:rPr>
          <w:rFonts w:eastAsia="Times New Roman"/>
        </w:rPr>
        <w:t xml:space="preserve"> </w:t>
      </w:r>
      <w:r>
        <w:rPr>
          <w:rStyle w:val="affb"/>
          <w:rFonts w:eastAsia="Times New Roman"/>
        </w:rPr>
        <w:t>Одновременно с пероральными препаратами возможно применение местнодействующих протистоцидных препаратов.</w:t>
      </w:r>
    </w:p>
    <w:p w:rsidR="00767ADE" w:rsidRDefault="00767ADE" w:rsidP="00C15B72">
      <w:pPr>
        <w:numPr>
          <w:ilvl w:val="0"/>
          <w:numId w:val="36"/>
        </w:numPr>
        <w:ind w:left="0" w:firstLine="709"/>
        <w:divId w:val="1767193717"/>
        <w:rPr>
          <w:rFonts w:eastAsia="Times New Roman"/>
        </w:rPr>
      </w:pPr>
      <w:r>
        <w:rPr>
          <w:rStyle w:val="affa"/>
        </w:rPr>
        <w:t>Рекомендуется</w:t>
      </w:r>
      <w:r>
        <w:rPr>
          <w:rFonts w:eastAsia="Times New Roman"/>
        </w:rPr>
        <w:t xml:space="preserve"> для лечения детей назначать перорально один из следующих препаратов:</w:t>
      </w:r>
    </w:p>
    <w:p w:rsidR="00767ADE" w:rsidRDefault="00767ADE" w:rsidP="00BA6B74">
      <w:pPr>
        <w:pStyle w:val="afb"/>
        <w:spacing w:beforeAutospacing="0" w:afterAutospacing="0" w:line="360" w:lineRule="auto"/>
        <w:ind w:firstLine="567"/>
        <w:divId w:val="1767193717"/>
      </w:pPr>
      <w:r>
        <w:t>метронидазол** 10 мг на кг массы тела 3 раза в сутки в течение 5 дней [15, 18].</w:t>
      </w:r>
    </w:p>
    <w:p w:rsidR="00327303" w:rsidRPr="00327303" w:rsidRDefault="00327303" w:rsidP="00327303">
      <w:pPr>
        <w:pStyle w:val="afb"/>
        <w:spacing w:beforeAutospacing="0" w:afterAutospacing="0" w:line="360" w:lineRule="auto"/>
        <w:ind w:firstLine="567"/>
        <w:divId w:val="1767193717"/>
        <w:rPr>
          <w:b/>
        </w:rPr>
      </w:pPr>
      <w:r>
        <w:rPr>
          <w:rStyle w:val="affa"/>
        </w:rPr>
        <w:t xml:space="preserve">Уровень убедительности рекомендаций - С </w:t>
      </w:r>
      <w:r w:rsidRPr="00327303">
        <w:rPr>
          <w:b/>
        </w:rPr>
        <w:t>(уровень достоверности доказательств 4)</w:t>
      </w:r>
    </w:p>
    <w:p w:rsidR="00767ADE" w:rsidRDefault="00767ADE" w:rsidP="00BA6B74">
      <w:pPr>
        <w:pStyle w:val="afb"/>
        <w:spacing w:beforeAutospacing="0" w:afterAutospacing="0" w:line="360" w:lineRule="auto"/>
        <w:ind w:firstLine="567"/>
        <w:divId w:val="1767193717"/>
      </w:pPr>
      <w:r>
        <w:t>или</w:t>
      </w:r>
    </w:p>
    <w:p w:rsidR="00767ADE" w:rsidRDefault="00767ADE" w:rsidP="00BA6B74">
      <w:pPr>
        <w:pStyle w:val="afb"/>
        <w:spacing w:beforeAutospacing="0" w:afterAutospacing="0" w:line="360" w:lineRule="auto"/>
        <w:ind w:firstLine="567"/>
        <w:divId w:val="1767193717"/>
      </w:pPr>
      <w:r>
        <w:t>орнидазол 25 мг на кг массы тела перорально 1 раз в сутки в течение 5 дней [15].</w:t>
      </w:r>
    </w:p>
    <w:p w:rsidR="00327303" w:rsidRPr="00327303" w:rsidRDefault="00327303" w:rsidP="00327303">
      <w:pPr>
        <w:pStyle w:val="afb"/>
        <w:spacing w:beforeAutospacing="0" w:afterAutospacing="0" w:line="360" w:lineRule="auto"/>
        <w:ind w:firstLine="567"/>
        <w:divId w:val="1767193717"/>
        <w:rPr>
          <w:b/>
        </w:rPr>
      </w:pPr>
      <w:r>
        <w:rPr>
          <w:rStyle w:val="affa"/>
        </w:rPr>
        <w:t xml:space="preserve">Уровень убедительности рекомендаций - С </w:t>
      </w:r>
      <w:r w:rsidRPr="00327303">
        <w:rPr>
          <w:b/>
        </w:rPr>
        <w:t>(уровень достоверности доказательств 4)</w:t>
      </w:r>
    </w:p>
    <w:p w:rsidR="00767ADE" w:rsidRDefault="00767ADE" w:rsidP="00C15B72">
      <w:pPr>
        <w:divId w:val="1767193717"/>
        <w:rPr>
          <w:rFonts w:eastAsia="Times New Roman"/>
        </w:rPr>
      </w:pPr>
      <w:r>
        <w:rPr>
          <w:rStyle w:val="affa"/>
        </w:rPr>
        <w:t xml:space="preserve">Не рекомендуется </w:t>
      </w:r>
      <w:r>
        <w:rPr>
          <w:rFonts w:eastAsia="Times New Roman"/>
        </w:rPr>
        <w:t>проведение системной энзимотерапии, иммуномодулирующей терапии и терапии местными антисептическими препаратами.</w:t>
      </w:r>
    </w:p>
    <w:p w:rsidR="00327303" w:rsidRPr="00327303" w:rsidRDefault="00327303" w:rsidP="00327303">
      <w:pPr>
        <w:pStyle w:val="afb"/>
        <w:spacing w:beforeAutospacing="0" w:afterAutospacing="0" w:line="360" w:lineRule="auto"/>
        <w:ind w:firstLine="567"/>
        <w:divId w:val="1767193717"/>
        <w:rPr>
          <w:b/>
        </w:rPr>
      </w:pPr>
      <w:r>
        <w:rPr>
          <w:rStyle w:val="affa"/>
        </w:rPr>
        <w:t xml:space="preserve">Уровень убедительности рекомендаций - С </w:t>
      </w:r>
      <w:r w:rsidRPr="00327303">
        <w:rPr>
          <w:b/>
        </w:rPr>
        <w:t>(уровень достоверности доказательств 4)</w:t>
      </w:r>
    </w:p>
    <w:p w:rsidR="00767ADE" w:rsidRDefault="00767ADE" w:rsidP="00C15B72">
      <w:pPr>
        <w:ind w:firstLine="567"/>
        <w:divId w:val="1767193717"/>
        <w:rPr>
          <w:rFonts w:eastAsia="Times New Roman"/>
        </w:rPr>
      </w:pPr>
      <w:r>
        <w:rPr>
          <w:rFonts w:eastAsia="Times New Roman"/>
        </w:rPr>
        <w:t xml:space="preserve">При отсутствии эффекта от лечения </w:t>
      </w:r>
      <w:r w:rsidRPr="00767ADE">
        <w:rPr>
          <w:rFonts w:eastAsia="Times New Roman"/>
          <w:b/>
        </w:rPr>
        <w:t>рекомендуется</w:t>
      </w:r>
      <w:r>
        <w:rPr>
          <w:rFonts w:eastAsia="Times New Roman"/>
        </w:rPr>
        <w:t xml:space="preserve"> исключение реинфекции и назначение другого препарата группы 5-нитроимидазолов или курсовых методик лечения</w:t>
      </w:r>
      <w:r w:rsidR="00F97C9A">
        <w:rPr>
          <w:rFonts w:eastAsia="Times New Roman"/>
        </w:rPr>
        <w:t xml:space="preserve"> </w:t>
      </w:r>
      <w:r w:rsidR="00F97C9A">
        <w:t>[8-12]</w:t>
      </w:r>
      <w:r>
        <w:rPr>
          <w:rFonts w:eastAsia="Times New Roman"/>
        </w:rPr>
        <w:t>.</w:t>
      </w:r>
    </w:p>
    <w:p w:rsidR="00327303" w:rsidRDefault="00327303" w:rsidP="00327303">
      <w:pPr>
        <w:pStyle w:val="afb"/>
        <w:spacing w:beforeAutospacing="0" w:afterAutospacing="0" w:line="360" w:lineRule="auto"/>
        <w:ind w:firstLine="567"/>
        <w:divId w:val="1767193717"/>
        <w:rPr>
          <w:b/>
        </w:rPr>
      </w:pPr>
      <w:bookmarkStart w:id="34" w:name="_Toc16510480"/>
      <w:r>
        <w:rPr>
          <w:rStyle w:val="affa"/>
        </w:rPr>
        <w:t xml:space="preserve">Уровень убедительности рекомендаций - С </w:t>
      </w:r>
      <w:r w:rsidRPr="00327303">
        <w:rPr>
          <w:b/>
        </w:rPr>
        <w:t>(уровень достоверности доказательств 4)</w:t>
      </w:r>
    </w:p>
    <w:p w:rsidR="00551F6E" w:rsidRPr="00327303" w:rsidRDefault="00551F6E" w:rsidP="00327303">
      <w:pPr>
        <w:pStyle w:val="afb"/>
        <w:spacing w:beforeAutospacing="0" w:afterAutospacing="0" w:line="360" w:lineRule="auto"/>
        <w:ind w:firstLine="567"/>
        <w:divId w:val="1767193717"/>
        <w:rPr>
          <w:b/>
        </w:rPr>
      </w:pPr>
    </w:p>
    <w:p w:rsidR="004E1288" w:rsidRDefault="004E1288" w:rsidP="00BA6B74">
      <w:pPr>
        <w:pStyle w:val="2"/>
        <w:spacing w:before="0"/>
        <w:ind w:firstLine="567"/>
        <w:divId w:val="1767193717"/>
      </w:pPr>
      <w:r w:rsidRPr="00A847A0">
        <w:rPr>
          <w:rFonts w:eastAsia="Times New Roman"/>
        </w:rPr>
        <w:t>3.</w:t>
      </w:r>
      <w:bookmarkEnd w:id="34"/>
      <w:r w:rsidR="00A847A0" w:rsidRPr="00A847A0">
        <w:t>2. Хирургическое лечение</w:t>
      </w:r>
    </w:p>
    <w:p w:rsidR="00A847A0" w:rsidRPr="00A847A0" w:rsidRDefault="00A847A0" w:rsidP="00BA6B74">
      <w:pPr>
        <w:pStyle w:val="2"/>
        <w:spacing w:before="0"/>
        <w:ind w:firstLine="567"/>
        <w:divId w:val="1767193717"/>
        <w:rPr>
          <w:rFonts w:eastAsia="Times New Roman"/>
          <w:b w:val="0"/>
          <w:u w:val="none"/>
        </w:rPr>
      </w:pPr>
      <w:r>
        <w:rPr>
          <w:rFonts w:eastAsia="Times New Roman"/>
          <w:b w:val="0"/>
          <w:u w:val="none"/>
        </w:rPr>
        <w:t>Не применяется.</w:t>
      </w:r>
    </w:p>
    <w:p w:rsidR="004E1288" w:rsidRDefault="004E1288" w:rsidP="00BA6B74">
      <w:pPr>
        <w:pStyle w:val="2"/>
        <w:spacing w:before="0"/>
        <w:ind w:firstLine="567"/>
        <w:divId w:val="1767193717"/>
      </w:pPr>
      <w:bookmarkStart w:id="35" w:name="_Toc16510481"/>
      <w:r w:rsidRPr="004E1288">
        <w:t>3.</w:t>
      </w:r>
      <w:r w:rsidR="00A847A0">
        <w:t>3.</w:t>
      </w:r>
      <w:r w:rsidRPr="004E1288">
        <w:t xml:space="preserve"> Иное </w:t>
      </w:r>
      <w:r w:rsidRPr="006425FF">
        <w:t>лечение</w:t>
      </w:r>
      <w:bookmarkEnd w:id="35"/>
    </w:p>
    <w:p w:rsidR="00551F6E" w:rsidRPr="008E1C0C" w:rsidRDefault="00551F6E" w:rsidP="00551F6E">
      <w:bookmarkStart w:id="36" w:name="__RefHeading___doc_4"/>
      <w:bookmarkStart w:id="37" w:name="_Toc16510482"/>
      <w:r w:rsidRPr="008E1C0C">
        <w:t>Диетотерапия не показана.</w:t>
      </w:r>
    </w:p>
    <w:p w:rsidR="00551F6E" w:rsidRDefault="00551F6E" w:rsidP="00551F6E">
      <w:r w:rsidRPr="008E1C0C">
        <w:t>Обезболивание не проводится.</w:t>
      </w:r>
    </w:p>
    <w:p w:rsidR="000414F6" w:rsidRDefault="00811EAA" w:rsidP="00811EAA">
      <w:pPr>
        <w:pStyle w:val="CustomContentNormal"/>
        <w:ind w:left="742"/>
        <w:jc w:val="both"/>
      </w:pPr>
      <w:r>
        <w:t>4.</w:t>
      </w:r>
      <w:r w:rsidR="00A43CE5">
        <w:t>Медицинская реабилитация</w:t>
      </w:r>
      <w:bookmarkEnd w:id="36"/>
      <w:r w:rsidR="00A43CE5">
        <w:t>, медицинские показания и противопоказания к применению методов реабилитации</w:t>
      </w:r>
      <w:bookmarkEnd w:id="37"/>
    </w:p>
    <w:p w:rsidR="00F16C0B" w:rsidRPr="00F16C0B" w:rsidRDefault="00F16C0B" w:rsidP="00F16C0B">
      <w:pPr>
        <w:pStyle w:val="CustomContentNormal"/>
        <w:ind w:left="7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 применяется.</w:t>
      </w:r>
    </w:p>
    <w:p w:rsidR="006425FF" w:rsidRPr="001D40F8" w:rsidRDefault="006425FF" w:rsidP="006425FF">
      <w:pPr>
        <w:pStyle w:val="aff1"/>
      </w:pPr>
      <w:bookmarkStart w:id="38" w:name="__RefHeading___doc_5"/>
    </w:p>
    <w:p w:rsidR="00A43CE5" w:rsidRDefault="00094ED6" w:rsidP="00551F6E">
      <w:pPr>
        <w:pStyle w:val="CustomContentNormal"/>
        <w:spacing w:before="0"/>
      </w:pPr>
      <w:bookmarkStart w:id="39" w:name="_Toc16510483"/>
      <w:r>
        <w:t xml:space="preserve">5. </w:t>
      </w:r>
      <w:r w:rsidR="00CB71DA">
        <w:t>Профилактика</w:t>
      </w:r>
      <w:bookmarkEnd w:id="38"/>
      <w:r w:rsidR="00B104EF">
        <w:t xml:space="preserve"> и диспансерное наблюдение</w:t>
      </w:r>
      <w:r w:rsidR="00A43CE5">
        <w:t>,</w:t>
      </w:r>
      <w:r w:rsidR="008371F9">
        <w:t xml:space="preserve"> </w:t>
      </w:r>
      <w:r w:rsidR="00A43CE5">
        <w:t>медицинские показания и противопоказания к применению методов профилактики</w:t>
      </w:r>
      <w:bookmarkEnd w:id="39"/>
    </w:p>
    <w:p w:rsidR="00F16C0B" w:rsidRPr="005D706F" w:rsidRDefault="000F5FCE" w:rsidP="00D831BD">
      <w:pPr>
        <w:pStyle w:val="afff1"/>
        <w:spacing w:before="0"/>
        <w:ind w:left="567"/>
        <w:jc w:val="left"/>
        <w:rPr>
          <w:sz w:val="24"/>
          <w:szCs w:val="24"/>
          <w:u w:val="single"/>
        </w:rPr>
      </w:pPr>
      <w:bookmarkStart w:id="40" w:name="__RefHeading___doc_6"/>
      <w:bookmarkStart w:id="41" w:name="_Toc16510484"/>
      <w:r w:rsidRPr="005D706F">
        <w:rPr>
          <w:sz w:val="24"/>
          <w:szCs w:val="24"/>
          <w:u w:val="single"/>
        </w:rPr>
        <w:t>Профилактика</w:t>
      </w:r>
    </w:p>
    <w:p w:rsidR="000F5FCE" w:rsidRDefault="000F5FCE" w:rsidP="00551F6E">
      <w:pPr>
        <w:numPr>
          <w:ilvl w:val="0"/>
          <w:numId w:val="25"/>
        </w:numPr>
        <w:ind w:left="567" w:firstLine="567"/>
        <w:jc w:val="left"/>
        <w:rPr>
          <w:rFonts w:eastAsia="Times New Roman"/>
        </w:rPr>
      </w:pPr>
      <w:r>
        <w:rPr>
          <w:rFonts w:eastAsia="Times New Roman"/>
        </w:rPr>
        <w:t>исключение случайных половых контактов;</w:t>
      </w:r>
    </w:p>
    <w:p w:rsidR="000F5FCE" w:rsidRDefault="000F5FCE" w:rsidP="00551F6E">
      <w:pPr>
        <w:numPr>
          <w:ilvl w:val="0"/>
          <w:numId w:val="25"/>
        </w:numPr>
        <w:ind w:left="567" w:firstLine="567"/>
        <w:jc w:val="left"/>
        <w:rPr>
          <w:rFonts w:eastAsia="Times New Roman"/>
        </w:rPr>
      </w:pPr>
      <w:r>
        <w:rPr>
          <w:rFonts w:eastAsia="Times New Roman"/>
        </w:rPr>
        <w:t>использование средств барьерной контрацепции;</w:t>
      </w:r>
    </w:p>
    <w:p w:rsidR="000F5FCE" w:rsidRDefault="000F5FCE" w:rsidP="00551F6E">
      <w:pPr>
        <w:numPr>
          <w:ilvl w:val="0"/>
          <w:numId w:val="25"/>
        </w:numPr>
        <w:ind w:left="567" w:firstLine="567"/>
        <w:jc w:val="left"/>
        <w:rPr>
          <w:rFonts w:eastAsia="Times New Roman"/>
        </w:rPr>
      </w:pPr>
      <w:r>
        <w:rPr>
          <w:rFonts w:eastAsia="Times New Roman"/>
        </w:rPr>
        <w:t>обследование и лечение половых партнеров.</w:t>
      </w:r>
    </w:p>
    <w:p w:rsidR="000F5FCE" w:rsidRDefault="005D706F" w:rsidP="00551F6E">
      <w:pPr>
        <w:ind w:firstLine="567"/>
        <w:jc w:val="left"/>
        <w:rPr>
          <w:rFonts w:eastAsia="Times New Roman"/>
          <w:b/>
          <w:u w:val="single"/>
        </w:rPr>
      </w:pPr>
      <w:r w:rsidRPr="005D706F">
        <w:rPr>
          <w:rFonts w:eastAsia="Times New Roman"/>
          <w:b/>
          <w:u w:val="single"/>
        </w:rPr>
        <w:t>Диспансерное наблюдение</w:t>
      </w:r>
    </w:p>
    <w:p w:rsidR="005D706F" w:rsidRPr="00551F6E" w:rsidRDefault="00551F6E" w:rsidP="008E7F3E">
      <w:pPr>
        <w:pStyle w:val="afb"/>
        <w:spacing w:beforeAutospacing="0" w:afterAutospacing="0" w:line="360" w:lineRule="auto"/>
        <w:ind w:firstLine="567"/>
        <w:rPr>
          <w:i/>
        </w:rPr>
      </w:pPr>
      <w:r w:rsidRPr="00551F6E">
        <w:rPr>
          <w:rStyle w:val="affb"/>
          <w:i w:val="0"/>
        </w:rPr>
        <w:t xml:space="preserve">Контрольное обследование после проведенного лечения осуществляется </w:t>
      </w:r>
      <w:r w:rsidR="005D706F" w:rsidRPr="00551F6E">
        <w:rPr>
          <w:rStyle w:val="affb"/>
          <w:i w:val="0"/>
        </w:rPr>
        <w:t>на основании микроскопического исследования нативного препарата и/или культурального метода исследования и/или методов амплификации РНК (NASBA) проводится через 14 дней после окончания лечения, на основании методов амплификации ДНК (ПЦР) -  не ранее, чем через месяц после окончания лечения. При отрицательных результатах обследования пациенты дальнейшему наблюдению не подлежат.</w:t>
      </w:r>
    </w:p>
    <w:p w:rsidR="005D706F" w:rsidRPr="00551F6E" w:rsidRDefault="005D706F" w:rsidP="008E7F3E">
      <w:pPr>
        <w:pStyle w:val="afb"/>
        <w:spacing w:beforeAutospacing="0" w:afterAutospacing="0" w:line="360" w:lineRule="auto"/>
        <w:ind w:firstLine="567"/>
        <w:rPr>
          <w:b/>
        </w:rPr>
      </w:pPr>
      <w:r>
        <w:rPr>
          <w:rStyle w:val="affa"/>
        </w:rPr>
        <w:t>Уровень</w:t>
      </w:r>
      <w:r w:rsidR="00551F6E">
        <w:rPr>
          <w:rStyle w:val="affa"/>
        </w:rPr>
        <w:t xml:space="preserve"> убедительности рекомендаций </w:t>
      </w:r>
      <w:r w:rsidR="00551F6E">
        <w:rPr>
          <w:rStyle w:val="affa"/>
        </w:rPr>
        <w:softHyphen/>
        <w:t xml:space="preserve"> С</w:t>
      </w:r>
      <w:r>
        <w:t xml:space="preserve"> </w:t>
      </w:r>
      <w:r w:rsidRPr="00551F6E">
        <w:rPr>
          <w:b/>
        </w:rPr>
        <w:t>(уровень достоверности доказательств – 4)</w:t>
      </w:r>
    </w:p>
    <w:p w:rsidR="000F5FCE" w:rsidRPr="000F5FCE" w:rsidRDefault="000F5FCE" w:rsidP="000F5FCE">
      <w:pPr>
        <w:pStyle w:val="afff1"/>
        <w:ind w:left="787"/>
        <w:jc w:val="left"/>
        <w:rPr>
          <w:b/>
          <w:sz w:val="24"/>
          <w:szCs w:val="24"/>
        </w:rPr>
      </w:pPr>
    </w:p>
    <w:p w:rsidR="009B4039" w:rsidRDefault="00811EAA" w:rsidP="00811EAA">
      <w:pPr>
        <w:pStyle w:val="afff1"/>
        <w:ind w:left="382"/>
      </w:pPr>
      <w:r>
        <w:t>6.</w:t>
      </w:r>
      <w:r w:rsidR="009B4039" w:rsidRPr="00BF3A59">
        <w:t>Организация медицинской помощи</w:t>
      </w:r>
      <w:bookmarkEnd w:id="41"/>
    </w:p>
    <w:p w:rsidR="007B2A41" w:rsidRDefault="007B2A41" w:rsidP="00664D6C">
      <w:pPr>
        <w:pStyle w:val="aff7"/>
        <w:ind w:firstLine="567"/>
      </w:pPr>
      <w:r w:rsidRPr="00A86E5F">
        <w:t>Показани</w:t>
      </w:r>
      <w:r>
        <w:t>й</w:t>
      </w:r>
      <w:r w:rsidRPr="00A86E5F">
        <w:t xml:space="preserve"> для госпитализации в медицинскую организацию</w:t>
      </w:r>
      <w:r>
        <w:t xml:space="preserve"> нет.</w:t>
      </w:r>
      <w:r w:rsidR="00551F6E">
        <w:t xml:space="preserve"> </w:t>
      </w:r>
    </w:p>
    <w:p w:rsidR="0066195F" w:rsidRDefault="00664D6C" w:rsidP="00664D6C">
      <w:pPr>
        <w:pStyle w:val="aff7"/>
        <w:ind w:firstLine="567"/>
      </w:pPr>
      <w:r>
        <w:rPr>
          <w:color w:val="000000"/>
          <w:lang w:bidi="ru-RU"/>
        </w:rPr>
        <w:t xml:space="preserve">Медицинская помощь оказывается </w:t>
      </w:r>
      <w:r w:rsidRPr="00A92214">
        <w:rPr>
          <w:color w:val="000000"/>
          <w:lang w:bidi="ru-RU"/>
        </w:rPr>
        <w:t xml:space="preserve">в рамках первичной </w:t>
      </w:r>
      <w:r>
        <w:rPr>
          <w:color w:val="000000"/>
          <w:lang w:bidi="ru-RU"/>
        </w:rPr>
        <w:t xml:space="preserve">специализированной </w:t>
      </w:r>
      <w:r w:rsidRPr="00A92214">
        <w:rPr>
          <w:color w:val="000000"/>
          <w:lang w:bidi="ru-RU"/>
        </w:rPr>
        <w:t xml:space="preserve">медико-санитарной помощи </w:t>
      </w:r>
      <w:r>
        <w:rPr>
          <w:color w:val="000000"/>
          <w:lang w:bidi="ru-RU"/>
        </w:rPr>
        <w:t>врачами-дерматовенерологами в амбулаторных условиях.</w:t>
      </w:r>
    </w:p>
    <w:p w:rsidR="009B4039" w:rsidRPr="0066195F" w:rsidRDefault="0066195F" w:rsidP="009B4039">
      <w:pPr>
        <w:pStyle w:val="16"/>
        <w:rPr>
          <w:b/>
          <w:i/>
        </w:rPr>
      </w:pPr>
      <w:r w:rsidRPr="0066195F">
        <w:rPr>
          <w:b/>
          <w:i/>
        </w:rPr>
        <w:t>Критерии излеченности:</w:t>
      </w:r>
    </w:p>
    <w:p w:rsidR="0066195F" w:rsidRDefault="00664D6C" w:rsidP="0066195F">
      <w:pPr>
        <w:pStyle w:val="16"/>
        <w:numPr>
          <w:ilvl w:val="0"/>
          <w:numId w:val="41"/>
        </w:numPr>
        <w:rPr>
          <w:rStyle w:val="affb"/>
        </w:rPr>
      </w:pPr>
      <w:r>
        <w:t>д</w:t>
      </w:r>
      <w:r w:rsidR="0066195F">
        <w:t xml:space="preserve">остигнута элиминация </w:t>
      </w:r>
      <w:r w:rsidR="0066195F">
        <w:rPr>
          <w:rStyle w:val="affb"/>
        </w:rPr>
        <w:t>T.vaginalis</w:t>
      </w:r>
      <w:r>
        <w:rPr>
          <w:rStyle w:val="affb"/>
          <w:i w:val="0"/>
        </w:rPr>
        <w:t>;</w:t>
      </w:r>
    </w:p>
    <w:p w:rsidR="0066195F" w:rsidRDefault="0066195F" w:rsidP="0066195F">
      <w:pPr>
        <w:pStyle w:val="16"/>
        <w:numPr>
          <w:ilvl w:val="0"/>
          <w:numId w:val="41"/>
        </w:numPr>
      </w:pPr>
      <w:r>
        <w:t>Достигнуто исчезновение клинических симптомов заболевания (клиническое выздоровление)</w:t>
      </w:r>
      <w:r w:rsidR="00664D6C">
        <w:t>.</w:t>
      </w:r>
    </w:p>
    <w:p w:rsidR="0066195F" w:rsidRDefault="0066195F" w:rsidP="009B4039">
      <w:pPr>
        <w:pStyle w:val="16"/>
      </w:pPr>
    </w:p>
    <w:p w:rsidR="00CB562F" w:rsidRDefault="00C4630C" w:rsidP="00C4630C">
      <w:pPr>
        <w:pStyle w:val="afff1"/>
      </w:pPr>
      <w:bookmarkStart w:id="42" w:name="_Toc16510485"/>
      <w:r>
        <w:t xml:space="preserve">7. </w:t>
      </w:r>
      <w:r w:rsidR="00CB71DA">
        <w:t>Дополнительная инфор</w:t>
      </w:r>
      <w:r w:rsidR="009B4039">
        <w:t>мация (</w:t>
      </w:r>
      <w:r w:rsidR="00A43CE5">
        <w:t>в том числе факторы, влияющие на</w:t>
      </w:r>
      <w:r w:rsidR="00CB71DA">
        <w:t xml:space="preserve"> исход заболевания</w:t>
      </w:r>
      <w:bookmarkEnd w:id="40"/>
      <w:r w:rsidR="008371F9">
        <w:t xml:space="preserve"> </w:t>
      </w:r>
      <w:r w:rsidR="00A43CE5">
        <w:t>или состояния)</w:t>
      </w:r>
      <w:bookmarkEnd w:id="42"/>
    </w:p>
    <w:p w:rsidR="00CC3A28" w:rsidRPr="00CC3A28" w:rsidRDefault="00F262A2" w:rsidP="00CC3A28">
      <w:pPr>
        <w:tabs>
          <w:tab w:val="left" w:pos="0"/>
          <w:tab w:val="left" w:pos="1134"/>
        </w:tabs>
        <w:spacing w:before="100" w:beforeAutospacing="1" w:after="100" w:afterAutospacing="1"/>
        <w:ind w:firstLine="567"/>
        <w:rPr>
          <w:rFonts w:eastAsia="Times New Roman"/>
        </w:rPr>
      </w:pPr>
      <w:r w:rsidRPr="00CC3A28">
        <w:rPr>
          <w:szCs w:val="24"/>
        </w:rPr>
        <w:t>Пациентов с установленным диагнозом урогенитальный трихомониаз необходимо обследовать на другие инфекции, передаваемые половым путем</w:t>
      </w:r>
      <w:r w:rsidR="00580A9E" w:rsidRPr="00CC3A28">
        <w:rPr>
          <w:szCs w:val="24"/>
        </w:rPr>
        <w:t>, в том числе сифилис, а также ВИЧ, гепатиты В и С.</w:t>
      </w:r>
      <w:r w:rsidR="00CC3A28">
        <w:rPr>
          <w:b/>
          <w:szCs w:val="24"/>
        </w:rPr>
        <w:t xml:space="preserve"> </w:t>
      </w:r>
      <w:r w:rsidR="00CC3A28">
        <w:rPr>
          <w:rFonts w:eastAsia="Times New Roman"/>
        </w:rPr>
        <w:t xml:space="preserve">При неустановленном источнике инфицирования рекомендуется повторное серологическое исследование на сифилис через 3 месяца, на ВИЧ, гепатиты В и С - через 3-6-9 месяцев. </w:t>
      </w:r>
      <w:r w:rsidR="00CC3A28" w:rsidRPr="00CC3A28">
        <w:rPr>
          <w:rStyle w:val="115pt"/>
          <w:rFonts w:eastAsia="Calibri"/>
          <w:sz w:val="24"/>
          <w:szCs w:val="24"/>
        </w:rPr>
        <w:t>При неизвестном или ранее отрицательном ВИЧ- статусе при постановке диагноза и через 6 месяцев рекомендуется тестирование на ВИЧ.</w:t>
      </w:r>
    </w:p>
    <w:p w:rsidR="00F262A2" w:rsidRPr="00F262A2" w:rsidRDefault="00F262A2" w:rsidP="00F262A2">
      <w:pPr>
        <w:pStyle w:val="afff1"/>
        <w:ind w:firstLine="567"/>
        <w:jc w:val="both"/>
        <w:rPr>
          <w:b/>
          <w:sz w:val="24"/>
          <w:szCs w:val="24"/>
        </w:rPr>
      </w:pPr>
    </w:p>
    <w:p w:rsidR="000414F6" w:rsidRDefault="00CB71DA" w:rsidP="00B104EF">
      <w:pPr>
        <w:pStyle w:val="CustomContentNormal"/>
      </w:pPr>
      <w:bookmarkStart w:id="43" w:name="__RefHeading___doc_criteria"/>
      <w:bookmarkStart w:id="44" w:name="_Toc16510486"/>
      <w:r>
        <w:t>Критерии оценки качества медицинской помощи</w:t>
      </w:r>
      <w:bookmarkEnd w:id="43"/>
      <w:bookmarkEnd w:id="44"/>
    </w:p>
    <w:tbl>
      <w:tblPr>
        <w:tblW w:w="9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4467"/>
        <w:gridCol w:w="2205"/>
        <w:gridCol w:w="2275"/>
      </w:tblGrid>
      <w:tr w:rsidR="00FA09B9" w:rsidTr="00FA09B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9B9" w:rsidRPr="003E3230" w:rsidRDefault="00FA09B9" w:rsidP="006F6663">
            <w:pPr>
              <w:pStyle w:val="afb"/>
              <w:spacing w:before="100" w:after="100" w:line="240" w:lineRule="auto"/>
              <w:ind w:right="113" w:firstLine="0"/>
              <w:jc w:val="center"/>
              <w:rPr>
                <w:lang w:val="ru-RU"/>
              </w:rPr>
            </w:pPr>
            <w:r w:rsidRPr="003E3230">
              <w:rPr>
                <w:rStyle w:val="affa"/>
                <w:lang w:val="ru-RU"/>
              </w:rPr>
              <w:t>№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9B9" w:rsidRPr="003E3230" w:rsidRDefault="00FA09B9" w:rsidP="006F6663">
            <w:pPr>
              <w:pStyle w:val="afb"/>
              <w:spacing w:before="100" w:after="100" w:line="240" w:lineRule="auto"/>
              <w:ind w:right="113" w:firstLine="0"/>
              <w:jc w:val="center"/>
              <w:rPr>
                <w:lang w:val="ru-RU"/>
              </w:rPr>
            </w:pPr>
            <w:r w:rsidRPr="003E3230">
              <w:rPr>
                <w:rStyle w:val="affa"/>
                <w:lang w:val="ru-RU"/>
              </w:rPr>
              <w:t>Критерии качества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9B9" w:rsidRPr="003E3230" w:rsidRDefault="006F6663" w:rsidP="006F6663">
            <w:pPr>
              <w:pStyle w:val="afb"/>
              <w:spacing w:before="100" w:after="100" w:line="240" w:lineRule="auto"/>
              <w:ind w:right="113" w:firstLine="0"/>
              <w:jc w:val="center"/>
              <w:rPr>
                <w:lang w:val="ru-RU"/>
              </w:rPr>
            </w:pPr>
            <w:r w:rsidRPr="003E3230">
              <w:rPr>
                <w:rStyle w:val="affa"/>
                <w:lang w:val="ru-RU"/>
              </w:rPr>
              <w:t>Уровень убедительности доказательств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9B9" w:rsidRPr="003E3230" w:rsidRDefault="006F6663" w:rsidP="006F6663">
            <w:pPr>
              <w:pStyle w:val="afb"/>
              <w:spacing w:before="100" w:after="100" w:line="240" w:lineRule="auto"/>
              <w:ind w:right="113" w:firstLine="0"/>
              <w:jc w:val="center"/>
              <w:rPr>
                <w:lang w:val="ru-RU"/>
              </w:rPr>
            </w:pPr>
            <w:r w:rsidRPr="003E3230">
              <w:rPr>
                <w:rStyle w:val="affa"/>
                <w:lang w:val="ru-RU"/>
              </w:rPr>
              <w:t>Уровень достоверности доказательств</w:t>
            </w:r>
          </w:p>
        </w:tc>
      </w:tr>
      <w:tr w:rsidR="00FA09B9" w:rsidTr="00FA09B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9B9" w:rsidRPr="003E3230" w:rsidRDefault="00FA09B9" w:rsidP="00AD6721">
            <w:pPr>
              <w:pStyle w:val="afb"/>
              <w:jc w:val="center"/>
              <w:rPr>
                <w:lang w:val="ru-RU"/>
              </w:rPr>
            </w:pPr>
            <w:r w:rsidRPr="003E3230">
              <w:rPr>
                <w:lang w:val="ru-RU"/>
              </w:rPr>
              <w:t>1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FA09B9" w:rsidRPr="003E3230" w:rsidRDefault="00FA09B9" w:rsidP="00327303">
            <w:pPr>
              <w:pStyle w:val="afb"/>
              <w:ind w:left="248" w:right="250" w:firstLine="0"/>
              <w:rPr>
                <w:lang w:val="ru-RU"/>
              </w:rPr>
            </w:pPr>
            <w:r w:rsidRPr="003E3230">
              <w:rPr>
                <w:lang w:val="ru-RU"/>
              </w:rPr>
              <w:t>Выполнено подтверждение диагноза микроскопическим методом (исследование нативного препарата) и/или молекулярно-биологическими методами и/или культуральным методом исследования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FA09B9" w:rsidRPr="003E3230" w:rsidRDefault="006F6663" w:rsidP="006F6663">
            <w:pPr>
              <w:pStyle w:val="afb"/>
              <w:jc w:val="center"/>
              <w:rPr>
                <w:lang w:val="ru-RU"/>
              </w:rPr>
            </w:pPr>
            <w:r w:rsidRPr="003E3230">
              <w:rPr>
                <w:lang w:val="ru-RU"/>
              </w:rPr>
              <w:t xml:space="preserve">A, B 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9B9" w:rsidRPr="003E3230" w:rsidRDefault="00327303" w:rsidP="00AD6721">
            <w:pPr>
              <w:pStyle w:val="afb"/>
              <w:jc w:val="center"/>
              <w:rPr>
                <w:lang w:val="ru-RU"/>
              </w:rPr>
            </w:pPr>
            <w:r w:rsidRPr="003E3230">
              <w:rPr>
                <w:lang w:val="ru-RU"/>
              </w:rPr>
              <w:t>1</w:t>
            </w:r>
            <w:r w:rsidR="006F6663" w:rsidRPr="003E3230">
              <w:rPr>
                <w:lang w:val="ru-RU"/>
              </w:rPr>
              <w:t>, 2</w:t>
            </w:r>
          </w:p>
        </w:tc>
      </w:tr>
      <w:tr w:rsidR="00FA09B9" w:rsidTr="00FA09B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9B9" w:rsidRPr="003E3230" w:rsidRDefault="00FA09B9" w:rsidP="00AD6721">
            <w:pPr>
              <w:pStyle w:val="afb"/>
              <w:jc w:val="center"/>
              <w:rPr>
                <w:lang w:val="ru-RU"/>
              </w:rPr>
            </w:pPr>
            <w:r w:rsidRPr="003E3230">
              <w:rPr>
                <w:lang w:val="ru-RU"/>
              </w:rPr>
              <w:t>2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FA09B9" w:rsidRPr="003E3230" w:rsidRDefault="00FA09B9" w:rsidP="00327303">
            <w:pPr>
              <w:pStyle w:val="afb"/>
              <w:ind w:left="248" w:right="250" w:firstLine="0"/>
              <w:rPr>
                <w:lang w:val="ru-RU"/>
              </w:rPr>
            </w:pPr>
            <w:r w:rsidRPr="003E3230">
              <w:rPr>
                <w:lang w:val="ru-RU"/>
              </w:rPr>
              <w:t>Проведена терапия метронидазолом или тинидазолом или орнидазолом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FA09B9" w:rsidRPr="003E3230" w:rsidRDefault="006F6663" w:rsidP="00AD6721">
            <w:pPr>
              <w:pStyle w:val="afb"/>
              <w:jc w:val="center"/>
              <w:rPr>
                <w:lang w:val="ru-RU"/>
              </w:rPr>
            </w:pPr>
            <w:r w:rsidRPr="003E3230">
              <w:rPr>
                <w:lang w:val="ru-RU"/>
              </w:rPr>
              <w:t>A, B, C, D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9B9" w:rsidRPr="003E3230" w:rsidRDefault="00327303" w:rsidP="006F6663">
            <w:pPr>
              <w:pStyle w:val="afb"/>
              <w:jc w:val="center"/>
              <w:rPr>
                <w:lang w:val="ru-RU"/>
              </w:rPr>
            </w:pPr>
            <w:r w:rsidRPr="003E3230">
              <w:rPr>
                <w:lang w:val="ru-RU"/>
              </w:rPr>
              <w:t>1, 2</w:t>
            </w:r>
            <w:r w:rsidR="006F6663" w:rsidRPr="003E3230">
              <w:rPr>
                <w:lang w:val="ru-RU"/>
              </w:rPr>
              <w:t xml:space="preserve">, 3, 4 </w:t>
            </w:r>
          </w:p>
        </w:tc>
      </w:tr>
      <w:tr w:rsidR="00FA09B9" w:rsidTr="00FA09B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9B9" w:rsidRPr="003E3230" w:rsidRDefault="00FA09B9" w:rsidP="00AD6721">
            <w:pPr>
              <w:pStyle w:val="afb"/>
              <w:jc w:val="center"/>
              <w:rPr>
                <w:lang w:val="ru-RU"/>
              </w:rPr>
            </w:pPr>
            <w:r w:rsidRPr="003E3230">
              <w:rPr>
                <w:lang w:val="ru-RU"/>
              </w:rPr>
              <w:t>3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FA09B9" w:rsidRPr="003E3230" w:rsidRDefault="00FA09B9" w:rsidP="00327303">
            <w:pPr>
              <w:pStyle w:val="afb"/>
              <w:ind w:left="248" w:right="250" w:firstLine="0"/>
              <w:rPr>
                <w:lang w:val="ru-RU"/>
              </w:rPr>
            </w:pPr>
            <w:r w:rsidRPr="003E3230">
              <w:rPr>
                <w:lang w:val="ru-RU"/>
              </w:rPr>
              <w:t xml:space="preserve">Достигнута элиминация </w:t>
            </w:r>
            <w:r w:rsidRPr="003E3230">
              <w:rPr>
                <w:rStyle w:val="affb"/>
                <w:lang w:val="ru-RU"/>
              </w:rPr>
              <w:t>T.vaginalis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FA09B9" w:rsidRPr="003E3230" w:rsidRDefault="006F6663" w:rsidP="00AD6721">
            <w:pPr>
              <w:pStyle w:val="afb"/>
              <w:jc w:val="center"/>
              <w:rPr>
                <w:lang w:val="ru-RU"/>
              </w:rPr>
            </w:pPr>
            <w:r w:rsidRPr="003E3230">
              <w:rPr>
                <w:lang w:val="ru-RU"/>
              </w:rPr>
              <w:t>D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9B9" w:rsidRPr="003E3230" w:rsidRDefault="006F6663" w:rsidP="006F6663">
            <w:pPr>
              <w:pStyle w:val="afb"/>
              <w:jc w:val="center"/>
              <w:rPr>
                <w:lang w:val="ru-RU"/>
              </w:rPr>
            </w:pPr>
            <w:r w:rsidRPr="003E3230">
              <w:rPr>
                <w:lang w:val="ru-RU"/>
              </w:rPr>
              <w:t>4</w:t>
            </w:r>
          </w:p>
        </w:tc>
      </w:tr>
      <w:tr w:rsidR="00FA09B9" w:rsidTr="00FA09B9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9B9" w:rsidRPr="003E3230" w:rsidRDefault="00FA09B9" w:rsidP="00AD6721">
            <w:pPr>
              <w:pStyle w:val="afb"/>
              <w:jc w:val="center"/>
              <w:rPr>
                <w:lang w:val="ru-RU"/>
              </w:rPr>
            </w:pPr>
            <w:r w:rsidRPr="003E3230">
              <w:rPr>
                <w:lang w:val="ru-RU"/>
              </w:rPr>
              <w:t>4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FA09B9" w:rsidRPr="003E3230" w:rsidRDefault="00FA09B9" w:rsidP="00327303">
            <w:pPr>
              <w:pStyle w:val="afb"/>
              <w:ind w:left="248" w:right="250" w:firstLine="0"/>
              <w:rPr>
                <w:lang w:val="ru-RU"/>
              </w:rPr>
            </w:pPr>
            <w:r w:rsidRPr="003E3230">
              <w:rPr>
                <w:lang w:val="ru-RU"/>
              </w:rPr>
              <w:t>Достигнуто исчезновение клинических симптомов заболевания (клиническое выздоровление)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FA09B9" w:rsidRPr="003E3230" w:rsidRDefault="006F6663" w:rsidP="00AD6721">
            <w:pPr>
              <w:pStyle w:val="afb"/>
              <w:jc w:val="center"/>
              <w:rPr>
                <w:lang w:val="ru-RU"/>
              </w:rPr>
            </w:pPr>
            <w:r w:rsidRPr="003E3230">
              <w:rPr>
                <w:lang w:val="ru-RU"/>
              </w:rPr>
              <w:t>D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9B9" w:rsidRPr="003E3230" w:rsidRDefault="006F6663" w:rsidP="006F6663">
            <w:pPr>
              <w:pStyle w:val="afb"/>
              <w:jc w:val="center"/>
              <w:rPr>
                <w:lang w:val="ru-RU"/>
              </w:rPr>
            </w:pPr>
            <w:r w:rsidRPr="003E3230">
              <w:rPr>
                <w:lang w:val="ru-RU"/>
              </w:rPr>
              <w:t>4</w:t>
            </w:r>
          </w:p>
        </w:tc>
      </w:tr>
    </w:tbl>
    <w:p w:rsidR="00BF6B29" w:rsidRDefault="00BF6B29" w:rsidP="00172112">
      <w:pPr>
        <w:pStyle w:val="CustomContentNormal"/>
      </w:pPr>
      <w:bookmarkStart w:id="45" w:name="__RefHeading___doc_bible"/>
      <w:bookmarkStart w:id="46" w:name="_Toc16510487"/>
    </w:p>
    <w:p w:rsidR="00BF6B29" w:rsidRDefault="00BF6B29" w:rsidP="00172112">
      <w:pPr>
        <w:pStyle w:val="CustomContentNormal"/>
      </w:pPr>
    </w:p>
    <w:p w:rsidR="000414F6" w:rsidRDefault="00CB71DA" w:rsidP="00172112">
      <w:pPr>
        <w:pStyle w:val="CustomContentNormal"/>
      </w:pPr>
      <w:r>
        <w:t>Список литературы</w:t>
      </w:r>
      <w:bookmarkEnd w:id="45"/>
      <w:bookmarkEnd w:id="46"/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</w:rPr>
      </w:pPr>
      <w:r w:rsidRPr="00B478ED">
        <w:rPr>
          <w:rFonts w:eastAsia="Times New Roman"/>
        </w:rPr>
        <w:t>Т</w:t>
      </w:r>
      <w:r w:rsidRPr="00B478ED">
        <w:rPr>
          <w:rFonts w:eastAsia="Times New Roman"/>
          <w:lang w:val="en-US"/>
        </w:rPr>
        <w:t xml:space="preserve">hin RN, Symonds MAE, Booker R, Cook S, Langlet F. Double-blind comparison of a single dose and a fiveday course of metronidazole in the treatment of trichomoniasis. </w:t>
      </w:r>
      <w:r w:rsidRPr="00B478ED">
        <w:rPr>
          <w:rFonts w:eastAsia="Times New Roman"/>
        </w:rPr>
        <w:t>Brit J Vener Dis 1979;55:354-356</w:t>
      </w:r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</w:rPr>
      </w:pPr>
      <w:r w:rsidRPr="00B478ED">
        <w:rPr>
          <w:rFonts w:eastAsia="Times New Roman"/>
          <w:lang w:val="en-US"/>
        </w:rPr>
        <w:t xml:space="preserve">Forna F, Gulmezoglu AM. Interventions for treating trichomoniasis in women (Cochrane Review). </w:t>
      </w:r>
      <w:r w:rsidRPr="00B478ED">
        <w:rPr>
          <w:rFonts w:eastAsia="Times New Roman"/>
        </w:rPr>
        <w:t>In:The Cochrane Library, Issue 3, 2000. Oxford: Update Software.</w:t>
      </w:r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</w:rPr>
      </w:pPr>
      <w:r w:rsidRPr="00B478ED">
        <w:rPr>
          <w:rFonts w:eastAsia="Times New Roman"/>
          <w:lang w:val="en-US"/>
        </w:rPr>
        <w:t xml:space="preserve">Hager D, Brown ST, Kraus SJ, Kleris GS, Perkins GJ, Henderson M, Perkins GJ, Henderson M. Metronidazole for vaginal trichomoniasis seven day vs single-dose regimens. </w:t>
      </w:r>
      <w:r w:rsidRPr="00B478ED">
        <w:rPr>
          <w:rFonts w:eastAsia="Times New Roman"/>
        </w:rPr>
        <w:t>JAMA 1980;244:1219-1220</w:t>
      </w:r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</w:rPr>
      </w:pPr>
      <w:r w:rsidRPr="00B478ED">
        <w:rPr>
          <w:rFonts w:eastAsia="Times New Roman"/>
          <w:lang w:val="en-US"/>
        </w:rPr>
        <w:t xml:space="preserve">Das S, Huegnsberg M, Shahmanesh M. Treatment failure of vaginal trichomoniais in clinical practice. </w:t>
      </w:r>
      <w:r w:rsidRPr="00B478ED">
        <w:rPr>
          <w:rFonts w:eastAsia="Times New Roman"/>
        </w:rPr>
        <w:t>Intl J STD &amp; AIDS 2005;16:284-286</w:t>
      </w:r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</w:rPr>
      </w:pPr>
      <w:r w:rsidRPr="00B478ED">
        <w:rPr>
          <w:rFonts w:eastAsia="Times New Roman"/>
          <w:lang w:val="en-US"/>
        </w:rPr>
        <w:t xml:space="preserve">Hager D, Brown ST, Kraus SJ, Kleris GS, Perkins GJ, Henderson M, Perkins GJ, Henderson M. Metronidazole for vaginal trichomoniasis seven day vs single-dose regimens. </w:t>
      </w:r>
      <w:r w:rsidRPr="00B478ED">
        <w:rPr>
          <w:rFonts w:eastAsia="Times New Roman"/>
        </w:rPr>
        <w:t>JAMA 1980;244:1219-1220</w:t>
      </w:r>
    </w:p>
    <w:p w:rsidR="00EA6BFA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</w:rPr>
      </w:pPr>
      <w:r w:rsidRPr="00B478ED">
        <w:rPr>
          <w:rFonts w:eastAsia="Times New Roman"/>
          <w:lang w:val="en-US"/>
        </w:rPr>
        <w:t>Thin RN, Symonds</w:t>
      </w:r>
      <w:r w:rsidRPr="00576B56">
        <w:rPr>
          <w:rFonts w:eastAsia="Times New Roman"/>
          <w:lang w:val="en-US"/>
        </w:rPr>
        <w:t xml:space="preserve"> MAE, Booker R, Cook S, Langlet F. Double-blind comparison of a single dose and a five-day course of metronidazole in the treatment of trichomoniasis. </w:t>
      </w:r>
      <w:r>
        <w:rPr>
          <w:rFonts w:eastAsia="Times New Roman"/>
        </w:rPr>
        <w:t>Brit J Vener Dis l979;55:354</w:t>
      </w:r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  <w:lang w:val="en-US"/>
        </w:rPr>
      </w:pPr>
      <w:hyperlink r:id="rId9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M Sköld, </w:t>
        </w:r>
      </w:hyperlink>
      <w:hyperlink r:id="rId10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H Gnarpe, and </w:t>
        </w:r>
      </w:hyperlink>
      <w:hyperlink r:id="rId11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L Hillström Ornidazole: a new antiprotozoal compound for treatment of Trichomonas vaginalis infection Br J Vener Dis. 1977 Feb; 53(1): 44–48. </w:t>
        </w:r>
      </w:hyperlink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</w:rPr>
      </w:pPr>
      <w:hyperlink r:id="rId12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Lyng J, Christensen J. A double blind study of treatment with a single dose tinidazole of partners to females with trichomoniasis. </w:t>
        </w:r>
        <w:r w:rsidRPr="00B478ED">
          <w:rPr>
            <w:rStyle w:val="affc"/>
            <w:rFonts w:eastAsia="Times New Roman"/>
            <w:color w:val="auto"/>
            <w:u w:val="none"/>
          </w:rPr>
          <w:t>Acta Obstet Gynecol Scand 1981;60:199-201</w:t>
        </w:r>
      </w:hyperlink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</w:rPr>
      </w:pPr>
      <w:hyperlink r:id="rId13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Chaisilwattana P, </w:t>
        </w:r>
      </w:hyperlink>
      <w:hyperlink r:id="rId14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Bhiraleus P, </w:t>
        </w:r>
      </w:hyperlink>
      <w:hyperlink r:id="rId15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Patanaparnich P, </w:t>
        </w:r>
      </w:hyperlink>
      <w:hyperlink r:id="rId16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Bhadrakom C. Double blind comparative study of tinidazole and ornidazole as a single dose treatment of vaginal trichomoniasis. </w:t>
        </w:r>
      </w:hyperlink>
      <w:hyperlink r:id="rId17" w:tooltip="Journal of the Medical Association of Thailand = Chotmaihet thangphaet." w:history="1">
        <w:r w:rsidRPr="00B478ED">
          <w:rPr>
            <w:rStyle w:val="affc"/>
            <w:rFonts w:eastAsia="Times New Roman"/>
            <w:color w:val="auto"/>
            <w:u w:val="none"/>
          </w:rPr>
          <w:t>J Med Assoc Thai. 1980 Aug;63(8):448-53.</w:t>
        </w:r>
      </w:hyperlink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  <w:lang w:val="en-US"/>
        </w:rPr>
      </w:pPr>
      <w:hyperlink r:id="rId18" w:tooltip="Journal of the Medical Association of Thailand = Chotmaihet thangphaet.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>Dykers JR. Single dose metronidazole treatment for trichomonal vaginitis – patient and consort. N Eng J Med 1975; 293; 23-24</w:t>
        </w:r>
      </w:hyperlink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</w:rPr>
      </w:pPr>
      <w:hyperlink r:id="rId19" w:tooltip="Journal of the Medical Association of Thailand = Chotmaihet thangphaet.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Spence MR, Harwell TS, Davies MC, et al. The minimum single oral metronidazole dose for treating trichomoniasis: a randomized, blinded study. </w:t>
        </w:r>
        <w:r w:rsidRPr="00B478ED">
          <w:rPr>
            <w:rStyle w:val="affc"/>
            <w:rFonts w:eastAsia="Times New Roman"/>
            <w:color w:val="auto"/>
            <w:u w:val="none"/>
          </w:rPr>
          <w:t>Obstet Gynecol 1997;89(5 Pt 1):699–703.</w:t>
        </w:r>
      </w:hyperlink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</w:rPr>
      </w:pPr>
      <w:hyperlink r:id="rId20" w:tooltip="Journal of the Medical Association of Thailand = Chotmaihet thangphaet.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Prasertsawat PO, Jetsawangsri T. Split-dose metronidazole or single-dose tinidazole for the treatment of vaginal trichomoniasis. </w:t>
        </w:r>
        <w:r w:rsidRPr="00B478ED">
          <w:rPr>
            <w:rStyle w:val="affc"/>
            <w:rFonts w:eastAsia="Times New Roman"/>
            <w:color w:val="auto"/>
            <w:u w:val="none"/>
          </w:rPr>
          <w:t>Sex Transm Dis 1992;19:295–7.</w:t>
        </w:r>
      </w:hyperlink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  <w:lang w:val="en-US"/>
        </w:rPr>
      </w:pPr>
      <w:hyperlink r:id="rId21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Fugere P, </w:t>
        </w:r>
      </w:hyperlink>
      <w:hyperlink r:id="rId22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Verschelden G, </w:t>
        </w:r>
      </w:hyperlink>
      <w:hyperlink r:id="rId23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Caron M. Single oral dose of ornidazole in women with vaginal trichomoniasis. </w:t>
        </w:r>
      </w:hyperlink>
      <w:hyperlink r:id="rId24" w:tooltip="Obstetrics and gynecology.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>Obstet Gynecol. 1983 Oct;62(4):502-5.</w:t>
        </w:r>
      </w:hyperlink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  <w:lang w:val="en-US"/>
        </w:rPr>
      </w:pPr>
      <w:hyperlink r:id="rId25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Serup J, </w:t>
        </w:r>
      </w:hyperlink>
      <w:hyperlink r:id="rId26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Jensen RH Treatment of trichomoniasis vaginalis with single oral dosage of ornidazole (Tiberal) and tinidazole (Fasigyn). A controlled study. </w:t>
        </w:r>
      </w:hyperlink>
      <w:hyperlink r:id="rId27" w:tooltip="Ugeskrift for laeger.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>Ugeskr Laeger. 1978 Jun 19;140(25):1483-4.</w:t>
        </w:r>
      </w:hyperlink>
    </w:p>
    <w:p w:rsidR="00EA6BFA" w:rsidRPr="00B478ED" w:rsidRDefault="00FE1143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</w:rPr>
      </w:pPr>
      <w:r>
        <w:t xml:space="preserve">Федеральные </w:t>
      </w:r>
      <w:hyperlink r:id="rId28" w:tooltip="Ugeskrift for laeger." w:history="1">
        <w:r>
          <w:rPr>
            <w:rStyle w:val="affc"/>
            <w:rFonts w:eastAsia="Times New Roman"/>
            <w:color w:val="auto"/>
            <w:u w:val="none"/>
          </w:rPr>
          <w:t>к</w:t>
        </w:r>
        <w:r w:rsidR="00EA6BFA" w:rsidRPr="00B478ED">
          <w:rPr>
            <w:rStyle w:val="affc"/>
            <w:rFonts w:eastAsia="Times New Roman"/>
            <w:color w:val="auto"/>
            <w:u w:val="none"/>
          </w:rPr>
          <w:t>линические рекомендации</w:t>
        </w:r>
        <w:r>
          <w:rPr>
            <w:rStyle w:val="affc"/>
            <w:rFonts w:eastAsia="Times New Roman"/>
            <w:color w:val="auto"/>
            <w:u w:val="none"/>
          </w:rPr>
          <w:t>. Дерматовенерология 2015: Болезни кожи. Инфекции, передаваемые половым путем. – 5-е изд.,перераб. и доп. – М.: Деловой экспресс, 2016. – 768 с.</w:t>
        </w:r>
        <w:r w:rsidR="00EA6BFA" w:rsidRPr="00B478ED">
          <w:rPr>
            <w:rStyle w:val="affc"/>
            <w:rFonts w:eastAsia="Times New Roman"/>
            <w:color w:val="auto"/>
            <w:u w:val="none"/>
          </w:rPr>
          <w:t xml:space="preserve"> </w:t>
        </w:r>
      </w:hyperlink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  <w:lang w:val="en-US"/>
        </w:rPr>
      </w:pPr>
      <w:hyperlink r:id="rId29" w:tooltip="Ugeskrift for laeger.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>Burtin</w:t>
        </w:r>
        <w:r w:rsidRPr="00FE1143">
          <w:rPr>
            <w:rStyle w:val="affc"/>
            <w:rFonts w:eastAsia="Times New Roman"/>
            <w:color w:val="auto"/>
            <w:u w:val="none"/>
          </w:rPr>
          <w:t xml:space="preserve"> </w:t>
        </w:r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>P</w:t>
        </w:r>
        <w:r w:rsidRPr="00FE1143">
          <w:rPr>
            <w:rStyle w:val="affc"/>
            <w:rFonts w:eastAsia="Times New Roman"/>
            <w:color w:val="auto"/>
            <w:u w:val="none"/>
          </w:rPr>
          <w:t xml:space="preserve">, </w:t>
        </w:r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>Taddio</w:t>
        </w:r>
        <w:r w:rsidRPr="00FE1143">
          <w:rPr>
            <w:rStyle w:val="affc"/>
            <w:rFonts w:eastAsia="Times New Roman"/>
            <w:color w:val="auto"/>
            <w:u w:val="none"/>
          </w:rPr>
          <w:t xml:space="preserve"> </w:t>
        </w:r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>A</w:t>
        </w:r>
        <w:r w:rsidRPr="00FE1143">
          <w:rPr>
            <w:rStyle w:val="affc"/>
            <w:rFonts w:eastAsia="Times New Roman"/>
            <w:color w:val="auto"/>
            <w:u w:val="none"/>
          </w:rPr>
          <w:t xml:space="preserve">, </w:t>
        </w:r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>Adburnu</w:t>
        </w:r>
        <w:r w:rsidRPr="00FE1143">
          <w:rPr>
            <w:rStyle w:val="affc"/>
            <w:rFonts w:eastAsia="Times New Roman"/>
            <w:color w:val="auto"/>
            <w:u w:val="none"/>
          </w:rPr>
          <w:t xml:space="preserve"> 0, </w:t>
        </w:r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>Einarson</w:t>
        </w:r>
        <w:r w:rsidRPr="00FE1143">
          <w:rPr>
            <w:rStyle w:val="affc"/>
            <w:rFonts w:eastAsia="Times New Roman"/>
            <w:color w:val="auto"/>
            <w:u w:val="none"/>
          </w:rPr>
          <w:t xml:space="preserve"> </w:t>
        </w:r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>TR</w:t>
        </w:r>
        <w:r w:rsidRPr="00FE1143">
          <w:rPr>
            <w:rStyle w:val="affc"/>
            <w:rFonts w:eastAsia="Times New Roman"/>
            <w:color w:val="auto"/>
            <w:u w:val="none"/>
          </w:rPr>
          <w:t xml:space="preserve">, </w:t>
        </w:r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>Koren G. Safety of metronidazole in pregnancy: a metaanalysis.Am J Obstet Gynecol 1995; 172:525-529</w:t>
        </w:r>
      </w:hyperlink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  <w:lang w:val="en-US"/>
        </w:rPr>
      </w:pPr>
      <w:hyperlink r:id="rId30" w:tooltip="Ugeskrift for laeger.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>Caro-Paton T, Carvajal A, de diego IM, Martin-Arias LH, Requejo AA, Pinilla ER. Is metronidazole teratogenic: a meta-analysis. Br J Clin Pharmacol 1997;44:179-18243.</w:t>
        </w:r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 </w:t>
        </w:r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 </w:t>
        </w:r>
      </w:hyperlink>
    </w:p>
    <w:p w:rsidR="00B478ED" w:rsidRPr="00B478ED" w:rsidRDefault="00B478ED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  <w:lang w:val="en-US"/>
        </w:rPr>
      </w:pPr>
      <w:r w:rsidRPr="00B478ED">
        <w:rPr>
          <w:lang w:val="en-US"/>
        </w:rPr>
        <w:t xml:space="preserve">Gülmezoglu AM, Azhar M.Interventions for trichomoniasis in pregnancy// Cochrane Database Syst Rev. 2011 May 11;(5):CD000220. doi: 10.1002/14651858.CD000220.pub2. </w:t>
      </w:r>
      <w:r w:rsidRPr="00B478ED">
        <w:t>Review.PMID:21563127</w:t>
      </w:r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  <w:lang w:val="en-US"/>
        </w:rPr>
      </w:pPr>
      <w:hyperlink r:id="rId31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Krashin JW, </w:t>
        </w:r>
      </w:hyperlink>
      <w:hyperlink r:id="rId32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Koumans EH, </w:t>
        </w:r>
      </w:hyperlink>
      <w:hyperlink r:id="rId33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Bradshaw-Sydnor AC, </w:t>
        </w:r>
      </w:hyperlink>
      <w:hyperlink r:id="rId34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Braxton JR, </w:t>
        </w:r>
      </w:hyperlink>
      <w:hyperlink r:id="rId35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Evan Secor W, </w:t>
        </w:r>
      </w:hyperlink>
      <w:hyperlink r:id="rId36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Sawyer MK, </w:t>
        </w:r>
      </w:hyperlink>
      <w:hyperlink r:id="rId37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Markowitz LE. . Trichomonas vaginalis prevalence, incidence, risk factors and antibiotic-resistance in an adolescent population </w:t>
        </w:r>
      </w:hyperlink>
      <w:hyperlink r:id="rId38" w:tooltip="Sexually transmitted diseases.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Sex Transm Dis. 2010 Jul;37(7):440-4. </w:t>
        </w:r>
      </w:hyperlink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</w:rPr>
      </w:pPr>
      <w:hyperlink r:id="rId39" w:tooltip="Sexually transmitted diseases.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Sobel JD, Nyirjesy P, Brown W.Tinidazole Therapy for Metronidazole-Resistant Vaginal Trichomoniasis. </w:t>
        </w:r>
        <w:r w:rsidRPr="00B478ED">
          <w:rPr>
            <w:rStyle w:val="affc"/>
            <w:rFonts w:eastAsia="Times New Roman"/>
            <w:color w:val="auto"/>
            <w:u w:val="none"/>
          </w:rPr>
          <w:t xml:space="preserve">Clinical Infectious Diseases 2001;33:1341–1346 </w:t>
        </w:r>
      </w:hyperlink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</w:rPr>
      </w:pPr>
      <w:hyperlink r:id="rId40" w:tooltip="Sexually transmitted diseases.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Helms DJ, Mosure DJ, Secor WE, Workowski KA.(2008) Management of trichomonas vaginalis in women with suspected metronidazole hypersensitivity. </w:t>
        </w:r>
        <w:r w:rsidRPr="00B478ED">
          <w:rPr>
            <w:rStyle w:val="affc"/>
            <w:rFonts w:eastAsia="Times New Roman"/>
            <w:color w:val="auto"/>
            <w:u w:val="none"/>
          </w:rPr>
          <w:t>American Journal of Obstetrics and Gynecology. 198 (4), 370.e1–370.e7.</w:t>
        </w:r>
      </w:hyperlink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</w:rPr>
      </w:pPr>
      <w:hyperlink r:id="rId41" w:tooltip="Sexually transmitted diseases.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Bickley LS, Krisher KK, Punsalang A, Trupei MA, R R eichman RC, Menegus MA. Comparison of direct  fluorescent antibody, acridine orange, wet mount and culture for detection of Trichomonas vaginalis in women attending a public sexually transmitted disease clinic. </w:t>
        </w:r>
        <w:r w:rsidRPr="00B478ED">
          <w:rPr>
            <w:rStyle w:val="affc"/>
            <w:rFonts w:eastAsia="Times New Roman"/>
            <w:color w:val="auto"/>
            <w:u w:val="none"/>
          </w:rPr>
          <w:t xml:space="preserve">Sex Trans Dis 1989;127-131 </w:t>
        </w:r>
      </w:hyperlink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  <w:lang w:val="en-US"/>
        </w:rPr>
      </w:pPr>
      <w:hyperlink r:id="rId42" w:tooltip="Sexually transmitted diseases.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 Kreiger JN, Tam MR, Stevens CE, et al. Diagnosis of trichomoniasis: comparison of conventional wet- mount examination with cytological studies, cultures, and monoclonal antibody staining of direct specimens. JAMA 1988;259:1223-1227 </w:t>
        </w:r>
      </w:hyperlink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  <w:lang w:val="en-US"/>
        </w:rPr>
      </w:pPr>
      <w:hyperlink r:id="rId43" w:tooltip="Sexually transmitted diseases.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Kreiger JN, Viridans M, Siegel N, Critchlow C, Holmes KK. Risk assessment and laboratory diagnosis of trichomoniasis in men. J Infect Dis 1992; 166:1362-1366 </w:t>
        </w:r>
      </w:hyperlink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  <w:lang w:val="en-US"/>
        </w:rPr>
      </w:pPr>
      <w:hyperlink r:id="rId44" w:tooltip="Sexually transmitted diseases.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>Schmid, G.P., Matheny, L.C., Zaidi, A.A. et al. Evaluation of six media for the growth of Trichomonas vaginalis from vaginal secretions. J.Clin.Microbiol</w:t>
        </w:r>
      </w:hyperlink>
      <w:r w:rsidRPr="00B478ED">
        <w:t xml:space="preserve"> </w:t>
      </w:r>
      <w:hyperlink r:id="rId45" w:tooltip="Sexually transmitted diseases." w:history="1">
        <w:r w:rsidRPr="00B478ED">
          <w:rPr>
            <w:rStyle w:val="affc"/>
            <w:color w:val="auto"/>
            <w:u w:val="none"/>
          </w:rPr>
          <w:t xml:space="preserve">1989;27:1230-1233. </w:t>
        </w:r>
      </w:hyperlink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  <w:lang w:val="en-US"/>
        </w:rPr>
      </w:pPr>
      <w:hyperlink r:id="rId46" w:tooltip="Sexually transmitted diseases.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>Gelbart, S.M., Thomason, J.L., Osypowski et al. Growth of Trichomonas vaginalis in commercial culture media. J.Clin.Microbiol 1990;28, 962-964.</w:t>
        </w:r>
      </w:hyperlink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  <w:lang w:val="en-US"/>
        </w:rPr>
      </w:pPr>
      <w:hyperlink r:id="rId47" w:tooltip="Sexually transmitted diseases.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>Madico G, Quinn TC, Rompalo A, McKee KT jr, Gaydos CA. Diagnosis of Trichomonas vaginalis infection by PCR using vaginal swab samples. J Clin Microbiol 1998;36:3205-3210</w:t>
        </w:r>
      </w:hyperlink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  <w:lang w:val="en-US"/>
        </w:rPr>
      </w:pPr>
      <w:hyperlink r:id="rId48" w:tooltip="Sexually transmitted diseases.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>Mayta H, Gilman RH, Calderon MM, Gottlieb A, Soto Gtuero I, Sanchez S, Vivar A. 18S ribosomal DNA-based PCR for the diagnosis of Trichomonas vaginalis. J Clin Microbiol 2000;38:2683-2687</w:t>
        </w:r>
      </w:hyperlink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  <w:lang w:val="en-US"/>
        </w:rPr>
      </w:pPr>
      <w:hyperlink r:id="rId49" w:tooltip="Sexually transmitted diseases.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Weise W, Patel SC et al. A meta-analysis of the Pap anicolaou smear and wet mount for the diagnosis of vaginal trichomoniasis. </w:t>
        </w:r>
        <w:r w:rsidRPr="00B478ED">
          <w:rPr>
            <w:rStyle w:val="affc"/>
            <w:rFonts w:eastAsia="Times New Roman"/>
            <w:color w:val="auto"/>
            <w:u w:val="none"/>
          </w:rPr>
          <w:t>Am J Med 2000;108:301-308</w:t>
        </w:r>
      </w:hyperlink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</w:rPr>
      </w:pPr>
      <w:hyperlink r:id="rId50" w:tooltip="Sexually transmitted diseases." w:history="1">
        <w:r w:rsidRPr="00B478ED">
          <w:rPr>
            <w:rStyle w:val="affc"/>
            <w:rFonts w:eastAsia="Times New Roman"/>
            <w:color w:val="auto"/>
            <w:u w:val="none"/>
          </w:rPr>
          <w:t>Марданлы С.Г., Куляш Г.Ю. Проблемы достоверности и объективной оценки результатов лабораторной диагностики гонореи, трихомониаза и урогенитального хламидиоза: учебно-методическое пособие / С.Г. Марданлы, Г.Ю. Куляш. — Электрогорск: ЗАО «ЭКОлаб», 2011. — 48 c.</w:t>
        </w:r>
      </w:hyperlink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  <w:lang w:val="en-US"/>
        </w:rPr>
      </w:pPr>
      <w:r w:rsidRPr="00B478ED">
        <w:rPr>
          <w:rFonts w:eastAsia="Times New Roman"/>
          <w:lang w:val="en-US"/>
        </w:rPr>
        <w:t xml:space="preserve">United Kingdom National Guideline on the Management of </w:t>
      </w:r>
      <w:r w:rsidRPr="00B478ED">
        <w:rPr>
          <w:rStyle w:val="affb"/>
          <w:rFonts w:eastAsia="Times New Roman"/>
          <w:lang w:val="en-US"/>
        </w:rPr>
        <w:t>Trichomonas vaginalis</w:t>
      </w:r>
      <w:r w:rsidRPr="00B478ED">
        <w:rPr>
          <w:rFonts w:eastAsia="Times New Roman"/>
          <w:lang w:val="en-US"/>
        </w:rPr>
        <w:t xml:space="preserve"> 2014. Available</w:t>
      </w:r>
      <w:r w:rsidR="009F6ED1" w:rsidRPr="00B478ED">
        <w:rPr>
          <w:rFonts w:eastAsia="Times New Roman"/>
          <w:lang w:val="en-US"/>
        </w:rPr>
        <w:t xml:space="preserve"> </w:t>
      </w:r>
      <w:hyperlink r:id="rId51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>https://www.bashh.org/documents/UK%20national%20guideline%20on%20the%20management%20of%20TV%20%202014.pdf</w:t>
        </w:r>
      </w:hyperlink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  <w:lang w:val="en-US"/>
        </w:rPr>
      </w:pPr>
      <w:hyperlink r:id="rId52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Renton A, Filatova E, Ison C, Meheus A, Dmitriev G, Akovbian V, et al. A trial of the validity of genital smears and cultures with gonococcal vaccine provocation in diagnosing genital gonorrhoea in women. </w:t>
        </w:r>
        <w:r w:rsidRPr="00B478ED">
          <w:rPr>
            <w:rStyle w:val="affc"/>
            <w:rFonts w:eastAsia="Times New Roman"/>
            <w:color w:val="auto"/>
            <w:u w:val="none"/>
          </w:rPr>
          <w:t>Int J STD AIDS 2009; 20: 24–29.</w:t>
        </w:r>
      </w:hyperlink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  <w:lang w:val="en-US"/>
        </w:rPr>
      </w:pPr>
      <w:hyperlink r:id="rId53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Nye MB, Schwebke JR, Body BA Comparison of APTIMA </w:t>
        </w:r>
        <w:r w:rsidRPr="00B478ED">
          <w:rPr>
            <w:rStyle w:val="affb"/>
            <w:rFonts w:eastAsia="Times New Roman"/>
            <w:lang w:val="en-US"/>
          </w:rPr>
          <w:t>Trichomonas vaginalis</w:t>
        </w:r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  transcription mediated amplification to wet mount microscopy, culture, and polymerase chain reaction for diagnosis of trichomoniasis in men and women American Journal of Obstetrics and Gynecology, 2009, 200:188.e181- 188.e187 </w:t>
        </w:r>
      </w:hyperlink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  <w:lang w:val="en-US"/>
        </w:rPr>
      </w:pPr>
      <w:hyperlink r:id="rId54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Hobbs MM et al Methods for detection of </w:t>
        </w:r>
        <w:r w:rsidRPr="00B478ED">
          <w:rPr>
            <w:rStyle w:val="affb"/>
            <w:rFonts w:eastAsia="Times New Roman"/>
            <w:lang w:val="en-US"/>
          </w:rPr>
          <w:t>Trichomonas vaginalis</w:t>
        </w:r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 in the male partners of infected women: implications for control of trichomoniasis. Journal of Clinical Microbiology, 2006, 44:3994-3999</w:t>
        </w:r>
      </w:hyperlink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  <w:lang w:val="en-US"/>
        </w:rPr>
      </w:pPr>
      <w:hyperlink r:id="rId55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>Cosentino LA, Campbell T, Jett A et al Use of nucleic acid amplification testing or diagnosis of anorectal sexually transmitted infections J Clin Microbiol 2012;50:2005-855.</w:t>
        </w:r>
      </w:hyperlink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  <w:lang w:val="en-US"/>
        </w:rPr>
      </w:pPr>
      <w:hyperlink r:id="rId56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Schwebke JR, Hobbs MM, Taylor SN, Sena AC, Catania MG, Weinbaum BS, Johnson AD, Getman DK, Gaydos CA. Molecular testing for </w:t>
        </w:r>
        <w:r w:rsidRPr="00B478ED">
          <w:rPr>
            <w:rStyle w:val="affb"/>
            <w:rFonts w:eastAsia="Times New Roman"/>
            <w:lang w:val="en-US"/>
          </w:rPr>
          <w:t xml:space="preserve">Trichomonas vaginalis </w:t>
        </w:r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in women: results from a prospective U.S. clinical trial. J Clin Microbiol. </w:t>
        </w:r>
        <w:r w:rsidRPr="00B478ED">
          <w:rPr>
            <w:rStyle w:val="affc"/>
            <w:rFonts w:eastAsia="Times New Roman"/>
            <w:color w:val="auto"/>
            <w:u w:val="none"/>
          </w:rPr>
          <w:t xml:space="preserve">2011 Dec;49(12):4106-11. </w:t>
        </w:r>
      </w:hyperlink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  <w:lang w:val="en-US"/>
        </w:rPr>
      </w:pPr>
      <w:hyperlink r:id="rId57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Borchardt KA et al. A comparison of the sensitivity of the InPouch TV, Diamond"s and Trichosel media for detection of </w:t>
        </w:r>
        <w:r w:rsidRPr="00B478ED">
          <w:rPr>
            <w:rStyle w:val="affb"/>
            <w:rFonts w:eastAsia="Times New Roman"/>
            <w:lang w:val="en-US"/>
          </w:rPr>
          <w:t>Trichomonas vaginalis</w:t>
        </w:r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. </w:t>
        </w:r>
        <w:r w:rsidRPr="00B478ED">
          <w:rPr>
            <w:rStyle w:val="affc"/>
            <w:rFonts w:eastAsia="Times New Roman"/>
            <w:color w:val="auto"/>
            <w:u w:val="none"/>
          </w:rPr>
          <w:t>Genitourinary Medicine, 1997, 73:297-298.38.</w:t>
        </w:r>
      </w:hyperlink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  <w:lang w:val="en-US"/>
        </w:rPr>
      </w:pPr>
      <w:hyperlink r:id="rId58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el Naga IF, Khalifa AM, el Azzouni MZ. In-pouch TV culture system in diagnosis of </w:t>
        </w:r>
        <w:r w:rsidRPr="00B478ED">
          <w:rPr>
            <w:rStyle w:val="affb"/>
            <w:rFonts w:eastAsia="Times New Roman"/>
            <w:lang w:val="en-US"/>
          </w:rPr>
          <w:t>Trichomonas vaginalis</w:t>
        </w:r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 infection. </w:t>
        </w:r>
        <w:r w:rsidRPr="00B478ED">
          <w:rPr>
            <w:rStyle w:val="affc"/>
            <w:rFonts w:eastAsia="Times New Roman"/>
            <w:color w:val="auto"/>
            <w:u w:val="none"/>
          </w:rPr>
          <w:t>Journal of the Egyptian Society of Parasitology, 2001, 31:647-656.</w:t>
        </w:r>
      </w:hyperlink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  <w:lang w:val="en-US"/>
        </w:rPr>
      </w:pPr>
      <w:hyperlink r:id="rId59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>Das S, Huengsberg M, Shahmanesh M. Treatment failure of vaginal trichomoniasis in clinical practice Int J STD AIDS 2005;16:284-286.</w:t>
        </w:r>
      </w:hyperlink>
    </w:p>
    <w:p w:rsidR="00EA6BFA" w:rsidRPr="00B478ED" w:rsidRDefault="00EA6BFA" w:rsidP="008D42A5">
      <w:pPr>
        <w:numPr>
          <w:ilvl w:val="0"/>
          <w:numId w:val="26"/>
        </w:numPr>
        <w:tabs>
          <w:tab w:val="clear" w:pos="720"/>
          <w:tab w:val="num" w:pos="426"/>
          <w:tab w:val="left" w:pos="567"/>
          <w:tab w:val="left" w:pos="851"/>
        </w:tabs>
        <w:spacing w:before="100" w:beforeAutospacing="1" w:after="100" w:afterAutospacing="1" w:line="240" w:lineRule="auto"/>
        <w:ind w:left="142" w:firstLine="425"/>
        <w:rPr>
          <w:rFonts w:eastAsia="Times New Roman"/>
          <w:lang w:val="en-US"/>
        </w:rPr>
      </w:pPr>
      <w:hyperlink r:id="rId60" w:history="1"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Bosserman EA, Helms DJ, Mosure DJ et al Utility of antimicrobial susceptibility testing in </w:t>
        </w:r>
        <w:r w:rsidRPr="00B478ED">
          <w:rPr>
            <w:rStyle w:val="affb"/>
            <w:rFonts w:eastAsia="Times New Roman"/>
            <w:lang w:val="en-US"/>
          </w:rPr>
          <w:t>Trichomonas vaginalis</w:t>
        </w:r>
        <w:r w:rsidRPr="00B478ED">
          <w:rPr>
            <w:rStyle w:val="affc"/>
            <w:rFonts w:eastAsia="Times New Roman"/>
            <w:color w:val="auto"/>
            <w:u w:val="none"/>
            <w:lang w:val="en-US"/>
          </w:rPr>
          <w:t xml:space="preserve"> infected women with clinical treatment failure Sex Transm Dis 2011;38:983-98.</w:t>
        </w:r>
      </w:hyperlink>
    </w:p>
    <w:p w:rsidR="00EA6BFA" w:rsidRPr="00EA6BFA" w:rsidRDefault="00EA6BFA" w:rsidP="00172112">
      <w:pPr>
        <w:pStyle w:val="CustomContentNormal"/>
        <w:rPr>
          <w:lang w:val="en-US"/>
        </w:rPr>
      </w:pPr>
    </w:p>
    <w:p w:rsidR="0025228A" w:rsidRDefault="0025228A" w:rsidP="0025228A">
      <w:pPr>
        <w:pStyle w:val="aff3"/>
      </w:pPr>
    </w:p>
    <w:p w:rsidR="000414F6" w:rsidRDefault="00CB71DA" w:rsidP="00AB71B2">
      <w:pPr>
        <w:pStyle w:val="afff1"/>
        <w:tabs>
          <w:tab w:val="left" w:pos="1701"/>
        </w:tabs>
        <w:ind w:firstLine="567"/>
        <w:outlineLvl w:val="9"/>
      </w:pPr>
      <w:r>
        <w:br w:type="page"/>
      </w:r>
      <w:bookmarkStart w:id="47" w:name="__RefHeading___doc_a1"/>
      <w:r>
        <w:t>Приложение А1. Состав рабочей группы</w:t>
      </w:r>
      <w:bookmarkEnd w:id="47"/>
      <w:r w:rsidR="005627B3">
        <w:t xml:space="preserve"> по разработке и пересмотру клинических рекомендаций</w:t>
      </w:r>
    </w:p>
    <w:p w:rsidR="000E74C7" w:rsidRPr="00FC348A" w:rsidRDefault="000E74C7" w:rsidP="00AB71B2">
      <w:pPr>
        <w:numPr>
          <w:ilvl w:val="0"/>
          <w:numId w:val="27"/>
        </w:numPr>
        <w:tabs>
          <w:tab w:val="left" w:pos="1701"/>
        </w:tabs>
        <w:ind w:firstLine="567"/>
        <w:rPr>
          <w:color w:val="000000"/>
          <w:szCs w:val="24"/>
        </w:rPr>
      </w:pPr>
      <w:r w:rsidRPr="002D4E29">
        <w:rPr>
          <w:szCs w:val="24"/>
        </w:rPr>
        <w:t>Кубанов</w:t>
      </w:r>
      <w:r w:rsidRPr="00E9504D">
        <w:rPr>
          <w:szCs w:val="24"/>
        </w:rPr>
        <w:t xml:space="preserve"> </w:t>
      </w:r>
      <w:r w:rsidRPr="002D4E29">
        <w:rPr>
          <w:szCs w:val="24"/>
        </w:rPr>
        <w:t>Алексей</w:t>
      </w:r>
      <w:r w:rsidRPr="00E9504D">
        <w:rPr>
          <w:szCs w:val="24"/>
        </w:rPr>
        <w:t xml:space="preserve"> </w:t>
      </w:r>
      <w:r w:rsidRPr="002D4E29">
        <w:rPr>
          <w:szCs w:val="24"/>
        </w:rPr>
        <w:t>Алекс</w:t>
      </w:r>
      <w:r w:rsidRPr="00DF03B1">
        <w:rPr>
          <w:szCs w:val="24"/>
        </w:rPr>
        <w:t xml:space="preserve">еевич </w:t>
      </w:r>
      <w:r w:rsidRPr="00F06655">
        <w:rPr>
          <w:szCs w:val="24"/>
        </w:rPr>
        <w:t>–</w:t>
      </w:r>
      <w:r w:rsidRPr="00DF03B1">
        <w:rPr>
          <w:szCs w:val="24"/>
        </w:rPr>
        <w:t xml:space="preserve"> </w:t>
      </w:r>
      <w:r w:rsidRPr="00DF03B1">
        <w:rPr>
          <w:color w:val="000000"/>
          <w:szCs w:val="24"/>
        </w:rPr>
        <w:t xml:space="preserve">член-корреспондент РАН, президент ООО «РОДВК», </w:t>
      </w:r>
      <w:r w:rsidRPr="00FC348A">
        <w:rPr>
          <w:color w:val="000000"/>
          <w:szCs w:val="24"/>
        </w:rPr>
        <w:t>директор ФГБУ «ГНЦДК» Минздрава России, заведующий кафедрой дерматовенерологии и косметологии ФГБОУ ДПО «РАМНПО» Минздрава России, г. Москва;</w:t>
      </w:r>
    </w:p>
    <w:p w:rsidR="00A11BF6" w:rsidRPr="00A11BF6" w:rsidRDefault="00A11BF6" w:rsidP="00AB71B2">
      <w:pPr>
        <w:numPr>
          <w:ilvl w:val="0"/>
          <w:numId w:val="27"/>
        </w:numPr>
        <w:tabs>
          <w:tab w:val="left" w:pos="1701"/>
        </w:tabs>
        <w:ind w:firstLine="567"/>
        <w:rPr>
          <w:rFonts w:eastAsia="Times New Roman"/>
        </w:rPr>
      </w:pPr>
      <w:r>
        <w:rPr>
          <w:rFonts w:eastAsia="Times New Roman"/>
        </w:rPr>
        <w:t xml:space="preserve">Малова Ирина Олеговна  – </w:t>
      </w:r>
      <w:r>
        <w:t xml:space="preserve">заведующая кафедрой дерматовенерологии и косметологии ГБОУ ВПО «Иркутский государственный медицинский университет» Министерства здравоохранения Российской Федерации, доктор медицинских наук, член Иркутской региональной общественной организации «Общество дерматовенерологов и косметологов»; </w:t>
      </w:r>
      <w:r>
        <w:rPr>
          <w:rFonts w:eastAsia="Times New Roman"/>
        </w:rPr>
        <w:t>доктор медицинских наук, профессор, член Российского общества де</w:t>
      </w:r>
      <w:r w:rsidR="000E74C7">
        <w:rPr>
          <w:rFonts w:eastAsia="Times New Roman"/>
        </w:rPr>
        <w:t>рматовенерологов и косметологов, г. Иркутск.</w:t>
      </w:r>
    </w:p>
    <w:p w:rsidR="00546C5A" w:rsidRDefault="00F056DD" w:rsidP="00546C5A">
      <w:pPr>
        <w:numPr>
          <w:ilvl w:val="0"/>
          <w:numId w:val="27"/>
        </w:numPr>
        <w:tabs>
          <w:tab w:val="left" w:pos="1701"/>
        </w:tabs>
        <w:ind w:firstLine="567"/>
      </w:pPr>
      <w:r w:rsidRPr="00CA1D17">
        <w:rPr>
          <w:bCs/>
          <w:szCs w:val="24"/>
        </w:rPr>
        <w:t>Плахова Ксения Ильинична – доктор медицинских наук, ученый секретарь, и.о. заведующего отделом ИППП ФГБУ «ГН</w:t>
      </w:r>
      <w:r w:rsidR="000E74C7">
        <w:rPr>
          <w:bCs/>
          <w:szCs w:val="24"/>
        </w:rPr>
        <w:t>ЦДК» Минздрава России</w:t>
      </w:r>
      <w:r w:rsidR="000E74C7" w:rsidRPr="00A11BF6">
        <w:rPr>
          <w:szCs w:val="24"/>
        </w:rPr>
        <w:t xml:space="preserve">, </w:t>
      </w:r>
      <w:r w:rsidR="000E74C7" w:rsidRPr="00A11BF6">
        <w:rPr>
          <w:rFonts w:eastAsia="Times New Roman"/>
        </w:rPr>
        <w:t>член Российского общества дер</w:t>
      </w:r>
      <w:r w:rsidR="000E74C7">
        <w:rPr>
          <w:rFonts w:eastAsia="Times New Roman"/>
        </w:rPr>
        <w:t>матовенерологов и косметологов</w:t>
      </w:r>
      <w:r w:rsidR="000E74C7">
        <w:rPr>
          <w:bCs/>
          <w:szCs w:val="24"/>
        </w:rPr>
        <w:t>,</w:t>
      </w:r>
      <w:r>
        <w:rPr>
          <w:bCs/>
          <w:szCs w:val="24"/>
        </w:rPr>
        <w:t xml:space="preserve"> г. Москва</w:t>
      </w:r>
      <w:r w:rsidR="00A11BF6">
        <w:t>.</w:t>
      </w:r>
    </w:p>
    <w:p w:rsidR="00A11BF6" w:rsidRDefault="0000422A" w:rsidP="00AB71B2">
      <w:pPr>
        <w:numPr>
          <w:ilvl w:val="0"/>
          <w:numId w:val="27"/>
        </w:numPr>
        <w:tabs>
          <w:tab w:val="left" w:pos="1701"/>
        </w:tabs>
        <w:ind w:firstLine="567"/>
        <w:rPr>
          <w:rStyle w:val="230"/>
        </w:rPr>
      </w:pPr>
      <w:r w:rsidRPr="00A11BF6">
        <w:rPr>
          <w:szCs w:val="24"/>
        </w:rPr>
        <w:t>Чеботарев Вячеслав Владимирович</w:t>
      </w:r>
      <w:r w:rsidR="00EA4DCF" w:rsidRPr="00A11BF6">
        <w:rPr>
          <w:szCs w:val="24"/>
        </w:rPr>
        <w:t xml:space="preserve"> - д</w:t>
      </w:r>
      <w:r w:rsidRPr="00A11BF6">
        <w:rPr>
          <w:szCs w:val="24"/>
        </w:rPr>
        <w:t xml:space="preserve">октор медицинских наук, профессор, </w:t>
      </w:r>
      <w:r w:rsidR="00EA4DCF" w:rsidRPr="00A11BF6">
        <w:rPr>
          <w:rFonts w:eastAsia="Times New Roman"/>
        </w:rPr>
        <w:t>член Российского общества дер</w:t>
      </w:r>
      <w:r w:rsidR="00811EAA">
        <w:rPr>
          <w:rFonts w:eastAsia="Times New Roman"/>
        </w:rPr>
        <w:t xml:space="preserve">матовенерологов и косметологов, </w:t>
      </w:r>
      <w:r w:rsidR="00811EAA">
        <w:rPr>
          <w:rStyle w:val="230"/>
        </w:rPr>
        <w:t>заведующий кафедрой, профессор, врач высшей категории, заслуженный врач РФ, Член Нью-Йоркской  академии наук  и  Европейской акад</w:t>
      </w:r>
      <w:r w:rsidR="005029F1">
        <w:rPr>
          <w:rStyle w:val="230"/>
        </w:rPr>
        <w:t>емии дерматологии и венерологии, г. Ставрополь.</w:t>
      </w:r>
    </w:p>
    <w:p w:rsidR="000E74C7" w:rsidRDefault="000E74C7" w:rsidP="000E74C7">
      <w:pPr>
        <w:ind w:left="720" w:firstLine="0"/>
        <w:rPr>
          <w:rStyle w:val="230"/>
        </w:rPr>
      </w:pPr>
    </w:p>
    <w:p w:rsidR="000E74C7" w:rsidRPr="00A11BF6" w:rsidRDefault="000E74C7" w:rsidP="000E74C7">
      <w:pPr>
        <w:ind w:left="720" w:firstLine="0"/>
      </w:pPr>
    </w:p>
    <w:p w:rsidR="00F056DD" w:rsidRPr="00A11BF6" w:rsidRDefault="00F056DD" w:rsidP="000E74C7">
      <w:pPr>
        <w:ind w:left="720" w:firstLine="0"/>
        <w:rPr>
          <w:bCs/>
          <w:szCs w:val="24"/>
        </w:rPr>
      </w:pPr>
      <w:r w:rsidRPr="00A11BF6">
        <w:rPr>
          <w:bCs/>
          <w:szCs w:val="24"/>
        </w:rPr>
        <w:t>Конфликт интересов: авторы заявляют об отсутствии конфликта интересов</w:t>
      </w:r>
    </w:p>
    <w:p w:rsidR="0025228A" w:rsidRDefault="0025228A" w:rsidP="00AF3168"/>
    <w:p w:rsidR="000414F6" w:rsidRDefault="00CB71DA" w:rsidP="00C4630C">
      <w:pPr>
        <w:pStyle w:val="afff1"/>
      </w:pPr>
      <w:r>
        <w:br w:type="page"/>
      </w:r>
      <w:bookmarkStart w:id="48" w:name="__RefHeading___doc_a2"/>
      <w:bookmarkStart w:id="49" w:name="_Toc16510488"/>
      <w:r>
        <w:t>Приложение А2. Методология разработки клинических рекомендаций</w:t>
      </w:r>
      <w:bookmarkEnd w:id="48"/>
      <w:bookmarkEnd w:id="49"/>
    </w:p>
    <w:p w:rsidR="00263EC4" w:rsidRDefault="00263EC4" w:rsidP="00263EC4">
      <w:pPr>
        <w:pStyle w:val="aff7"/>
      </w:pPr>
      <w:r>
        <w:rPr>
          <w:rStyle w:val="affa"/>
          <w:u w:val="single"/>
        </w:rPr>
        <w:t>Целевая аудитория данных клинических рекомендаций:</w:t>
      </w:r>
    </w:p>
    <w:p w:rsidR="00263EC4" w:rsidRPr="003E2FB1" w:rsidRDefault="00263EC4" w:rsidP="00263EC4">
      <w:pPr>
        <w:numPr>
          <w:ilvl w:val="0"/>
          <w:numId w:val="32"/>
        </w:numPr>
        <w:contextualSpacing/>
      </w:pPr>
      <w:bookmarkStart w:id="50" w:name="_Ref515967586"/>
      <w:r w:rsidRPr="003E2FB1">
        <w:t>Врачи-специалисты: дерматовенерологи, акушеры-гинекологи, урологи, педиатры;</w:t>
      </w:r>
    </w:p>
    <w:p w:rsidR="00263EC4" w:rsidRPr="003E2FB1" w:rsidRDefault="00263EC4" w:rsidP="00263EC4">
      <w:pPr>
        <w:numPr>
          <w:ilvl w:val="0"/>
          <w:numId w:val="32"/>
        </w:numPr>
        <w:contextualSpacing/>
      </w:pPr>
      <w:r w:rsidRPr="003E2FB1">
        <w:t>Ординаторы и слушатели циклов повышения квалификации по указанным специальностям.</w:t>
      </w:r>
    </w:p>
    <w:p w:rsidR="00263EC4" w:rsidRPr="007C14EE" w:rsidRDefault="00263EC4" w:rsidP="00263EC4">
      <w:pPr>
        <w:pStyle w:val="aff7"/>
      </w:pPr>
      <w:r w:rsidRPr="007C14EE">
        <w:rPr>
          <w:b/>
        </w:rPr>
        <w:t xml:space="preserve">Таблица </w:t>
      </w:r>
      <w:r w:rsidRPr="007C14EE">
        <w:rPr>
          <w:b/>
        </w:rPr>
        <w:fldChar w:fldCharType="begin"/>
      </w:r>
      <w:r w:rsidRPr="007C14EE">
        <w:rPr>
          <w:b/>
        </w:rPr>
        <w:instrText xml:space="preserve"> SEQ Таблица \* ARABIC </w:instrText>
      </w:r>
      <w:r w:rsidRPr="007C14EE">
        <w:rPr>
          <w:b/>
        </w:rPr>
        <w:fldChar w:fldCharType="separate"/>
      </w:r>
      <w:r w:rsidR="00A11BF6">
        <w:rPr>
          <w:b/>
          <w:noProof/>
        </w:rPr>
        <w:t>1</w:t>
      </w:r>
      <w:r w:rsidRPr="007C14EE">
        <w:rPr>
          <w:b/>
        </w:rPr>
        <w:fldChar w:fldCharType="end"/>
      </w:r>
      <w:bookmarkEnd w:id="50"/>
      <w:r w:rsidRPr="007C14EE">
        <w:rPr>
          <w:b/>
        </w:rPr>
        <w:t>.</w:t>
      </w:r>
      <w:r w:rsidRPr="00544207">
        <w:t xml:space="preserve"> </w:t>
      </w:r>
      <w:r>
        <w:t>Шкала оценки уровней достоверности доказательств (</w:t>
      </w:r>
      <w:r w:rsidRPr="00544207">
        <w:t>УДД</w:t>
      </w:r>
      <w:r>
        <w:t>)</w:t>
      </w:r>
      <w:r w:rsidRPr="00544207">
        <w:t xml:space="preserve"> </w:t>
      </w:r>
      <w:r>
        <w:t>для методов диагностики (диагностических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48"/>
      </w:tblGrid>
      <w:tr w:rsidR="00263EC4" w:rsidRPr="00F87E54" w:rsidTr="00A04177">
        <w:trPr>
          <w:trHeight w:val="58"/>
        </w:trPr>
        <w:tc>
          <w:tcPr>
            <w:tcW w:w="427" w:type="pct"/>
            <w:shd w:val="clear" w:color="auto" w:fill="auto"/>
          </w:tcPr>
          <w:p w:rsidR="00263EC4" w:rsidRPr="00F87E54" w:rsidRDefault="00263EC4" w:rsidP="00A04177">
            <w:pPr>
              <w:spacing w:line="276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87E54">
              <w:rPr>
                <w:b/>
                <w:color w:val="000000"/>
                <w:szCs w:val="24"/>
              </w:rPr>
              <w:t>УДД</w:t>
            </w:r>
          </w:p>
        </w:tc>
        <w:tc>
          <w:tcPr>
            <w:tcW w:w="4573" w:type="pct"/>
            <w:shd w:val="clear" w:color="auto" w:fill="auto"/>
          </w:tcPr>
          <w:p w:rsidR="00263EC4" w:rsidRPr="00F87E54" w:rsidRDefault="00263EC4" w:rsidP="00A04177">
            <w:pPr>
              <w:spacing w:line="276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87E54">
              <w:rPr>
                <w:b/>
                <w:color w:val="000000"/>
                <w:szCs w:val="24"/>
              </w:rPr>
              <w:t>Расшифровка</w:t>
            </w:r>
          </w:p>
        </w:tc>
      </w:tr>
      <w:tr w:rsidR="00263EC4" w:rsidRPr="00F87E54" w:rsidTr="00A04177">
        <w:tc>
          <w:tcPr>
            <w:tcW w:w="427" w:type="pct"/>
            <w:shd w:val="clear" w:color="auto" w:fill="auto"/>
          </w:tcPr>
          <w:p w:rsidR="00263EC4" w:rsidRPr="00F87E54" w:rsidRDefault="00263EC4" w:rsidP="00A04177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87E54">
              <w:rPr>
                <w:color w:val="000000"/>
                <w:szCs w:val="24"/>
              </w:rPr>
              <w:t>1</w:t>
            </w:r>
          </w:p>
        </w:tc>
        <w:tc>
          <w:tcPr>
            <w:tcW w:w="4573" w:type="pct"/>
            <w:shd w:val="clear" w:color="auto" w:fill="auto"/>
          </w:tcPr>
          <w:p w:rsidR="00263EC4" w:rsidRPr="00F87E54" w:rsidRDefault="00263EC4" w:rsidP="00A04177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87E54">
              <w:rPr>
                <w:color w:val="000000"/>
                <w:szCs w:val="24"/>
              </w:rPr>
              <w:t>Систематические обзоры исследований с контролем референсным методом</w:t>
            </w:r>
            <w:r w:rsidRPr="00F87E54">
              <w:rPr>
                <w:szCs w:val="24"/>
              </w:rPr>
              <w:t xml:space="preserve"> или систематический обзор рандомизированных клинических исследований с применением мета-анализа</w:t>
            </w:r>
          </w:p>
        </w:tc>
      </w:tr>
      <w:tr w:rsidR="00263EC4" w:rsidRPr="00F87E54" w:rsidTr="00A04177">
        <w:tc>
          <w:tcPr>
            <w:tcW w:w="427" w:type="pct"/>
            <w:shd w:val="clear" w:color="auto" w:fill="auto"/>
          </w:tcPr>
          <w:p w:rsidR="00263EC4" w:rsidRPr="00F87E54" w:rsidRDefault="00263EC4" w:rsidP="00A04177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87E54">
              <w:rPr>
                <w:color w:val="000000"/>
                <w:szCs w:val="24"/>
              </w:rPr>
              <w:t>2</w:t>
            </w:r>
          </w:p>
        </w:tc>
        <w:tc>
          <w:tcPr>
            <w:tcW w:w="4573" w:type="pct"/>
            <w:shd w:val="clear" w:color="auto" w:fill="auto"/>
          </w:tcPr>
          <w:p w:rsidR="00263EC4" w:rsidRPr="00F87E54" w:rsidRDefault="00263EC4" w:rsidP="00A04177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87E54">
              <w:rPr>
                <w:color w:val="000000"/>
                <w:szCs w:val="24"/>
              </w:rPr>
              <w:t>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263EC4" w:rsidRPr="00F87E54" w:rsidTr="00A04177">
        <w:tc>
          <w:tcPr>
            <w:tcW w:w="427" w:type="pct"/>
            <w:shd w:val="clear" w:color="auto" w:fill="auto"/>
          </w:tcPr>
          <w:p w:rsidR="00263EC4" w:rsidRPr="00F87E54" w:rsidRDefault="00263EC4" w:rsidP="00A04177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87E54">
              <w:rPr>
                <w:color w:val="000000"/>
                <w:szCs w:val="24"/>
              </w:rPr>
              <w:t>3</w:t>
            </w:r>
          </w:p>
        </w:tc>
        <w:tc>
          <w:tcPr>
            <w:tcW w:w="4573" w:type="pct"/>
            <w:shd w:val="clear" w:color="auto" w:fill="auto"/>
          </w:tcPr>
          <w:p w:rsidR="00263EC4" w:rsidRPr="00F87E54" w:rsidRDefault="00263EC4" w:rsidP="00A04177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87E54">
              <w:rPr>
                <w:color w:val="000000"/>
                <w:szCs w:val="24"/>
              </w:rPr>
              <w:t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 или нерандомизированные сравнительные исследования, в том числе когортные исследования</w:t>
            </w:r>
          </w:p>
        </w:tc>
      </w:tr>
      <w:tr w:rsidR="00263EC4" w:rsidRPr="00F87E54" w:rsidTr="00A04177">
        <w:tc>
          <w:tcPr>
            <w:tcW w:w="427" w:type="pct"/>
            <w:shd w:val="clear" w:color="auto" w:fill="auto"/>
          </w:tcPr>
          <w:p w:rsidR="00263EC4" w:rsidRPr="00F87E54" w:rsidRDefault="00263EC4" w:rsidP="00A04177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87E54">
              <w:rPr>
                <w:color w:val="000000"/>
                <w:szCs w:val="24"/>
              </w:rPr>
              <w:t>4</w:t>
            </w:r>
          </w:p>
        </w:tc>
        <w:tc>
          <w:tcPr>
            <w:tcW w:w="4573" w:type="pct"/>
            <w:shd w:val="clear" w:color="auto" w:fill="auto"/>
          </w:tcPr>
          <w:p w:rsidR="00263EC4" w:rsidRPr="00F87E54" w:rsidRDefault="00263EC4" w:rsidP="00A04177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87E54">
              <w:rPr>
                <w:color w:val="000000"/>
                <w:szCs w:val="24"/>
              </w:rPr>
              <w:t>Несравнительные исследования, описание клинического случая</w:t>
            </w:r>
          </w:p>
        </w:tc>
      </w:tr>
      <w:tr w:rsidR="00263EC4" w:rsidRPr="00F87E54" w:rsidTr="00A04177">
        <w:tc>
          <w:tcPr>
            <w:tcW w:w="427" w:type="pct"/>
            <w:shd w:val="clear" w:color="auto" w:fill="auto"/>
          </w:tcPr>
          <w:p w:rsidR="00263EC4" w:rsidRPr="00F87E54" w:rsidRDefault="00263EC4" w:rsidP="00A04177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87E54">
              <w:rPr>
                <w:color w:val="000000"/>
                <w:szCs w:val="24"/>
              </w:rPr>
              <w:t>5</w:t>
            </w:r>
          </w:p>
        </w:tc>
        <w:tc>
          <w:tcPr>
            <w:tcW w:w="4573" w:type="pct"/>
            <w:shd w:val="clear" w:color="auto" w:fill="auto"/>
          </w:tcPr>
          <w:p w:rsidR="00263EC4" w:rsidRPr="00F87E54" w:rsidRDefault="00263EC4" w:rsidP="00A04177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87E54">
              <w:rPr>
                <w:color w:val="000000"/>
                <w:szCs w:val="24"/>
              </w:rPr>
              <w:t>Имеется лишь обоснование механизма действия или мнение экспертов</w:t>
            </w:r>
          </w:p>
        </w:tc>
      </w:tr>
    </w:tbl>
    <w:p w:rsidR="00263EC4" w:rsidRDefault="00263EC4" w:rsidP="00263EC4">
      <w:pPr>
        <w:pStyle w:val="aff7"/>
        <w:rPr>
          <w:rStyle w:val="affa"/>
        </w:rPr>
      </w:pPr>
    </w:p>
    <w:p w:rsidR="00263EC4" w:rsidRDefault="00263EC4" w:rsidP="00263EC4">
      <w:bookmarkStart w:id="51" w:name="_Ref515967623"/>
      <w:r w:rsidRPr="007C14EE">
        <w:rPr>
          <w:b/>
        </w:rPr>
        <w:t xml:space="preserve">Таблица </w:t>
      </w:r>
      <w:r w:rsidRPr="007C14EE">
        <w:rPr>
          <w:b/>
        </w:rPr>
        <w:fldChar w:fldCharType="begin"/>
      </w:r>
      <w:r w:rsidRPr="007C14EE">
        <w:rPr>
          <w:b/>
        </w:rPr>
        <w:instrText xml:space="preserve"> SEQ Таблица \* ARABIC </w:instrText>
      </w:r>
      <w:r w:rsidRPr="007C14EE">
        <w:rPr>
          <w:b/>
        </w:rPr>
        <w:fldChar w:fldCharType="separate"/>
      </w:r>
      <w:r w:rsidR="00A11BF6">
        <w:rPr>
          <w:b/>
          <w:noProof/>
        </w:rPr>
        <w:t>2</w:t>
      </w:r>
      <w:r w:rsidRPr="007C14EE">
        <w:rPr>
          <w:b/>
        </w:rPr>
        <w:fldChar w:fldCharType="end"/>
      </w:r>
      <w:bookmarkEnd w:id="51"/>
      <w:r w:rsidRPr="007C14EE">
        <w:rPr>
          <w:b/>
        </w:rPr>
        <w:t>.</w:t>
      </w:r>
      <w:r w:rsidRPr="00E75FC6">
        <w:t xml:space="preserve"> </w:t>
      </w:r>
      <w:r w:rsidRPr="003311A4">
        <w:t xml:space="preserve"> </w:t>
      </w:r>
      <w:r>
        <w:t>Шкала оценки уровней достоверности доказательств (</w:t>
      </w:r>
      <w:r w:rsidRPr="003311A4">
        <w:t>УДД</w:t>
      </w:r>
      <w:r>
        <w:t>)</w:t>
      </w:r>
      <w:r w:rsidRPr="003311A4">
        <w:t xml:space="preserve"> </w:t>
      </w:r>
      <w:r>
        <w:t>для методов профилактики, лечения и реабилитации (профилактических, лечебных, реабилитационных</w:t>
      </w:r>
      <w:r w:rsidRPr="00257C6C">
        <w:t xml:space="preserve"> вмешательств</w:t>
      </w:r>
      <w:r>
        <w:t>)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8984"/>
      </w:tblGrid>
      <w:tr w:rsidR="00263EC4" w:rsidRPr="00F87E54" w:rsidTr="00A04177">
        <w:tc>
          <w:tcPr>
            <w:tcW w:w="360" w:type="pct"/>
            <w:shd w:val="clear" w:color="auto" w:fill="auto"/>
          </w:tcPr>
          <w:p w:rsidR="00263EC4" w:rsidRPr="00F87E54" w:rsidRDefault="00263EC4" w:rsidP="00A04177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87E54">
              <w:rPr>
                <w:b/>
                <w:color w:val="000000"/>
                <w:szCs w:val="24"/>
              </w:rPr>
              <w:t>УДД</w:t>
            </w:r>
          </w:p>
        </w:tc>
        <w:tc>
          <w:tcPr>
            <w:tcW w:w="4640" w:type="pct"/>
            <w:shd w:val="clear" w:color="auto" w:fill="auto"/>
          </w:tcPr>
          <w:p w:rsidR="00263EC4" w:rsidRPr="00F87E54" w:rsidRDefault="00263EC4" w:rsidP="00A04177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87E54">
              <w:rPr>
                <w:b/>
                <w:color w:val="000000"/>
                <w:szCs w:val="24"/>
              </w:rPr>
              <w:t xml:space="preserve"> Расшифровка </w:t>
            </w:r>
          </w:p>
        </w:tc>
      </w:tr>
      <w:tr w:rsidR="00263EC4" w:rsidRPr="00F87E54" w:rsidTr="00A04177">
        <w:tc>
          <w:tcPr>
            <w:tcW w:w="360" w:type="pct"/>
            <w:shd w:val="clear" w:color="auto" w:fill="auto"/>
          </w:tcPr>
          <w:p w:rsidR="00263EC4" w:rsidRPr="00F87E54" w:rsidRDefault="00263EC4" w:rsidP="00A04177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87E54">
              <w:rPr>
                <w:color w:val="000000"/>
                <w:szCs w:val="24"/>
              </w:rPr>
              <w:t>1</w:t>
            </w:r>
          </w:p>
        </w:tc>
        <w:tc>
          <w:tcPr>
            <w:tcW w:w="4640" w:type="pct"/>
            <w:shd w:val="clear" w:color="auto" w:fill="auto"/>
          </w:tcPr>
          <w:p w:rsidR="00263EC4" w:rsidRPr="00F87E54" w:rsidRDefault="00263EC4" w:rsidP="00A04177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87E54">
              <w:rPr>
                <w:color w:val="000000"/>
                <w:szCs w:val="24"/>
              </w:rPr>
              <w:t>Систематический обзор</w:t>
            </w:r>
            <w:r w:rsidR="00D57403">
              <w:rPr>
                <w:color w:val="000000"/>
                <w:szCs w:val="24"/>
              </w:rPr>
              <w:t>,</w:t>
            </w:r>
            <w:r w:rsidRPr="00F87E54">
              <w:rPr>
                <w:color w:val="000000"/>
                <w:szCs w:val="24"/>
              </w:rPr>
              <w:t xml:space="preserve"> </w:t>
            </w:r>
            <w:r w:rsidR="00D57403">
              <w:t>рандомизированные контролируемые исследования</w:t>
            </w:r>
            <w:r w:rsidRPr="00F87E54">
              <w:rPr>
                <w:color w:val="000000"/>
                <w:szCs w:val="24"/>
              </w:rPr>
              <w:t xml:space="preserve"> с применением мета-анализа</w:t>
            </w:r>
          </w:p>
        </w:tc>
      </w:tr>
      <w:tr w:rsidR="00263EC4" w:rsidRPr="00F87E54" w:rsidTr="00A04177">
        <w:tc>
          <w:tcPr>
            <w:tcW w:w="360" w:type="pct"/>
            <w:shd w:val="clear" w:color="auto" w:fill="auto"/>
          </w:tcPr>
          <w:p w:rsidR="00263EC4" w:rsidRPr="00F87E54" w:rsidRDefault="00263EC4" w:rsidP="00A04177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val="en-US"/>
              </w:rPr>
            </w:pPr>
            <w:r w:rsidRPr="00F87E54">
              <w:rPr>
                <w:color w:val="000000"/>
                <w:szCs w:val="24"/>
              </w:rPr>
              <w:t>2</w:t>
            </w:r>
          </w:p>
        </w:tc>
        <w:tc>
          <w:tcPr>
            <w:tcW w:w="4640" w:type="pct"/>
            <w:shd w:val="clear" w:color="auto" w:fill="auto"/>
          </w:tcPr>
          <w:p w:rsidR="00263EC4" w:rsidRPr="00F87E54" w:rsidRDefault="00263EC4" w:rsidP="00A04177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87E54">
              <w:rPr>
                <w:color w:val="000000"/>
                <w:szCs w:val="24"/>
              </w:rPr>
              <w:t xml:space="preserve">Отдельные </w:t>
            </w:r>
            <w:r w:rsidR="00D57403">
              <w:t>рандомизированные контролируемые исследования</w:t>
            </w:r>
            <w:r w:rsidRPr="00F87E54">
              <w:rPr>
                <w:color w:val="000000"/>
                <w:szCs w:val="24"/>
              </w:rPr>
              <w:t xml:space="preserve"> и систематические обзоры исследований любого дизайна, за исключением </w:t>
            </w:r>
            <w:r w:rsidR="00D57403">
              <w:t>рандомизированных контролируемых исследований</w:t>
            </w:r>
            <w:r w:rsidRPr="00F87E54">
              <w:rPr>
                <w:color w:val="000000"/>
                <w:szCs w:val="24"/>
              </w:rPr>
              <w:t>, с применением мета-анализа</w:t>
            </w:r>
          </w:p>
        </w:tc>
      </w:tr>
      <w:tr w:rsidR="00263EC4" w:rsidRPr="00F87E54" w:rsidTr="00A04177">
        <w:tc>
          <w:tcPr>
            <w:tcW w:w="360" w:type="pct"/>
            <w:shd w:val="clear" w:color="auto" w:fill="auto"/>
          </w:tcPr>
          <w:p w:rsidR="00263EC4" w:rsidRPr="00F87E54" w:rsidRDefault="00263EC4" w:rsidP="00A04177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87E54">
              <w:rPr>
                <w:color w:val="000000"/>
                <w:szCs w:val="24"/>
              </w:rPr>
              <w:t>3</w:t>
            </w:r>
          </w:p>
        </w:tc>
        <w:tc>
          <w:tcPr>
            <w:tcW w:w="4640" w:type="pct"/>
            <w:shd w:val="clear" w:color="auto" w:fill="auto"/>
          </w:tcPr>
          <w:p w:rsidR="00263EC4" w:rsidRPr="00F87E54" w:rsidRDefault="00263EC4" w:rsidP="00A04177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87E54">
              <w:rPr>
                <w:color w:val="000000"/>
                <w:szCs w:val="24"/>
              </w:rPr>
              <w:t>Нерандомизированные сравнительные исследования, в т.ч. когортные исследования</w:t>
            </w:r>
          </w:p>
        </w:tc>
      </w:tr>
      <w:tr w:rsidR="00263EC4" w:rsidRPr="00F87E54" w:rsidTr="00A04177">
        <w:tc>
          <w:tcPr>
            <w:tcW w:w="360" w:type="pct"/>
            <w:shd w:val="clear" w:color="auto" w:fill="auto"/>
          </w:tcPr>
          <w:p w:rsidR="00263EC4" w:rsidRPr="00F87E54" w:rsidRDefault="00263EC4" w:rsidP="00A04177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87E54">
              <w:rPr>
                <w:color w:val="000000"/>
                <w:szCs w:val="24"/>
              </w:rPr>
              <w:t>4</w:t>
            </w:r>
          </w:p>
        </w:tc>
        <w:tc>
          <w:tcPr>
            <w:tcW w:w="4640" w:type="pct"/>
            <w:shd w:val="clear" w:color="auto" w:fill="auto"/>
          </w:tcPr>
          <w:p w:rsidR="00263EC4" w:rsidRPr="00F87E54" w:rsidRDefault="00263EC4" w:rsidP="00A04177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87E54">
              <w:rPr>
                <w:color w:val="000000"/>
                <w:szCs w:val="24"/>
              </w:rPr>
              <w:t>Несравнительные исследования, описание клинического случая или серии случаев, исследования «случай-контроль»</w:t>
            </w:r>
          </w:p>
        </w:tc>
      </w:tr>
      <w:tr w:rsidR="00263EC4" w:rsidRPr="00F87E54" w:rsidTr="00A04177">
        <w:tc>
          <w:tcPr>
            <w:tcW w:w="360" w:type="pct"/>
            <w:shd w:val="clear" w:color="auto" w:fill="auto"/>
          </w:tcPr>
          <w:p w:rsidR="00263EC4" w:rsidRPr="00F87E54" w:rsidRDefault="00263EC4" w:rsidP="00A04177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87E54">
              <w:rPr>
                <w:color w:val="000000"/>
                <w:szCs w:val="24"/>
              </w:rPr>
              <w:t>5</w:t>
            </w:r>
          </w:p>
        </w:tc>
        <w:tc>
          <w:tcPr>
            <w:tcW w:w="4640" w:type="pct"/>
            <w:shd w:val="clear" w:color="auto" w:fill="auto"/>
          </w:tcPr>
          <w:p w:rsidR="00263EC4" w:rsidRPr="00F87E54" w:rsidRDefault="00263EC4" w:rsidP="00A04177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87E54">
              <w:rPr>
                <w:color w:val="000000"/>
                <w:szCs w:val="24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263EC4" w:rsidRDefault="00263EC4" w:rsidP="00263EC4">
      <w:pPr>
        <w:pStyle w:val="aff7"/>
        <w:rPr>
          <w:rStyle w:val="affa"/>
        </w:rPr>
      </w:pPr>
    </w:p>
    <w:p w:rsidR="00263EC4" w:rsidRDefault="00263EC4" w:rsidP="00263EC4">
      <w:bookmarkStart w:id="52" w:name="_Ref515967732"/>
      <w:r w:rsidRPr="00B15720">
        <w:rPr>
          <w:b/>
        </w:rPr>
        <w:t xml:space="preserve">Таблица </w:t>
      </w:r>
      <w:bookmarkEnd w:id="52"/>
      <w:r>
        <w:rPr>
          <w:b/>
        </w:rPr>
        <w:t>3</w:t>
      </w:r>
      <w:r w:rsidRPr="00B15720">
        <w:rPr>
          <w:b/>
        </w:rPr>
        <w:t>.</w:t>
      </w:r>
      <w:r w:rsidRPr="003311A4">
        <w:t xml:space="preserve"> </w:t>
      </w:r>
      <w:r>
        <w:t>Шкала оценки уровней убедительности рекомендаций</w:t>
      </w:r>
      <w:r w:rsidRPr="003311A4">
        <w:t xml:space="preserve"> </w:t>
      </w:r>
      <w:r>
        <w:t>(</w:t>
      </w:r>
      <w:r w:rsidRPr="003311A4">
        <w:t>УУР</w:t>
      </w:r>
      <w:r>
        <w:t>)</w:t>
      </w:r>
      <w:r w:rsidRPr="003311A4">
        <w:t xml:space="preserve"> для </w:t>
      </w:r>
      <w:r>
        <w:t>методов профилактики, диагностики, лечения и реабилитации (</w:t>
      </w:r>
      <w:r w:rsidRPr="000F0165">
        <w:t>профилактических</w:t>
      </w:r>
      <w:r>
        <w:t>, диагностических,</w:t>
      </w:r>
      <w:r w:rsidRPr="000F0165">
        <w:t xml:space="preserve"> лечебных,</w:t>
      </w:r>
      <w:r>
        <w:t xml:space="preserve"> реабилитационных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8203"/>
      </w:tblGrid>
      <w:tr w:rsidR="00263EC4" w:rsidRPr="00F87E54" w:rsidTr="00A04177">
        <w:tc>
          <w:tcPr>
            <w:tcW w:w="712" w:type="pct"/>
            <w:shd w:val="clear" w:color="auto" w:fill="auto"/>
          </w:tcPr>
          <w:p w:rsidR="00263EC4" w:rsidRPr="00F87E54" w:rsidRDefault="00263EC4" w:rsidP="00A04177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87E54">
              <w:rPr>
                <w:b/>
                <w:color w:val="000000"/>
                <w:szCs w:val="24"/>
              </w:rPr>
              <w:t>УУР</w:t>
            </w:r>
          </w:p>
        </w:tc>
        <w:tc>
          <w:tcPr>
            <w:tcW w:w="4288" w:type="pct"/>
            <w:shd w:val="clear" w:color="auto" w:fill="auto"/>
          </w:tcPr>
          <w:p w:rsidR="00263EC4" w:rsidRPr="00F87E54" w:rsidRDefault="00263EC4" w:rsidP="00A04177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87E54">
              <w:rPr>
                <w:b/>
                <w:color w:val="000000"/>
                <w:szCs w:val="24"/>
              </w:rPr>
              <w:t>Расшифровка</w:t>
            </w:r>
          </w:p>
        </w:tc>
      </w:tr>
      <w:tr w:rsidR="00263EC4" w:rsidRPr="00F87E54" w:rsidTr="00A04177">
        <w:trPr>
          <w:trHeight w:val="1060"/>
        </w:trPr>
        <w:tc>
          <w:tcPr>
            <w:tcW w:w="712" w:type="pct"/>
            <w:shd w:val="clear" w:color="auto" w:fill="auto"/>
          </w:tcPr>
          <w:p w:rsidR="00263EC4" w:rsidRPr="00F87E54" w:rsidRDefault="00263EC4" w:rsidP="00A04177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87E54">
              <w:rPr>
                <w:color w:val="000000"/>
                <w:szCs w:val="24"/>
                <w:lang w:val="en-US"/>
              </w:rPr>
              <w:t>A</w:t>
            </w:r>
          </w:p>
        </w:tc>
        <w:tc>
          <w:tcPr>
            <w:tcW w:w="4288" w:type="pct"/>
            <w:shd w:val="clear" w:color="auto" w:fill="auto"/>
          </w:tcPr>
          <w:p w:rsidR="00263EC4" w:rsidRPr="00F87E54" w:rsidRDefault="00263EC4" w:rsidP="00A04177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87E54">
              <w:rPr>
                <w:color w:val="000000"/>
                <w:szCs w:val="24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263EC4" w:rsidRPr="00F87E54" w:rsidTr="00A04177">
        <w:trPr>
          <w:trHeight w:val="558"/>
        </w:trPr>
        <w:tc>
          <w:tcPr>
            <w:tcW w:w="712" w:type="pct"/>
            <w:shd w:val="clear" w:color="auto" w:fill="auto"/>
          </w:tcPr>
          <w:p w:rsidR="00263EC4" w:rsidRPr="00F87E54" w:rsidRDefault="00263EC4" w:rsidP="00A04177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87E54">
              <w:rPr>
                <w:color w:val="000000"/>
                <w:szCs w:val="24"/>
              </w:rPr>
              <w:t>B</w:t>
            </w:r>
          </w:p>
        </w:tc>
        <w:tc>
          <w:tcPr>
            <w:tcW w:w="4288" w:type="pct"/>
            <w:shd w:val="clear" w:color="auto" w:fill="auto"/>
          </w:tcPr>
          <w:p w:rsidR="00263EC4" w:rsidRPr="00F87E54" w:rsidRDefault="00263EC4" w:rsidP="00A04177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87E54">
              <w:rPr>
                <w:color w:val="000000"/>
                <w:szCs w:val="24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263EC4" w:rsidRPr="00F87E54" w:rsidTr="00A04177">
        <w:trPr>
          <w:trHeight w:val="798"/>
        </w:trPr>
        <w:tc>
          <w:tcPr>
            <w:tcW w:w="712" w:type="pct"/>
            <w:shd w:val="clear" w:color="auto" w:fill="auto"/>
          </w:tcPr>
          <w:p w:rsidR="00263EC4" w:rsidRPr="00F87E54" w:rsidRDefault="00263EC4" w:rsidP="00A04177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87E54">
              <w:rPr>
                <w:color w:val="000000"/>
                <w:szCs w:val="24"/>
              </w:rPr>
              <w:t>C</w:t>
            </w:r>
          </w:p>
        </w:tc>
        <w:tc>
          <w:tcPr>
            <w:tcW w:w="4288" w:type="pct"/>
            <w:shd w:val="clear" w:color="auto" w:fill="auto"/>
          </w:tcPr>
          <w:p w:rsidR="00263EC4" w:rsidRPr="00F87E54" w:rsidRDefault="00263EC4" w:rsidP="00A04177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87E54">
              <w:rPr>
                <w:color w:val="000000"/>
                <w:szCs w:val="24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</w:p>
        </w:tc>
      </w:tr>
    </w:tbl>
    <w:p w:rsidR="00263EC4" w:rsidRDefault="00263EC4" w:rsidP="00263EC4">
      <w:pPr>
        <w:pStyle w:val="aff7"/>
        <w:rPr>
          <w:rStyle w:val="affa"/>
        </w:rPr>
      </w:pPr>
    </w:p>
    <w:p w:rsidR="00263EC4" w:rsidRPr="00F87E54" w:rsidRDefault="00263EC4" w:rsidP="00263EC4">
      <w:pPr>
        <w:pStyle w:val="aff7"/>
        <w:rPr>
          <w:rFonts w:eastAsia="Times New Roman"/>
        </w:rPr>
      </w:pPr>
      <w:r>
        <w:rPr>
          <w:rStyle w:val="affa"/>
        </w:rPr>
        <w:t>Порядок обновления клинических рекомендаций.</w:t>
      </w:r>
    </w:p>
    <w:p w:rsidR="00263EC4" w:rsidRDefault="00263EC4" w:rsidP="00263EC4">
      <w:r>
        <w:t xml:space="preserve">Механизм обновления клинических рекомендаций предусматривает их систематическую актуализацию – не реже чем один раз в три года, а также при появлении </w:t>
      </w:r>
      <w:r w:rsidRPr="008F73CB">
        <w:t>новых данных с позиции доказательной медицины по вопросам диагностики, лечения, профилактики и реабилитации конкретных заболеваний</w:t>
      </w:r>
      <w:r>
        <w:t xml:space="preserve">, </w:t>
      </w:r>
      <w:r w:rsidRPr="008F73CB">
        <w:t>наличи</w:t>
      </w:r>
      <w:r>
        <w:t>и</w:t>
      </w:r>
      <w:r w:rsidRPr="008F73CB">
        <w:t xml:space="preserve"> обоснованных дополнений/замечаний к ранее утверждённым </w:t>
      </w:r>
      <w:r w:rsidR="00C118C3">
        <w:t>клиническими рекомендациями</w:t>
      </w:r>
      <w:r>
        <w:t>, но не чаще 1 раза в 6 месяцев.</w:t>
      </w:r>
    </w:p>
    <w:p w:rsidR="000414F6" w:rsidRDefault="00CB71DA" w:rsidP="00F81529">
      <w:pPr>
        <w:pStyle w:val="afff1"/>
        <w:outlineLvl w:val="9"/>
      </w:pPr>
      <w:r>
        <w:br w:type="page"/>
      </w:r>
      <w:bookmarkStart w:id="53" w:name="__RefHeading___doc_a3"/>
      <w:r w:rsidRPr="005219AF">
        <w:t xml:space="preserve">Приложение А3. </w:t>
      </w:r>
      <w:bookmarkEnd w:id="53"/>
      <w:r w:rsidR="009C0364" w:rsidRPr="005219AF">
        <w:t>Справочные материалы, включая соответствие показаний к применению и противопоказаний, способов применения и доз лекарственных препаратов</w:t>
      </w:r>
      <w:r w:rsidR="00427B0E">
        <w:t>,</w:t>
      </w:r>
      <w:r w:rsidR="009C0364" w:rsidRPr="005219AF">
        <w:t xml:space="preserve"> инструкции по прим</w:t>
      </w:r>
      <w:r w:rsidR="003527A8" w:rsidRPr="005219AF">
        <w:t>енению лекарственного препарата</w:t>
      </w:r>
    </w:p>
    <w:p w:rsidR="00FC4833" w:rsidRPr="005219AF" w:rsidRDefault="00FC4833" w:rsidP="00CC3A28">
      <w:pPr>
        <w:numPr>
          <w:ilvl w:val="0"/>
          <w:numId w:val="29"/>
        </w:numPr>
        <w:ind w:left="714" w:hanging="357"/>
      </w:pPr>
      <w:r w:rsidRPr="00CC3A28">
        <w:rPr>
          <w:rFonts w:eastAsia="Times New Roman"/>
        </w:rPr>
        <w:t>Порядок оказания медицинской помощи по профилю «дерматовенерология», утвержденный Приказом Министерства здравоохранения Российской Федерации № 924н от 15 ноября 2012 г</w:t>
      </w:r>
    </w:p>
    <w:p w:rsidR="000414F6" w:rsidRDefault="00CB71DA" w:rsidP="003B0404">
      <w:pPr>
        <w:pStyle w:val="CustomContentNormal"/>
      </w:pPr>
      <w:r>
        <w:br w:type="page"/>
      </w:r>
      <w:bookmarkStart w:id="54" w:name="__RefHeading___doc_b"/>
      <w:bookmarkStart w:id="55" w:name="_Toc16510489"/>
      <w:r>
        <w:t xml:space="preserve">Приложение Б. Алгоритмы </w:t>
      </w:r>
      <w:bookmarkEnd w:id="54"/>
      <w:r w:rsidR="003527A8">
        <w:t>действий врача</w:t>
      </w:r>
      <w:bookmarkEnd w:id="55"/>
    </w:p>
    <w:p w:rsidR="00C4630C" w:rsidRDefault="00C4630C">
      <w:pPr>
        <w:divId w:val="764688137"/>
        <w:rPr>
          <w:rFonts w:eastAsia="Times New Roman"/>
          <w:noProof/>
          <w:lang w:eastAsia="ru-RU"/>
        </w:rPr>
      </w:pPr>
    </w:p>
    <w:p w:rsidR="00275A41" w:rsidRDefault="00BE188E" w:rsidP="00C46104">
      <w:pPr>
        <w:ind w:firstLine="0"/>
        <w:divId w:val="764688137"/>
        <w:rPr>
          <w:rFonts w:eastAsia="Times New Roman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5943600" cy="715137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5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4F6" w:rsidRDefault="00CB71DA" w:rsidP="003B0404">
      <w:pPr>
        <w:pStyle w:val="CustomContentNormal"/>
      </w:pPr>
      <w:r>
        <w:br w:type="page"/>
      </w:r>
      <w:bookmarkStart w:id="56" w:name="__RefHeading___doc_v"/>
      <w:bookmarkStart w:id="57" w:name="_Toc16510490"/>
      <w:r>
        <w:t>Приложение В. Информация для пациент</w:t>
      </w:r>
      <w:bookmarkEnd w:id="56"/>
      <w:r w:rsidR="003527A8">
        <w:t>а</w:t>
      </w:r>
      <w:bookmarkEnd w:id="57"/>
    </w:p>
    <w:p w:rsidR="001163A9" w:rsidRDefault="001163A9" w:rsidP="00CC3A28">
      <w:pPr>
        <w:numPr>
          <w:ilvl w:val="0"/>
          <w:numId w:val="30"/>
        </w:numPr>
        <w:tabs>
          <w:tab w:val="clear" w:pos="720"/>
          <w:tab w:val="num" w:pos="0"/>
          <w:tab w:val="left" w:pos="567"/>
          <w:tab w:val="left" w:pos="1134"/>
        </w:tabs>
        <w:spacing w:before="100" w:beforeAutospacing="1" w:after="100" w:afterAutospacing="1"/>
        <w:ind w:left="0" w:firstLine="567"/>
        <w:rPr>
          <w:rFonts w:eastAsia="Times New Roman"/>
        </w:rPr>
      </w:pPr>
      <w:r>
        <w:rPr>
          <w:rFonts w:eastAsia="Times New Roman"/>
        </w:rPr>
        <w:t>С целью предупреждения повторного инфицирования возбудителем урогенитального трихомониаза необходимо обследование и лечение половых партнеров.</w:t>
      </w:r>
    </w:p>
    <w:p w:rsidR="001163A9" w:rsidRDefault="001163A9" w:rsidP="00CC3A28">
      <w:pPr>
        <w:numPr>
          <w:ilvl w:val="0"/>
          <w:numId w:val="30"/>
        </w:numPr>
        <w:tabs>
          <w:tab w:val="clear" w:pos="720"/>
          <w:tab w:val="num" w:pos="0"/>
          <w:tab w:val="left" w:pos="567"/>
          <w:tab w:val="left" w:pos="1134"/>
        </w:tabs>
        <w:spacing w:before="100" w:beforeAutospacing="1" w:after="100" w:afterAutospacing="1"/>
        <w:ind w:left="0" w:firstLine="567"/>
        <w:rPr>
          <w:rFonts w:eastAsia="Times New Roman"/>
        </w:rPr>
      </w:pPr>
      <w:r>
        <w:rPr>
          <w:rFonts w:eastAsia="Times New Roman"/>
        </w:rPr>
        <w:t>В период лечения и диспансерного наблюдения необходимо воздержаться от половых контактов или использовать барьерные методы контрацепции до установления излеченности.</w:t>
      </w:r>
    </w:p>
    <w:p w:rsidR="001163A9" w:rsidRDefault="001163A9" w:rsidP="00CC3A28">
      <w:pPr>
        <w:numPr>
          <w:ilvl w:val="0"/>
          <w:numId w:val="30"/>
        </w:numPr>
        <w:tabs>
          <w:tab w:val="clear" w:pos="720"/>
          <w:tab w:val="num" w:pos="0"/>
          <w:tab w:val="left" w:pos="567"/>
          <w:tab w:val="left" w:pos="1134"/>
        </w:tabs>
        <w:spacing w:before="100" w:beforeAutospacing="1" w:after="100" w:afterAutospacing="1"/>
        <w:ind w:left="0" w:firstLine="567"/>
        <w:rPr>
          <w:rFonts w:eastAsia="Times New Roman"/>
        </w:rPr>
      </w:pPr>
      <w:r>
        <w:rPr>
          <w:rFonts w:eastAsia="Times New Roman"/>
        </w:rPr>
        <w:t>С целью установления излеченности необходима повторная явка к врачу для обследования (микроскопическим</w:t>
      </w:r>
      <w:r w:rsidR="0066195F">
        <w:rPr>
          <w:rFonts w:eastAsia="Times New Roman"/>
        </w:rPr>
        <w:t>, микробиологическим метода</w:t>
      </w:r>
      <w:r>
        <w:rPr>
          <w:rFonts w:eastAsia="Times New Roman"/>
        </w:rPr>
        <w:t>м</w:t>
      </w:r>
      <w:r w:rsidR="0066195F">
        <w:rPr>
          <w:rFonts w:eastAsia="Times New Roman"/>
        </w:rPr>
        <w:t>и</w:t>
      </w:r>
      <w:r>
        <w:rPr>
          <w:rFonts w:eastAsia="Times New Roman"/>
        </w:rPr>
        <w:t>, методом NASBA через 14 дней после окончания лечения, методами ПЦР или ПЦР в реальном времени – не ранее, чем через месяц после окончания лечения).</w:t>
      </w:r>
    </w:p>
    <w:p w:rsidR="001163A9" w:rsidRDefault="001163A9" w:rsidP="00CC3A28">
      <w:pPr>
        <w:numPr>
          <w:ilvl w:val="0"/>
          <w:numId w:val="30"/>
        </w:numPr>
        <w:tabs>
          <w:tab w:val="clear" w:pos="720"/>
          <w:tab w:val="num" w:pos="0"/>
          <w:tab w:val="left" w:pos="567"/>
          <w:tab w:val="left" w:pos="1134"/>
        </w:tabs>
        <w:spacing w:before="100" w:beforeAutospacing="1" w:after="100" w:afterAutospacing="1"/>
        <w:ind w:left="0" w:firstLine="567"/>
        <w:rPr>
          <w:rFonts w:eastAsia="Times New Roman"/>
        </w:rPr>
      </w:pPr>
      <w:r>
        <w:rPr>
          <w:rFonts w:eastAsia="Times New Roman"/>
        </w:rPr>
        <w:t>Рекомендуется обследование на другие инфекции, передаваемые половым путем.</w:t>
      </w:r>
    </w:p>
    <w:p w:rsidR="00174593" w:rsidRPr="003527A8" w:rsidRDefault="00174593" w:rsidP="001163A9">
      <w:pPr>
        <w:pStyle w:val="afb"/>
        <w:ind w:firstLine="0"/>
      </w:pPr>
    </w:p>
    <w:p w:rsidR="00174593" w:rsidRPr="003527A8" w:rsidRDefault="00174593" w:rsidP="00C4630C">
      <w:pPr>
        <w:pStyle w:val="aff7"/>
      </w:pPr>
    </w:p>
    <w:p w:rsidR="002979FB" w:rsidRPr="00592534" w:rsidRDefault="002979FB" w:rsidP="002979FB">
      <w:pPr>
        <w:pStyle w:val="afff1"/>
        <w:rPr>
          <w:b/>
        </w:rPr>
      </w:pPr>
      <w:r>
        <w:rPr>
          <w:b/>
        </w:rPr>
        <w:br w:type="page"/>
      </w:r>
      <w:bookmarkStart w:id="58" w:name="__RefHeading___doc_g"/>
      <w:bookmarkStart w:id="59" w:name="_Toc16510491"/>
      <w:r w:rsidRPr="00592534">
        <w:t>Приложение</w:t>
      </w:r>
      <w:bookmarkEnd w:id="58"/>
      <w:r w:rsidRPr="00592534">
        <w:t xml:space="preserve"> Г1-Г</w:t>
      </w:r>
      <w:r w:rsidRPr="00592534">
        <w:rPr>
          <w:lang w:val="en-US"/>
        </w:rPr>
        <w:t>N</w:t>
      </w:r>
      <w:r w:rsidRPr="00592534">
        <w:t>. Шкалы оценки, вопросники и другие оценочные инструменты состояния пациента, приведенные в клинических рекомендациях</w:t>
      </w:r>
      <w:bookmarkEnd w:id="59"/>
    </w:p>
    <w:p w:rsidR="002979FB" w:rsidRPr="00FC331B" w:rsidRDefault="002979FB" w:rsidP="002979FB">
      <w:pPr>
        <w:pStyle w:val="afb"/>
        <w:spacing w:before="100" w:after="100"/>
      </w:pPr>
      <w:r w:rsidRPr="00592534">
        <w:t>Общепринятой</w:t>
      </w:r>
      <w:r w:rsidRPr="00592534">
        <w:rPr>
          <w:color w:val="FF0000"/>
        </w:rPr>
        <w:t xml:space="preserve"> </w:t>
      </w:r>
      <w:r w:rsidRPr="00592534">
        <w:t>шкалы оценки не существует.</w:t>
      </w:r>
    </w:p>
    <w:p w:rsidR="00C4630C" w:rsidRPr="00427B0E" w:rsidRDefault="00C4630C" w:rsidP="00C4630C">
      <w:pPr>
        <w:pStyle w:val="1a"/>
        <w:shd w:val="clear" w:color="auto" w:fill="auto"/>
        <w:ind w:left="1520" w:firstLine="20"/>
        <w:rPr>
          <w:sz w:val="24"/>
          <w:szCs w:val="24"/>
        </w:rPr>
        <w:sectPr w:rsidR="00C4630C" w:rsidRPr="00427B0E" w:rsidSect="006A282C">
          <w:footerReference w:type="default" r:id="rId62"/>
          <w:pgSz w:w="11900" w:h="16840"/>
          <w:pgMar w:top="1134" w:right="850" w:bottom="1134" w:left="1701" w:header="711" w:footer="327" w:gutter="0"/>
          <w:pgNumType w:start="1"/>
          <w:cols w:space="720"/>
          <w:noEndnote/>
          <w:titlePg/>
          <w:docGrid w:linePitch="360"/>
        </w:sectPr>
      </w:pPr>
    </w:p>
    <w:p w:rsidR="00AE3406" w:rsidRPr="00583004" w:rsidRDefault="00AE3406" w:rsidP="00427B0E">
      <w:pPr>
        <w:pStyle w:val="afffa"/>
        <w:ind w:firstLine="0"/>
      </w:pPr>
    </w:p>
    <w:sectPr w:rsidR="00AE3406" w:rsidRPr="00583004" w:rsidSect="00EE59C2">
      <w:headerReference w:type="default" r:id="rId63"/>
      <w:footerReference w:type="default" r:id="rId64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ABE" w:rsidRDefault="00C87ABE">
      <w:pPr>
        <w:spacing w:line="240" w:lineRule="auto"/>
      </w:pPr>
      <w:r>
        <w:separator/>
      </w:r>
    </w:p>
    <w:p w:rsidR="00C87ABE" w:rsidRDefault="00C87ABE"/>
  </w:endnote>
  <w:endnote w:type="continuationSeparator" w:id="0">
    <w:p w:rsidR="00C87ABE" w:rsidRDefault="00C87ABE">
      <w:pPr>
        <w:spacing w:line="240" w:lineRule="auto"/>
      </w:pPr>
      <w:r>
        <w:continuationSeparator/>
      </w:r>
    </w:p>
    <w:p w:rsidR="00C87ABE" w:rsidRDefault="00C87A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82C" w:rsidRDefault="006A282C">
    <w:pPr>
      <w:pStyle w:val="af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188E">
      <w:rPr>
        <w:noProof/>
      </w:rPr>
      <w:t>2</w:t>
    </w:r>
    <w:r>
      <w:fldChar w:fldCharType="end"/>
    </w:r>
  </w:p>
  <w:p w:rsidR="006A282C" w:rsidRDefault="006A282C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EE0" w:rsidRDefault="00F064DC">
    <w:pPr>
      <w:pStyle w:val="afa"/>
      <w:jc w:val="center"/>
    </w:pPr>
    <w:r>
      <w:fldChar w:fldCharType="begin"/>
    </w:r>
    <w:r w:rsidR="00342EE0">
      <w:instrText>PAGE</w:instrText>
    </w:r>
    <w:r>
      <w:fldChar w:fldCharType="separate"/>
    </w:r>
    <w:r w:rsidR="00342EE0">
      <w:rPr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ABE" w:rsidRDefault="00C87ABE">
      <w:pPr>
        <w:spacing w:line="240" w:lineRule="auto"/>
      </w:pPr>
      <w:r>
        <w:separator/>
      </w:r>
    </w:p>
    <w:p w:rsidR="00C87ABE" w:rsidRDefault="00C87ABE"/>
  </w:footnote>
  <w:footnote w:type="continuationSeparator" w:id="0">
    <w:p w:rsidR="00C87ABE" w:rsidRDefault="00C87ABE">
      <w:pPr>
        <w:spacing w:line="240" w:lineRule="auto"/>
      </w:pPr>
      <w:r>
        <w:continuationSeparator/>
      </w:r>
    </w:p>
    <w:p w:rsidR="00C87ABE" w:rsidRDefault="00C87A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EE0" w:rsidRDefault="00342EE0" w:rsidP="00186C35">
    <w:pPr>
      <w:pStyle w:val="af9"/>
      <w:ind w:firstLine="0"/>
      <w:rPr>
        <w:i/>
      </w:rPr>
    </w:pPr>
  </w:p>
  <w:p w:rsidR="00342EE0" w:rsidRDefault="00342E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1BE"/>
    <w:multiLevelType w:val="multilevel"/>
    <w:tmpl w:val="C098160C"/>
    <w:lvl w:ilvl="0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2" w:hanging="1800"/>
      </w:pPr>
      <w:rPr>
        <w:rFonts w:hint="default"/>
      </w:rPr>
    </w:lvl>
  </w:abstractNum>
  <w:abstractNum w:abstractNumId="1">
    <w:nsid w:val="052F1105"/>
    <w:multiLevelType w:val="multilevel"/>
    <w:tmpl w:val="3F62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26E9D"/>
    <w:multiLevelType w:val="multilevel"/>
    <w:tmpl w:val="75BA0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F670C3D"/>
    <w:multiLevelType w:val="hybridMultilevel"/>
    <w:tmpl w:val="67A8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A67DC"/>
    <w:multiLevelType w:val="multilevel"/>
    <w:tmpl w:val="555A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C7672"/>
    <w:multiLevelType w:val="multilevel"/>
    <w:tmpl w:val="8C983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F058B4"/>
    <w:multiLevelType w:val="hybridMultilevel"/>
    <w:tmpl w:val="EB2E09EC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>
    <w:nsid w:val="17A60398"/>
    <w:multiLevelType w:val="hybridMultilevel"/>
    <w:tmpl w:val="2DC0AD6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1DC00958"/>
    <w:multiLevelType w:val="hybridMultilevel"/>
    <w:tmpl w:val="EB2E09EC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9">
    <w:nsid w:val="2009378C"/>
    <w:multiLevelType w:val="multilevel"/>
    <w:tmpl w:val="52004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F783D"/>
    <w:multiLevelType w:val="multilevel"/>
    <w:tmpl w:val="41C0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CB65E5"/>
    <w:multiLevelType w:val="multilevel"/>
    <w:tmpl w:val="7B82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E451C"/>
    <w:multiLevelType w:val="multilevel"/>
    <w:tmpl w:val="1908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D6759A"/>
    <w:multiLevelType w:val="hybridMultilevel"/>
    <w:tmpl w:val="083AFAF6"/>
    <w:lvl w:ilvl="0" w:tplc="75C449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460981"/>
    <w:multiLevelType w:val="multilevel"/>
    <w:tmpl w:val="8856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C65635"/>
    <w:multiLevelType w:val="hybridMultilevel"/>
    <w:tmpl w:val="F4C848D0"/>
    <w:lvl w:ilvl="0" w:tplc="872C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9D7535"/>
    <w:multiLevelType w:val="multilevel"/>
    <w:tmpl w:val="9004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2425B2"/>
    <w:multiLevelType w:val="hybridMultilevel"/>
    <w:tmpl w:val="1C289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8305B5"/>
    <w:multiLevelType w:val="hybridMultilevel"/>
    <w:tmpl w:val="2CFE7704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9">
    <w:nsid w:val="3FA27807"/>
    <w:multiLevelType w:val="multilevel"/>
    <w:tmpl w:val="0E4A71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4A0912A8"/>
    <w:multiLevelType w:val="multilevel"/>
    <w:tmpl w:val="EF0A0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84638F"/>
    <w:multiLevelType w:val="multilevel"/>
    <w:tmpl w:val="5BA8CBF4"/>
    <w:lvl w:ilvl="0">
      <w:start w:val="1"/>
      <w:numFmt w:val="decimal"/>
      <w:lvlText w:val="%1."/>
      <w:lvlJc w:val="left"/>
      <w:pPr>
        <w:ind w:left="742" w:hanging="360"/>
      </w:pPr>
    </w:lvl>
    <w:lvl w:ilvl="1">
      <w:start w:val="1"/>
      <w:numFmt w:val="decimal"/>
      <w:isLgl/>
      <w:lvlText w:val="%1.%2."/>
      <w:lvlJc w:val="left"/>
      <w:pPr>
        <w:ind w:left="78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2" w:hanging="1800"/>
      </w:pPr>
      <w:rPr>
        <w:rFonts w:hint="default"/>
      </w:rPr>
    </w:lvl>
  </w:abstractNum>
  <w:abstractNum w:abstractNumId="22">
    <w:nsid w:val="4EBC3DE4"/>
    <w:multiLevelType w:val="multilevel"/>
    <w:tmpl w:val="473C4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4E0BB4"/>
    <w:multiLevelType w:val="multilevel"/>
    <w:tmpl w:val="736E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88548D"/>
    <w:multiLevelType w:val="multilevel"/>
    <w:tmpl w:val="BE2A0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3638D"/>
    <w:multiLevelType w:val="multilevel"/>
    <w:tmpl w:val="BE2A0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F3324C"/>
    <w:multiLevelType w:val="hybridMultilevel"/>
    <w:tmpl w:val="EB2E09EC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8">
    <w:nsid w:val="60351580"/>
    <w:multiLevelType w:val="multilevel"/>
    <w:tmpl w:val="E1F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D52659"/>
    <w:multiLevelType w:val="hybridMultilevel"/>
    <w:tmpl w:val="C5AE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176DE5"/>
    <w:multiLevelType w:val="hybridMultilevel"/>
    <w:tmpl w:val="89B087D4"/>
    <w:lvl w:ilvl="0" w:tplc="D7625A54">
      <w:start w:val="1"/>
      <w:numFmt w:val="bullet"/>
      <w:lvlText w:val="─"/>
      <w:lvlJc w:val="left"/>
      <w:pPr>
        <w:ind w:left="1146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22274B8"/>
    <w:multiLevelType w:val="multilevel"/>
    <w:tmpl w:val="0B28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AC5704"/>
    <w:multiLevelType w:val="hybridMultilevel"/>
    <w:tmpl w:val="EB2E09EC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4">
    <w:nsid w:val="70C15DEC"/>
    <w:multiLevelType w:val="hybridMultilevel"/>
    <w:tmpl w:val="F6445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0F7789"/>
    <w:multiLevelType w:val="hybridMultilevel"/>
    <w:tmpl w:val="2620260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761E20D2"/>
    <w:multiLevelType w:val="multilevel"/>
    <w:tmpl w:val="B9F8E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F97B7E"/>
    <w:multiLevelType w:val="multilevel"/>
    <w:tmpl w:val="AE626E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6111A2"/>
    <w:multiLevelType w:val="multilevel"/>
    <w:tmpl w:val="6B42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7128F7"/>
    <w:multiLevelType w:val="multilevel"/>
    <w:tmpl w:val="AD88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563165"/>
    <w:multiLevelType w:val="multilevel"/>
    <w:tmpl w:val="3DC410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5"/>
  </w:num>
  <w:num w:numId="3">
    <w:abstractNumId w:val="25"/>
  </w:num>
  <w:num w:numId="4">
    <w:abstractNumId w:val="29"/>
  </w:num>
  <w:num w:numId="5">
    <w:abstractNumId w:val="7"/>
  </w:num>
  <w:num w:numId="6">
    <w:abstractNumId w:val="33"/>
  </w:num>
  <w:num w:numId="7">
    <w:abstractNumId w:val="5"/>
  </w:num>
  <w:num w:numId="8">
    <w:abstractNumId w:val="6"/>
  </w:num>
  <w:num w:numId="9">
    <w:abstractNumId w:val="18"/>
  </w:num>
  <w:num w:numId="10">
    <w:abstractNumId w:val="21"/>
  </w:num>
  <w:num w:numId="11">
    <w:abstractNumId w:val="27"/>
  </w:num>
  <w:num w:numId="12">
    <w:abstractNumId w:val="8"/>
  </w:num>
  <w:num w:numId="13">
    <w:abstractNumId w:val="15"/>
  </w:num>
  <w:num w:numId="14">
    <w:abstractNumId w:val="36"/>
  </w:num>
  <w:num w:numId="15">
    <w:abstractNumId w:val="37"/>
  </w:num>
  <w:num w:numId="16">
    <w:abstractNumId w:val="22"/>
  </w:num>
  <w:num w:numId="17">
    <w:abstractNumId w:val="40"/>
  </w:num>
  <w:num w:numId="18">
    <w:abstractNumId w:val="9"/>
  </w:num>
  <w:num w:numId="19">
    <w:abstractNumId w:val="39"/>
  </w:num>
  <w:num w:numId="20">
    <w:abstractNumId w:val="11"/>
  </w:num>
  <w:num w:numId="21">
    <w:abstractNumId w:val="14"/>
  </w:num>
  <w:num w:numId="22">
    <w:abstractNumId w:val="4"/>
  </w:num>
  <w:num w:numId="23">
    <w:abstractNumId w:val="10"/>
  </w:num>
  <w:num w:numId="24">
    <w:abstractNumId w:val="28"/>
  </w:num>
  <w:num w:numId="25">
    <w:abstractNumId w:val="0"/>
  </w:num>
  <w:num w:numId="26">
    <w:abstractNumId w:val="12"/>
  </w:num>
  <w:num w:numId="27">
    <w:abstractNumId w:val="23"/>
  </w:num>
  <w:num w:numId="28">
    <w:abstractNumId w:val="38"/>
  </w:num>
  <w:num w:numId="29">
    <w:abstractNumId w:val="20"/>
  </w:num>
  <w:num w:numId="30">
    <w:abstractNumId w:val="1"/>
  </w:num>
  <w:num w:numId="31">
    <w:abstractNumId w:val="3"/>
  </w:num>
  <w:num w:numId="32">
    <w:abstractNumId w:val="13"/>
  </w:num>
  <w:num w:numId="33">
    <w:abstractNumId w:val="24"/>
  </w:num>
  <w:num w:numId="34">
    <w:abstractNumId w:val="26"/>
  </w:num>
  <w:num w:numId="35">
    <w:abstractNumId w:val="31"/>
  </w:num>
  <w:num w:numId="36">
    <w:abstractNumId w:val="17"/>
  </w:num>
  <w:num w:numId="37">
    <w:abstractNumId w:val="2"/>
  </w:num>
  <w:num w:numId="38">
    <w:abstractNumId w:val="19"/>
  </w:num>
  <w:num w:numId="39">
    <w:abstractNumId w:val="34"/>
  </w:num>
  <w:num w:numId="40">
    <w:abstractNumId w:val="16"/>
  </w:num>
  <w:num w:numId="41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A3"/>
    <w:rsid w:val="00001800"/>
    <w:rsid w:val="0000422A"/>
    <w:rsid w:val="00015EE5"/>
    <w:rsid w:val="00021FEA"/>
    <w:rsid w:val="0002270D"/>
    <w:rsid w:val="000366BC"/>
    <w:rsid w:val="000414F6"/>
    <w:rsid w:val="00051F38"/>
    <w:rsid w:val="00064FEC"/>
    <w:rsid w:val="00065D0C"/>
    <w:rsid w:val="00086A75"/>
    <w:rsid w:val="00094ED6"/>
    <w:rsid w:val="000A277C"/>
    <w:rsid w:val="000A71E7"/>
    <w:rsid w:val="000B0DCD"/>
    <w:rsid w:val="000B7A71"/>
    <w:rsid w:val="000E14DB"/>
    <w:rsid w:val="000E74C7"/>
    <w:rsid w:val="000F5FCE"/>
    <w:rsid w:val="00104D82"/>
    <w:rsid w:val="001163A9"/>
    <w:rsid w:val="001179CE"/>
    <w:rsid w:val="00122110"/>
    <w:rsid w:val="00144C58"/>
    <w:rsid w:val="00146FA3"/>
    <w:rsid w:val="00150FA6"/>
    <w:rsid w:val="00151D49"/>
    <w:rsid w:val="001622AD"/>
    <w:rsid w:val="0016583D"/>
    <w:rsid w:val="00171D80"/>
    <w:rsid w:val="00172112"/>
    <w:rsid w:val="00173521"/>
    <w:rsid w:val="00174593"/>
    <w:rsid w:val="00174893"/>
    <w:rsid w:val="0017531C"/>
    <w:rsid w:val="00175C52"/>
    <w:rsid w:val="00186C35"/>
    <w:rsid w:val="00187BA3"/>
    <w:rsid w:val="001D24E4"/>
    <w:rsid w:val="001D40F8"/>
    <w:rsid w:val="001D484A"/>
    <w:rsid w:val="001E577E"/>
    <w:rsid w:val="001F0913"/>
    <w:rsid w:val="001F4A3C"/>
    <w:rsid w:val="00207691"/>
    <w:rsid w:val="0020771B"/>
    <w:rsid w:val="002145F1"/>
    <w:rsid w:val="00215CFA"/>
    <w:rsid w:val="002165EA"/>
    <w:rsid w:val="0021676E"/>
    <w:rsid w:val="0021711F"/>
    <w:rsid w:val="00221384"/>
    <w:rsid w:val="0025228A"/>
    <w:rsid w:val="002524A1"/>
    <w:rsid w:val="002547E3"/>
    <w:rsid w:val="00255B40"/>
    <w:rsid w:val="00263EC4"/>
    <w:rsid w:val="002651E9"/>
    <w:rsid w:val="00265468"/>
    <w:rsid w:val="00275655"/>
    <w:rsid w:val="002758A4"/>
    <w:rsid w:val="00275A41"/>
    <w:rsid w:val="002929B1"/>
    <w:rsid w:val="00297508"/>
    <w:rsid w:val="002979FB"/>
    <w:rsid w:val="002A0C02"/>
    <w:rsid w:val="002A49E3"/>
    <w:rsid w:val="002B23B9"/>
    <w:rsid w:val="002C165F"/>
    <w:rsid w:val="002D2CF7"/>
    <w:rsid w:val="002E6C4C"/>
    <w:rsid w:val="002F38B6"/>
    <w:rsid w:val="002F7719"/>
    <w:rsid w:val="00301C01"/>
    <w:rsid w:val="003029BD"/>
    <w:rsid w:val="00311757"/>
    <w:rsid w:val="00315A5D"/>
    <w:rsid w:val="0032061E"/>
    <w:rsid w:val="00327303"/>
    <w:rsid w:val="00334F6C"/>
    <w:rsid w:val="00337A20"/>
    <w:rsid w:val="00342EE0"/>
    <w:rsid w:val="003527A8"/>
    <w:rsid w:val="00354395"/>
    <w:rsid w:val="00356040"/>
    <w:rsid w:val="00357C1C"/>
    <w:rsid w:val="00364741"/>
    <w:rsid w:val="0036727F"/>
    <w:rsid w:val="0037752C"/>
    <w:rsid w:val="00377877"/>
    <w:rsid w:val="00381476"/>
    <w:rsid w:val="00384B6A"/>
    <w:rsid w:val="0038545E"/>
    <w:rsid w:val="003A282F"/>
    <w:rsid w:val="003B0404"/>
    <w:rsid w:val="003B392D"/>
    <w:rsid w:val="003E29AE"/>
    <w:rsid w:val="003E3230"/>
    <w:rsid w:val="003F0349"/>
    <w:rsid w:val="00401CD5"/>
    <w:rsid w:val="00407213"/>
    <w:rsid w:val="00410741"/>
    <w:rsid w:val="00411320"/>
    <w:rsid w:val="0041162E"/>
    <w:rsid w:val="00427B0E"/>
    <w:rsid w:val="00467FA0"/>
    <w:rsid w:val="00475BF8"/>
    <w:rsid w:val="004914BD"/>
    <w:rsid w:val="00493660"/>
    <w:rsid w:val="0049584C"/>
    <w:rsid w:val="004978B3"/>
    <w:rsid w:val="004A0BA3"/>
    <w:rsid w:val="004A16CE"/>
    <w:rsid w:val="004C6DE4"/>
    <w:rsid w:val="004D6B87"/>
    <w:rsid w:val="004E1288"/>
    <w:rsid w:val="004E5E50"/>
    <w:rsid w:val="004F413D"/>
    <w:rsid w:val="004F4F24"/>
    <w:rsid w:val="004F77BA"/>
    <w:rsid w:val="005008F9"/>
    <w:rsid w:val="005029F1"/>
    <w:rsid w:val="00520897"/>
    <w:rsid w:val="0052193F"/>
    <w:rsid w:val="005219AF"/>
    <w:rsid w:val="0052679E"/>
    <w:rsid w:val="00546C5A"/>
    <w:rsid w:val="00551F6E"/>
    <w:rsid w:val="005627B3"/>
    <w:rsid w:val="00562845"/>
    <w:rsid w:val="00580A9E"/>
    <w:rsid w:val="00583004"/>
    <w:rsid w:val="005906EB"/>
    <w:rsid w:val="005B6D15"/>
    <w:rsid w:val="005B7062"/>
    <w:rsid w:val="005C1049"/>
    <w:rsid w:val="005C7877"/>
    <w:rsid w:val="005D2F02"/>
    <w:rsid w:val="005D706F"/>
    <w:rsid w:val="005F4539"/>
    <w:rsid w:val="005F668D"/>
    <w:rsid w:val="00624531"/>
    <w:rsid w:val="006364D5"/>
    <w:rsid w:val="006425FF"/>
    <w:rsid w:val="006446FF"/>
    <w:rsid w:val="006534F0"/>
    <w:rsid w:val="00653525"/>
    <w:rsid w:val="006563F4"/>
    <w:rsid w:val="00657E10"/>
    <w:rsid w:val="0066195F"/>
    <w:rsid w:val="0066485C"/>
    <w:rsid w:val="00664D6C"/>
    <w:rsid w:val="0066740A"/>
    <w:rsid w:val="0068676A"/>
    <w:rsid w:val="00690549"/>
    <w:rsid w:val="006968C6"/>
    <w:rsid w:val="006A282C"/>
    <w:rsid w:val="006E1491"/>
    <w:rsid w:val="006E5FD0"/>
    <w:rsid w:val="006F6663"/>
    <w:rsid w:val="00710B9A"/>
    <w:rsid w:val="0072615F"/>
    <w:rsid w:val="007265F7"/>
    <w:rsid w:val="007328EF"/>
    <w:rsid w:val="00750486"/>
    <w:rsid w:val="0075206A"/>
    <w:rsid w:val="00755B01"/>
    <w:rsid w:val="00767ADE"/>
    <w:rsid w:val="007857C3"/>
    <w:rsid w:val="007A52E6"/>
    <w:rsid w:val="007A749D"/>
    <w:rsid w:val="007B2A41"/>
    <w:rsid w:val="007B6060"/>
    <w:rsid w:val="007C0DDD"/>
    <w:rsid w:val="007D42AC"/>
    <w:rsid w:val="007E1018"/>
    <w:rsid w:val="007E429F"/>
    <w:rsid w:val="007F1AF4"/>
    <w:rsid w:val="007F529C"/>
    <w:rsid w:val="00804A38"/>
    <w:rsid w:val="00811EAA"/>
    <w:rsid w:val="008141CB"/>
    <w:rsid w:val="00815C94"/>
    <w:rsid w:val="00834AEB"/>
    <w:rsid w:val="008358AE"/>
    <w:rsid w:val="008371F9"/>
    <w:rsid w:val="008679B5"/>
    <w:rsid w:val="00877EF5"/>
    <w:rsid w:val="008808CF"/>
    <w:rsid w:val="00885803"/>
    <w:rsid w:val="00890B9B"/>
    <w:rsid w:val="00890C4B"/>
    <w:rsid w:val="00895771"/>
    <w:rsid w:val="008A24EB"/>
    <w:rsid w:val="008D42A5"/>
    <w:rsid w:val="008D6C00"/>
    <w:rsid w:val="008D6F8C"/>
    <w:rsid w:val="008E1B7D"/>
    <w:rsid w:val="008E7F3E"/>
    <w:rsid w:val="00906BDC"/>
    <w:rsid w:val="00910303"/>
    <w:rsid w:val="009103C4"/>
    <w:rsid w:val="00915EFB"/>
    <w:rsid w:val="0091604A"/>
    <w:rsid w:val="00924161"/>
    <w:rsid w:val="009318D0"/>
    <w:rsid w:val="009423C8"/>
    <w:rsid w:val="009470C1"/>
    <w:rsid w:val="0097294B"/>
    <w:rsid w:val="009753A7"/>
    <w:rsid w:val="00985FE3"/>
    <w:rsid w:val="00991BF8"/>
    <w:rsid w:val="0099257D"/>
    <w:rsid w:val="009B4039"/>
    <w:rsid w:val="009B73BB"/>
    <w:rsid w:val="009C0364"/>
    <w:rsid w:val="009C3BFA"/>
    <w:rsid w:val="009C6B5A"/>
    <w:rsid w:val="009E2C2B"/>
    <w:rsid w:val="009E685D"/>
    <w:rsid w:val="009F2091"/>
    <w:rsid w:val="009F6ED1"/>
    <w:rsid w:val="00A04177"/>
    <w:rsid w:val="00A054AC"/>
    <w:rsid w:val="00A11BF6"/>
    <w:rsid w:val="00A21F79"/>
    <w:rsid w:val="00A311CB"/>
    <w:rsid w:val="00A43CE5"/>
    <w:rsid w:val="00A46B39"/>
    <w:rsid w:val="00A53CD4"/>
    <w:rsid w:val="00A571EA"/>
    <w:rsid w:val="00A6023C"/>
    <w:rsid w:val="00A70F44"/>
    <w:rsid w:val="00A847A0"/>
    <w:rsid w:val="00A84901"/>
    <w:rsid w:val="00A8531D"/>
    <w:rsid w:val="00A859D3"/>
    <w:rsid w:val="00A86E5F"/>
    <w:rsid w:val="00A91645"/>
    <w:rsid w:val="00AA49EC"/>
    <w:rsid w:val="00AB384B"/>
    <w:rsid w:val="00AB71B2"/>
    <w:rsid w:val="00AC1BA9"/>
    <w:rsid w:val="00AC5225"/>
    <w:rsid w:val="00AD6721"/>
    <w:rsid w:val="00AE3406"/>
    <w:rsid w:val="00AF3168"/>
    <w:rsid w:val="00B0565A"/>
    <w:rsid w:val="00B104EF"/>
    <w:rsid w:val="00B23363"/>
    <w:rsid w:val="00B36529"/>
    <w:rsid w:val="00B46390"/>
    <w:rsid w:val="00B478ED"/>
    <w:rsid w:val="00B576DD"/>
    <w:rsid w:val="00B6445C"/>
    <w:rsid w:val="00B65A2B"/>
    <w:rsid w:val="00B7302C"/>
    <w:rsid w:val="00B7479D"/>
    <w:rsid w:val="00B777C3"/>
    <w:rsid w:val="00B8195D"/>
    <w:rsid w:val="00B8218A"/>
    <w:rsid w:val="00B8401B"/>
    <w:rsid w:val="00B8507B"/>
    <w:rsid w:val="00BA46B4"/>
    <w:rsid w:val="00BA6B74"/>
    <w:rsid w:val="00BC0F0B"/>
    <w:rsid w:val="00BE188E"/>
    <w:rsid w:val="00BF1B99"/>
    <w:rsid w:val="00BF3A59"/>
    <w:rsid w:val="00BF6B29"/>
    <w:rsid w:val="00C10D41"/>
    <w:rsid w:val="00C118C3"/>
    <w:rsid w:val="00C15B72"/>
    <w:rsid w:val="00C20DD2"/>
    <w:rsid w:val="00C26593"/>
    <w:rsid w:val="00C34847"/>
    <w:rsid w:val="00C40CAA"/>
    <w:rsid w:val="00C46104"/>
    <w:rsid w:val="00C4630C"/>
    <w:rsid w:val="00C50E9F"/>
    <w:rsid w:val="00C7513B"/>
    <w:rsid w:val="00C76650"/>
    <w:rsid w:val="00C85A73"/>
    <w:rsid w:val="00C87ABE"/>
    <w:rsid w:val="00CA0EFE"/>
    <w:rsid w:val="00CA265D"/>
    <w:rsid w:val="00CB29F4"/>
    <w:rsid w:val="00CB562F"/>
    <w:rsid w:val="00CB6FFD"/>
    <w:rsid w:val="00CB71DA"/>
    <w:rsid w:val="00CC3A28"/>
    <w:rsid w:val="00CC5156"/>
    <w:rsid w:val="00CC5BAC"/>
    <w:rsid w:val="00CC71B7"/>
    <w:rsid w:val="00CC7701"/>
    <w:rsid w:val="00CD2797"/>
    <w:rsid w:val="00CD75E6"/>
    <w:rsid w:val="00CD77AA"/>
    <w:rsid w:val="00CE2762"/>
    <w:rsid w:val="00D07C36"/>
    <w:rsid w:val="00D07E68"/>
    <w:rsid w:val="00D2153B"/>
    <w:rsid w:val="00D2226B"/>
    <w:rsid w:val="00D35E21"/>
    <w:rsid w:val="00D570F8"/>
    <w:rsid w:val="00D57403"/>
    <w:rsid w:val="00D74813"/>
    <w:rsid w:val="00D77F3C"/>
    <w:rsid w:val="00D831BD"/>
    <w:rsid w:val="00D94F4B"/>
    <w:rsid w:val="00D96EAB"/>
    <w:rsid w:val="00DC1F88"/>
    <w:rsid w:val="00DC64FE"/>
    <w:rsid w:val="00DE0AE7"/>
    <w:rsid w:val="00DF2036"/>
    <w:rsid w:val="00E0145A"/>
    <w:rsid w:val="00E10DBD"/>
    <w:rsid w:val="00E4137C"/>
    <w:rsid w:val="00E50E77"/>
    <w:rsid w:val="00E55C77"/>
    <w:rsid w:val="00E606F0"/>
    <w:rsid w:val="00E65564"/>
    <w:rsid w:val="00E80C6D"/>
    <w:rsid w:val="00EA4DCF"/>
    <w:rsid w:val="00EA6BFA"/>
    <w:rsid w:val="00EB12ED"/>
    <w:rsid w:val="00EB2B59"/>
    <w:rsid w:val="00EB78B2"/>
    <w:rsid w:val="00ED5598"/>
    <w:rsid w:val="00EE59C2"/>
    <w:rsid w:val="00EF43AC"/>
    <w:rsid w:val="00EF64A6"/>
    <w:rsid w:val="00F056DD"/>
    <w:rsid w:val="00F064DC"/>
    <w:rsid w:val="00F16C0B"/>
    <w:rsid w:val="00F201E7"/>
    <w:rsid w:val="00F262A2"/>
    <w:rsid w:val="00F40A9B"/>
    <w:rsid w:val="00F756F0"/>
    <w:rsid w:val="00F76439"/>
    <w:rsid w:val="00F80DBE"/>
    <w:rsid w:val="00F81529"/>
    <w:rsid w:val="00F81854"/>
    <w:rsid w:val="00F8226D"/>
    <w:rsid w:val="00F82F5E"/>
    <w:rsid w:val="00F84FE3"/>
    <w:rsid w:val="00F859B4"/>
    <w:rsid w:val="00F95275"/>
    <w:rsid w:val="00F96D69"/>
    <w:rsid w:val="00F97C9A"/>
    <w:rsid w:val="00FA09B9"/>
    <w:rsid w:val="00FC1A9A"/>
    <w:rsid w:val="00FC31C8"/>
    <w:rsid w:val="00FC4833"/>
    <w:rsid w:val="00FC49E2"/>
    <w:rsid w:val="00FC7C18"/>
    <w:rsid w:val="00FD4952"/>
    <w:rsid w:val="00FE1143"/>
    <w:rsid w:val="00FF0578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/>
    <w:lsdException w:name="annotation reference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  <w:rPr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rsid w:val="00300F50"/>
  </w:style>
  <w:style w:type="character" w:customStyle="1" w:styleId="ab">
    <w:name w:val="Без интервала Знак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uiPriority w:val="10"/>
    <w:rsid w:val="00A43933"/>
    <w:rPr>
      <w:rFonts w:ascii="Times New Roman" w:eastAsia="Times New Roman" w:hAnsi="Times New Roman" w:cs="Times New Roman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link w:val="Normal1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rsid w:val="003F4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/>
      <w:szCs w:val="24"/>
      <w:lang w:val="x-none"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  <w:rPr>
      <w:szCs w:val="20"/>
      <w:lang w:val="x-none" w:eastAsia="x-none"/>
    </w:r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186C35"/>
    <w:pPr>
      <w:tabs>
        <w:tab w:val="right" w:leader="dot" w:pos="9345"/>
      </w:tabs>
      <w:spacing w:after="100"/>
      <w:ind w:firstLine="0"/>
    </w:p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334F6C"/>
    <w:rPr>
      <w:b w:val="0"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="Times New Roman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186C35"/>
    <w:pPr>
      <w:tabs>
        <w:tab w:val="right" w:leader="dot" w:pos="9345"/>
      </w:tabs>
      <w:spacing w:after="200" w:line="276" w:lineRule="auto"/>
      <w:ind w:left="220" w:firstLine="64"/>
    </w:pPr>
    <w:rPr>
      <w:rFonts w:ascii="Calibri" w:hAnsi="Calibri"/>
      <w:sz w:val="22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  <w:szCs w:val="22"/>
      <w:lang w:eastAsia="en-US"/>
    </w:rPr>
  </w:style>
  <w:style w:type="paragraph" w:customStyle="1" w:styleId="CustomContentNormal">
    <w:name w:val="Custom Content Normal"/>
    <w:link w:val="CustomContentNormal0"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  <w:szCs w:val="22"/>
      <w:lang w:eastAsia="en-US"/>
    </w:rPr>
  </w:style>
  <w:style w:type="character" w:styleId="affa">
    <w:name w:val="Strong"/>
    <w:uiPriority w:val="22"/>
    <w:qFormat/>
    <w:rsid w:val="009E685D"/>
    <w:rPr>
      <w:b/>
      <w:bCs/>
    </w:rPr>
  </w:style>
  <w:style w:type="character" w:styleId="affb">
    <w:name w:val="Emphasis"/>
    <w:uiPriority w:val="20"/>
    <w:qFormat/>
    <w:rsid w:val="002F7719"/>
    <w:rPr>
      <w:i/>
      <w:iCs/>
    </w:rPr>
  </w:style>
  <w:style w:type="character" w:styleId="affc">
    <w:name w:val="Hyperlink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tabs>
        <w:tab w:val="clear" w:pos="720"/>
      </w:tabs>
      <w:spacing w:before="240"/>
      <w:ind w:left="709" w:hanging="425"/>
    </w:pPr>
    <w:rPr>
      <w:rFonts w:eastAsia="Times New Roman"/>
      <w:lang w:val="x-none"/>
    </w:rPr>
  </w:style>
  <w:style w:type="character" w:customStyle="1" w:styleId="110">
    <w:name w:val="Стиль1 Знак1"/>
    <w:link w:val="1"/>
    <w:rsid w:val="00EE59C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style-span">
    <w:name w:val="apple-style-span"/>
    <w:rsid w:val="00021FEA"/>
  </w:style>
  <w:style w:type="paragraph" w:styleId="affd">
    <w:name w:val="Revision"/>
    <w:hidden/>
    <w:uiPriority w:val="99"/>
    <w:semiHidden/>
    <w:rsid w:val="00AE3406"/>
    <w:rPr>
      <w:rFonts w:ascii="Times New Roman" w:hAnsi="Times New Roman"/>
      <w:sz w:val="24"/>
      <w:szCs w:val="22"/>
      <w:lang w:eastAsia="en-US"/>
    </w:rPr>
  </w:style>
  <w:style w:type="paragraph" w:customStyle="1" w:styleId="a">
    <w:name w:val="Список ключевых слов"/>
    <w:basedOn w:val="afd"/>
    <w:link w:val="affe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f">
    <w:name w:val="Сокращения"/>
    <w:basedOn w:val="a0"/>
    <w:link w:val="afff0"/>
    <w:qFormat/>
    <w:rsid w:val="0021676E"/>
    <w:rPr>
      <w:szCs w:val="20"/>
      <w:lang w:val="x-none" w:eastAsia="x-none"/>
    </w:rPr>
  </w:style>
  <w:style w:type="character" w:customStyle="1" w:styleId="14">
    <w:name w:val="Абзац списка Знак1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e">
    <w:name w:val="Список ключевых слов Знак"/>
    <w:link w:val="a"/>
    <w:rsid w:val="0021676E"/>
    <w:rPr>
      <w:rFonts w:ascii="Times New Roman" w:hAnsi="Times New Roman"/>
      <w:sz w:val="24"/>
      <w:szCs w:val="28"/>
      <w:lang w:eastAsia="en-US"/>
    </w:rPr>
  </w:style>
  <w:style w:type="paragraph" w:customStyle="1" w:styleId="afff1">
    <w:name w:val="Наим. раздела"/>
    <w:basedOn w:val="CustomContentNormal"/>
    <w:link w:val="afff2"/>
    <w:uiPriority w:val="99"/>
    <w:qFormat/>
    <w:rsid w:val="00C4630C"/>
    <w:rPr>
      <w:b w:val="0"/>
    </w:rPr>
  </w:style>
  <w:style w:type="character" w:customStyle="1" w:styleId="afff0">
    <w:name w:val="Сокращения Знак"/>
    <w:link w:val="afff"/>
    <w:rsid w:val="0021676E"/>
    <w:rPr>
      <w:rFonts w:ascii="Times New Roman" w:hAnsi="Times New Roman"/>
      <w:sz w:val="24"/>
    </w:rPr>
  </w:style>
  <w:style w:type="paragraph" w:customStyle="1" w:styleId="17">
    <w:name w:val="Текст в 1 разделе"/>
    <w:basedOn w:val="a0"/>
    <w:link w:val="18"/>
    <w:qFormat/>
    <w:rsid w:val="0021676E"/>
    <w:rPr>
      <w:rFonts w:eastAsia="Times New Roman"/>
      <w:szCs w:val="24"/>
      <w:lang w:val="x-none" w:eastAsia="x-none"/>
    </w:rPr>
  </w:style>
  <w:style w:type="character" w:customStyle="1" w:styleId="CustomContentNormal0">
    <w:name w:val="Custom Content Normal Знак"/>
    <w:link w:val="CustomContentNormal"/>
    <w:rsid w:val="0021676E"/>
    <w:rPr>
      <w:rFonts w:ascii="Times New Roman" w:eastAsia="Sans" w:hAnsi="Times New Roman"/>
      <w:b/>
      <w:sz w:val="28"/>
      <w:szCs w:val="22"/>
      <w:lang w:val="ru-RU" w:eastAsia="en-US" w:bidi="ar-SA"/>
    </w:rPr>
  </w:style>
  <w:style w:type="character" w:customStyle="1" w:styleId="afff2">
    <w:name w:val="Наим. раздела Знак"/>
    <w:link w:val="afff1"/>
    <w:uiPriority w:val="99"/>
    <w:rsid w:val="00C4630C"/>
    <w:rPr>
      <w:rFonts w:ascii="Times New Roman" w:eastAsia="Sans" w:hAnsi="Times New Roman"/>
      <w:b w:val="0"/>
      <w:sz w:val="28"/>
      <w:szCs w:val="22"/>
      <w:lang w:val="ru-RU" w:eastAsia="en-US" w:bidi="ar-SA"/>
    </w:rPr>
  </w:style>
  <w:style w:type="paragraph" w:customStyle="1" w:styleId="afff3">
    <w:name w:val="Таблицы"/>
    <w:basedOn w:val="afb"/>
    <w:link w:val="afff4"/>
    <w:qFormat/>
    <w:rsid w:val="0021676E"/>
    <w:pPr>
      <w:spacing w:line="240" w:lineRule="auto"/>
      <w:ind w:firstLine="0"/>
    </w:pPr>
  </w:style>
  <w:style w:type="character" w:customStyle="1" w:styleId="18">
    <w:name w:val="Текст в 1 разделе Знак"/>
    <w:link w:val="17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аим. табл"/>
    <w:basedOn w:val="a0"/>
    <w:link w:val="afff6"/>
    <w:qFormat/>
    <w:rsid w:val="0021676E"/>
    <w:rPr>
      <w:szCs w:val="20"/>
      <w:lang w:val="x-none" w:eastAsia="x-none"/>
    </w:rPr>
  </w:style>
  <w:style w:type="character" w:customStyle="1" w:styleId="afc">
    <w:name w:val="Обычный (веб) Знак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Таблицы Знак"/>
    <w:link w:val="afff3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  <w:lang w:val="x-none" w:eastAsia="x-none"/>
    </w:rPr>
  </w:style>
  <w:style w:type="character" w:customStyle="1" w:styleId="afff6">
    <w:name w:val="Наим. табл Знак"/>
    <w:link w:val="afff5"/>
    <w:rsid w:val="0021676E"/>
    <w:rPr>
      <w:rFonts w:ascii="Times New Roman" w:hAnsi="Times New Roman"/>
      <w:sz w:val="24"/>
    </w:rPr>
  </w:style>
  <w:style w:type="paragraph" w:customStyle="1" w:styleId="afff7">
    <w:name w:val="Рекомендация"/>
    <w:basedOn w:val="1"/>
    <w:link w:val="afff8"/>
    <w:qFormat/>
    <w:rsid w:val="0021676E"/>
  </w:style>
  <w:style w:type="character" w:customStyle="1" w:styleId="2-60">
    <w:name w:val="Вводный текст 2-6 разделы Знак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9">
    <w:name w:val="УДД"/>
    <w:aliases w:val="УУР"/>
    <w:basedOn w:val="aff1"/>
    <w:rsid w:val="0021676E"/>
  </w:style>
  <w:style w:type="character" w:customStyle="1" w:styleId="afff8">
    <w:name w:val="Рекомендация Знак"/>
    <w:basedOn w:val="110"/>
    <w:link w:val="afff7"/>
    <w:rsid w:val="0021676E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ffa">
    <w:name w:val="Памятки"/>
    <w:basedOn w:val="17"/>
    <w:link w:val="afffb"/>
    <w:qFormat/>
    <w:rsid w:val="00094ED6"/>
    <w:rPr>
      <w:i/>
      <w:color w:val="FF0000"/>
      <w:sz w:val="18"/>
    </w:rPr>
  </w:style>
  <w:style w:type="character" w:customStyle="1" w:styleId="afffb">
    <w:name w:val="Памятки Знак"/>
    <w:link w:val="afffa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ссылка"/>
    <w:basedOn w:val="a0"/>
    <w:link w:val="afffd"/>
    <w:qFormat/>
    <w:rsid w:val="00A91645"/>
    <w:rPr>
      <w:rFonts w:eastAsia="Times New Roman"/>
      <w:i/>
      <w:color w:val="0070C0"/>
      <w:szCs w:val="24"/>
      <w:u w:val="single"/>
      <w:lang w:val="x-none" w:eastAsia="x-none"/>
    </w:rPr>
  </w:style>
  <w:style w:type="character" w:customStyle="1" w:styleId="afffd">
    <w:name w:val="ссылка Знак"/>
    <w:link w:val="afffc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e">
    <w:name w:val="Основной текст_"/>
    <w:link w:val="1a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fe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/>
      <w:sz w:val="28"/>
      <w:szCs w:val="28"/>
      <w:lang w:val="x-none" w:eastAsia="x-none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character" w:styleId="affff">
    <w:name w:val="FollowedHyperlink"/>
    <w:uiPriority w:val="99"/>
    <w:semiHidden/>
    <w:unhideWhenUsed/>
    <w:rsid w:val="0002270D"/>
    <w:rPr>
      <w:color w:val="800080"/>
      <w:u w:val="single"/>
    </w:rPr>
  </w:style>
  <w:style w:type="character" w:customStyle="1" w:styleId="115pt">
    <w:name w:val="Основной текст + 11;5 pt"/>
    <w:rsid w:val="00DC64F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0">
    <w:name w:val="стиль23"/>
    <w:basedOn w:val="a2"/>
    <w:rsid w:val="00811EAA"/>
  </w:style>
  <w:style w:type="paragraph" w:customStyle="1" w:styleId="msonormalmailrucssattributepostfix">
    <w:name w:val="msonormal_mailru_css_attribute_postfix"/>
    <w:basedOn w:val="a0"/>
    <w:rsid w:val="00EB12E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/>
    <w:lsdException w:name="annotation reference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  <w:rPr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rsid w:val="00300F50"/>
  </w:style>
  <w:style w:type="character" w:customStyle="1" w:styleId="ab">
    <w:name w:val="Без интервала Знак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uiPriority w:val="10"/>
    <w:rsid w:val="00A43933"/>
    <w:rPr>
      <w:rFonts w:ascii="Times New Roman" w:eastAsia="Times New Roman" w:hAnsi="Times New Roman" w:cs="Times New Roman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link w:val="Normal1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rsid w:val="003F4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/>
      <w:szCs w:val="24"/>
      <w:lang w:val="x-none"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  <w:rPr>
      <w:szCs w:val="20"/>
      <w:lang w:val="x-none" w:eastAsia="x-none"/>
    </w:r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186C35"/>
    <w:pPr>
      <w:tabs>
        <w:tab w:val="right" w:leader="dot" w:pos="9345"/>
      </w:tabs>
      <w:spacing w:after="100"/>
      <w:ind w:firstLine="0"/>
    </w:p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334F6C"/>
    <w:rPr>
      <w:b w:val="0"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="Times New Roman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186C35"/>
    <w:pPr>
      <w:tabs>
        <w:tab w:val="right" w:leader="dot" w:pos="9345"/>
      </w:tabs>
      <w:spacing w:after="200" w:line="276" w:lineRule="auto"/>
      <w:ind w:left="220" w:firstLine="64"/>
    </w:pPr>
    <w:rPr>
      <w:rFonts w:ascii="Calibri" w:hAnsi="Calibri"/>
      <w:sz w:val="22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  <w:szCs w:val="22"/>
      <w:lang w:eastAsia="en-US"/>
    </w:rPr>
  </w:style>
  <w:style w:type="paragraph" w:customStyle="1" w:styleId="CustomContentNormal">
    <w:name w:val="Custom Content Normal"/>
    <w:link w:val="CustomContentNormal0"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  <w:szCs w:val="22"/>
      <w:lang w:eastAsia="en-US"/>
    </w:rPr>
  </w:style>
  <w:style w:type="character" w:styleId="affa">
    <w:name w:val="Strong"/>
    <w:uiPriority w:val="22"/>
    <w:qFormat/>
    <w:rsid w:val="009E685D"/>
    <w:rPr>
      <w:b/>
      <w:bCs/>
    </w:rPr>
  </w:style>
  <w:style w:type="character" w:styleId="affb">
    <w:name w:val="Emphasis"/>
    <w:uiPriority w:val="20"/>
    <w:qFormat/>
    <w:rsid w:val="002F7719"/>
    <w:rPr>
      <w:i/>
      <w:iCs/>
    </w:rPr>
  </w:style>
  <w:style w:type="character" w:styleId="affc">
    <w:name w:val="Hyperlink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tabs>
        <w:tab w:val="clear" w:pos="720"/>
      </w:tabs>
      <w:spacing w:before="240"/>
      <w:ind w:left="709" w:hanging="425"/>
    </w:pPr>
    <w:rPr>
      <w:rFonts w:eastAsia="Times New Roman"/>
      <w:lang w:val="x-none"/>
    </w:rPr>
  </w:style>
  <w:style w:type="character" w:customStyle="1" w:styleId="110">
    <w:name w:val="Стиль1 Знак1"/>
    <w:link w:val="1"/>
    <w:rsid w:val="00EE59C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style-span">
    <w:name w:val="apple-style-span"/>
    <w:rsid w:val="00021FEA"/>
  </w:style>
  <w:style w:type="paragraph" w:styleId="affd">
    <w:name w:val="Revision"/>
    <w:hidden/>
    <w:uiPriority w:val="99"/>
    <w:semiHidden/>
    <w:rsid w:val="00AE3406"/>
    <w:rPr>
      <w:rFonts w:ascii="Times New Roman" w:hAnsi="Times New Roman"/>
      <w:sz w:val="24"/>
      <w:szCs w:val="22"/>
      <w:lang w:eastAsia="en-US"/>
    </w:rPr>
  </w:style>
  <w:style w:type="paragraph" w:customStyle="1" w:styleId="a">
    <w:name w:val="Список ключевых слов"/>
    <w:basedOn w:val="afd"/>
    <w:link w:val="affe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f">
    <w:name w:val="Сокращения"/>
    <w:basedOn w:val="a0"/>
    <w:link w:val="afff0"/>
    <w:qFormat/>
    <w:rsid w:val="0021676E"/>
    <w:rPr>
      <w:szCs w:val="20"/>
      <w:lang w:val="x-none" w:eastAsia="x-none"/>
    </w:rPr>
  </w:style>
  <w:style w:type="character" w:customStyle="1" w:styleId="14">
    <w:name w:val="Абзац списка Знак1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e">
    <w:name w:val="Список ключевых слов Знак"/>
    <w:link w:val="a"/>
    <w:rsid w:val="0021676E"/>
    <w:rPr>
      <w:rFonts w:ascii="Times New Roman" w:hAnsi="Times New Roman"/>
      <w:sz w:val="24"/>
      <w:szCs w:val="28"/>
      <w:lang w:eastAsia="en-US"/>
    </w:rPr>
  </w:style>
  <w:style w:type="paragraph" w:customStyle="1" w:styleId="afff1">
    <w:name w:val="Наим. раздела"/>
    <w:basedOn w:val="CustomContentNormal"/>
    <w:link w:val="afff2"/>
    <w:uiPriority w:val="99"/>
    <w:qFormat/>
    <w:rsid w:val="00C4630C"/>
    <w:rPr>
      <w:b w:val="0"/>
    </w:rPr>
  </w:style>
  <w:style w:type="character" w:customStyle="1" w:styleId="afff0">
    <w:name w:val="Сокращения Знак"/>
    <w:link w:val="afff"/>
    <w:rsid w:val="0021676E"/>
    <w:rPr>
      <w:rFonts w:ascii="Times New Roman" w:hAnsi="Times New Roman"/>
      <w:sz w:val="24"/>
    </w:rPr>
  </w:style>
  <w:style w:type="paragraph" w:customStyle="1" w:styleId="17">
    <w:name w:val="Текст в 1 разделе"/>
    <w:basedOn w:val="a0"/>
    <w:link w:val="18"/>
    <w:qFormat/>
    <w:rsid w:val="0021676E"/>
    <w:rPr>
      <w:rFonts w:eastAsia="Times New Roman"/>
      <w:szCs w:val="24"/>
      <w:lang w:val="x-none" w:eastAsia="x-none"/>
    </w:rPr>
  </w:style>
  <w:style w:type="character" w:customStyle="1" w:styleId="CustomContentNormal0">
    <w:name w:val="Custom Content Normal Знак"/>
    <w:link w:val="CustomContentNormal"/>
    <w:rsid w:val="0021676E"/>
    <w:rPr>
      <w:rFonts w:ascii="Times New Roman" w:eastAsia="Sans" w:hAnsi="Times New Roman"/>
      <w:b/>
      <w:sz w:val="28"/>
      <w:szCs w:val="22"/>
      <w:lang w:val="ru-RU" w:eastAsia="en-US" w:bidi="ar-SA"/>
    </w:rPr>
  </w:style>
  <w:style w:type="character" w:customStyle="1" w:styleId="afff2">
    <w:name w:val="Наим. раздела Знак"/>
    <w:link w:val="afff1"/>
    <w:uiPriority w:val="99"/>
    <w:rsid w:val="00C4630C"/>
    <w:rPr>
      <w:rFonts w:ascii="Times New Roman" w:eastAsia="Sans" w:hAnsi="Times New Roman"/>
      <w:b w:val="0"/>
      <w:sz w:val="28"/>
      <w:szCs w:val="22"/>
      <w:lang w:val="ru-RU" w:eastAsia="en-US" w:bidi="ar-SA"/>
    </w:rPr>
  </w:style>
  <w:style w:type="paragraph" w:customStyle="1" w:styleId="afff3">
    <w:name w:val="Таблицы"/>
    <w:basedOn w:val="afb"/>
    <w:link w:val="afff4"/>
    <w:qFormat/>
    <w:rsid w:val="0021676E"/>
    <w:pPr>
      <w:spacing w:line="240" w:lineRule="auto"/>
      <w:ind w:firstLine="0"/>
    </w:pPr>
  </w:style>
  <w:style w:type="character" w:customStyle="1" w:styleId="18">
    <w:name w:val="Текст в 1 разделе Знак"/>
    <w:link w:val="17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аим. табл"/>
    <w:basedOn w:val="a0"/>
    <w:link w:val="afff6"/>
    <w:qFormat/>
    <w:rsid w:val="0021676E"/>
    <w:rPr>
      <w:szCs w:val="20"/>
      <w:lang w:val="x-none" w:eastAsia="x-none"/>
    </w:rPr>
  </w:style>
  <w:style w:type="character" w:customStyle="1" w:styleId="afc">
    <w:name w:val="Обычный (веб) Знак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Таблицы Знак"/>
    <w:link w:val="afff3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  <w:lang w:val="x-none" w:eastAsia="x-none"/>
    </w:rPr>
  </w:style>
  <w:style w:type="character" w:customStyle="1" w:styleId="afff6">
    <w:name w:val="Наим. табл Знак"/>
    <w:link w:val="afff5"/>
    <w:rsid w:val="0021676E"/>
    <w:rPr>
      <w:rFonts w:ascii="Times New Roman" w:hAnsi="Times New Roman"/>
      <w:sz w:val="24"/>
    </w:rPr>
  </w:style>
  <w:style w:type="paragraph" w:customStyle="1" w:styleId="afff7">
    <w:name w:val="Рекомендация"/>
    <w:basedOn w:val="1"/>
    <w:link w:val="afff8"/>
    <w:qFormat/>
    <w:rsid w:val="0021676E"/>
  </w:style>
  <w:style w:type="character" w:customStyle="1" w:styleId="2-60">
    <w:name w:val="Вводный текст 2-6 разделы Знак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9">
    <w:name w:val="УДД"/>
    <w:aliases w:val="УУР"/>
    <w:basedOn w:val="aff1"/>
    <w:rsid w:val="0021676E"/>
  </w:style>
  <w:style w:type="character" w:customStyle="1" w:styleId="afff8">
    <w:name w:val="Рекомендация Знак"/>
    <w:basedOn w:val="110"/>
    <w:link w:val="afff7"/>
    <w:rsid w:val="0021676E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ffa">
    <w:name w:val="Памятки"/>
    <w:basedOn w:val="17"/>
    <w:link w:val="afffb"/>
    <w:qFormat/>
    <w:rsid w:val="00094ED6"/>
    <w:rPr>
      <w:i/>
      <w:color w:val="FF0000"/>
      <w:sz w:val="18"/>
    </w:rPr>
  </w:style>
  <w:style w:type="character" w:customStyle="1" w:styleId="afffb">
    <w:name w:val="Памятки Знак"/>
    <w:link w:val="afffa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ссылка"/>
    <w:basedOn w:val="a0"/>
    <w:link w:val="afffd"/>
    <w:qFormat/>
    <w:rsid w:val="00A91645"/>
    <w:rPr>
      <w:rFonts w:eastAsia="Times New Roman"/>
      <w:i/>
      <w:color w:val="0070C0"/>
      <w:szCs w:val="24"/>
      <w:u w:val="single"/>
      <w:lang w:val="x-none" w:eastAsia="x-none"/>
    </w:rPr>
  </w:style>
  <w:style w:type="character" w:customStyle="1" w:styleId="afffd">
    <w:name w:val="ссылка Знак"/>
    <w:link w:val="afffc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e">
    <w:name w:val="Основной текст_"/>
    <w:link w:val="1a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fe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/>
      <w:sz w:val="28"/>
      <w:szCs w:val="28"/>
      <w:lang w:val="x-none" w:eastAsia="x-none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character" w:styleId="affff">
    <w:name w:val="FollowedHyperlink"/>
    <w:uiPriority w:val="99"/>
    <w:semiHidden/>
    <w:unhideWhenUsed/>
    <w:rsid w:val="0002270D"/>
    <w:rPr>
      <w:color w:val="800080"/>
      <w:u w:val="single"/>
    </w:rPr>
  </w:style>
  <w:style w:type="character" w:customStyle="1" w:styleId="115pt">
    <w:name w:val="Основной текст + 11;5 pt"/>
    <w:rsid w:val="00DC64F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0">
    <w:name w:val="стиль23"/>
    <w:basedOn w:val="a2"/>
    <w:rsid w:val="00811EAA"/>
  </w:style>
  <w:style w:type="paragraph" w:customStyle="1" w:styleId="msonormalmailrucssattributepostfix">
    <w:name w:val="msonormal_mailru_css_attribute_postfix"/>
    <w:basedOn w:val="a0"/>
    <w:rsid w:val="00EB12E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951">
          <w:marLeft w:val="360"/>
          <w:marRight w:val="0"/>
          <w:marTop w:val="60"/>
          <w:marBottom w:val="0"/>
          <w:divBdr>
            <w:top w:val="none" w:sz="0" w:space="0" w:color="auto"/>
            <w:left w:val="single" w:sz="24" w:space="24" w:color="BBBBAA"/>
            <w:bottom w:val="none" w:sz="0" w:space="0" w:color="auto"/>
            <w:right w:val="none" w:sz="0" w:space="0" w:color="auto"/>
          </w:divBdr>
        </w:div>
      </w:divsChild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bi.nlm.nih.gov/pubmed/?term=Chaisilwattana%20P%5BAuthor%5D&amp;cauthor=true&amp;cauthor_uid=7000949" TargetMode="External"/><Relationship Id="rId18" Type="http://schemas.openxmlformats.org/officeDocument/2006/relationships/hyperlink" Target="http://www.ncbi.nlm.nih.gov/pubmed/7000949" TargetMode="External"/><Relationship Id="rId26" Type="http://schemas.openxmlformats.org/officeDocument/2006/relationships/hyperlink" Target="http://www.ncbi.nlm.nih.gov/pubmed/?term=Jensen%20RH%5BAuthor%5D&amp;cauthor=true&amp;cauthor_uid=356371" TargetMode="External"/><Relationship Id="rId39" Type="http://schemas.openxmlformats.org/officeDocument/2006/relationships/hyperlink" Target="http://www.ncbi.nlm.nih.gov/pubmed/20351623" TargetMode="External"/><Relationship Id="rId21" Type="http://schemas.openxmlformats.org/officeDocument/2006/relationships/hyperlink" Target="http://www.ncbi.nlm.nih.gov/pubmed/?term=Fugere%20P%5BAuthor%5D&amp;cauthor=true&amp;cauthor_uid=6350957" TargetMode="External"/><Relationship Id="rId34" Type="http://schemas.openxmlformats.org/officeDocument/2006/relationships/hyperlink" Target="http://www.ncbi.nlm.nih.gov/pubmed?term=Braxton%20JR%5BAuthor%5D&amp;cauthor=true&amp;cauthor_uid=20351623" TargetMode="External"/><Relationship Id="rId42" Type="http://schemas.openxmlformats.org/officeDocument/2006/relationships/hyperlink" Target="http://www.ncbi.nlm.nih.gov/pubmed/20351623" TargetMode="External"/><Relationship Id="rId47" Type="http://schemas.openxmlformats.org/officeDocument/2006/relationships/hyperlink" Target="http://www.ncbi.nlm.nih.gov/pubmed/20351623" TargetMode="External"/><Relationship Id="rId50" Type="http://schemas.openxmlformats.org/officeDocument/2006/relationships/hyperlink" Target="http://www.ncbi.nlm.nih.gov/pubmed/20351623" TargetMode="External"/><Relationship Id="rId55" Type="http://schemas.openxmlformats.org/officeDocument/2006/relationships/hyperlink" Target="https://www.bashh.org/documents/UK%20national%20guideline%20on%20the%20management%20of%20TV%20%202014.pdf" TargetMode="External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/?term=Bhadrakom%20C%5BAuthor%5D&amp;cauthor=true&amp;cauthor_uid=7000949" TargetMode="External"/><Relationship Id="rId20" Type="http://schemas.openxmlformats.org/officeDocument/2006/relationships/hyperlink" Target="http://www.ncbi.nlm.nih.gov/pubmed/7000949" TargetMode="External"/><Relationship Id="rId29" Type="http://schemas.openxmlformats.org/officeDocument/2006/relationships/hyperlink" Target="http://www.ncbi.nlm.nih.gov/pubmed/356371" TargetMode="External"/><Relationship Id="rId41" Type="http://schemas.openxmlformats.org/officeDocument/2006/relationships/hyperlink" Target="http://www.ncbi.nlm.nih.gov/pubmed/20351623" TargetMode="External"/><Relationship Id="rId54" Type="http://schemas.openxmlformats.org/officeDocument/2006/relationships/hyperlink" Target="https://www.bashh.org/documents/UK%20national%20guideline%20on%20the%20management%20of%20TV%20%202014.pdf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cbi.nlm.nih.gov/pubmed/?term=Hillstr%26%23x000f6%3Bm%20L%5Bauth%5D" TargetMode="External"/><Relationship Id="rId24" Type="http://schemas.openxmlformats.org/officeDocument/2006/relationships/hyperlink" Target="http://www.ncbi.nlm.nih.gov/pubmed/6350957" TargetMode="External"/><Relationship Id="rId32" Type="http://schemas.openxmlformats.org/officeDocument/2006/relationships/hyperlink" Target="http://www.ncbi.nlm.nih.gov/pubmed?term=Koumans%20EH%5BAuthor%5D&amp;cauthor=true&amp;cauthor_uid=20351623" TargetMode="External"/><Relationship Id="rId37" Type="http://schemas.openxmlformats.org/officeDocument/2006/relationships/hyperlink" Target="http://www.ncbi.nlm.nih.gov/pubmed?term=Markowitz%20LE%5BAuthor%5D&amp;cauthor=true&amp;cauthor_uid=20351623" TargetMode="External"/><Relationship Id="rId40" Type="http://schemas.openxmlformats.org/officeDocument/2006/relationships/hyperlink" Target="http://www.ncbi.nlm.nih.gov/pubmed/20351623" TargetMode="External"/><Relationship Id="rId45" Type="http://schemas.openxmlformats.org/officeDocument/2006/relationships/hyperlink" Target="http://www.ncbi.nlm.nih.gov/pubmed/20351623" TargetMode="External"/><Relationship Id="rId53" Type="http://schemas.openxmlformats.org/officeDocument/2006/relationships/hyperlink" Target="https://www.bashh.org/documents/UK%20national%20guideline%20on%20the%20management%20of%20TV%20%202014.pdf" TargetMode="External"/><Relationship Id="rId58" Type="http://schemas.openxmlformats.org/officeDocument/2006/relationships/hyperlink" Target="https://www.bashh.org/documents/UK%20national%20guideline%20on%20the%20management%20of%20TV%20%202014.pdf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ncbi.nlm.nih.gov/pubmed/?term=Patanaparnich%20P%5BAuthor%5D&amp;cauthor=true&amp;cauthor_uid=7000949" TargetMode="External"/><Relationship Id="rId23" Type="http://schemas.openxmlformats.org/officeDocument/2006/relationships/hyperlink" Target="http://www.ncbi.nlm.nih.gov/pubmed/?term=Caron%20M%5BAuthor%5D&amp;cauthor=true&amp;cauthor_uid=6350957" TargetMode="External"/><Relationship Id="rId28" Type="http://schemas.openxmlformats.org/officeDocument/2006/relationships/hyperlink" Target="http://www.ncbi.nlm.nih.gov/pubmed/356371" TargetMode="External"/><Relationship Id="rId36" Type="http://schemas.openxmlformats.org/officeDocument/2006/relationships/hyperlink" Target="http://www.ncbi.nlm.nih.gov/pubmed?term=Sawyer%20MK%5BAuthor%5D&amp;cauthor=true&amp;cauthor_uid=20351623" TargetMode="External"/><Relationship Id="rId49" Type="http://schemas.openxmlformats.org/officeDocument/2006/relationships/hyperlink" Target="http://www.ncbi.nlm.nih.gov/pubmed/20351623" TargetMode="External"/><Relationship Id="rId57" Type="http://schemas.openxmlformats.org/officeDocument/2006/relationships/hyperlink" Target="https://www.bashh.org/documents/UK%20national%20guideline%20on%20the%20management%20of%20TV%20%202014.pdf" TargetMode="External"/><Relationship Id="rId61" Type="http://schemas.openxmlformats.org/officeDocument/2006/relationships/image" Target="media/image1.png"/><Relationship Id="rId10" Type="http://schemas.openxmlformats.org/officeDocument/2006/relationships/hyperlink" Target="http://www.ncbi.nlm.nih.gov/pubmed/?term=Gnarpe%20H%5Bauth%5D" TargetMode="External"/><Relationship Id="rId19" Type="http://schemas.openxmlformats.org/officeDocument/2006/relationships/hyperlink" Target="http://www.ncbi.nlm.nih.gov/pubmed/7000949" TargetMode="External"/><Relationship Id="rId31" Type="http://schemas.openxmlformats.org/officeDocument/2006/relationships/hyperlink" Target="http://www.ncbi.nlm.nih.gov/pubmed?term=Krashin%20JW%5BAuthor%5D&amp;cauthor=true&amp;cauthor_uid=20351623" TargetMode="External"/><Relationship Id="rId44" Type="http://schemas.openxmlformats.org/officeDocument/2006/relationships/hyperlink" Target="http://www.ncbi.nlm.nih.gov/pubmed/20351623" TargetMode="External"/><Relationship Id="rId52" Type="http://schemas.openxmlformats.org/officeDocument/2006/relationships/hyperlink" Target="https://www.bashh.org/documents/UK%20national%20guideline%20on%20the%20management%20of%20TV%20%202014.pdf" TargetMode="External"/><Relationship Id="rId60" Type="http://schemas.openxmlformats.org/officeDocument/2006/relationships/hyperlink" Target="https://www.bashh.org/documents/UK%20national%20guideline%20on%20the%20management%20of%20TV%20%202014.pdf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cbi.nlm.nih.gov/pubmed/?term=Sk%26%23x000f6%3Bld%20M%5Bauth%5D" TargetMode="External"/><Relationship Id="rId14" Type="http://schemas.openxmlformats.org/officeDocument/2006/relationships/hyperlink" Target="http://www.ncbi.nlm.nih.gov/pubmed/?term=Bhiraleus%20P%5BAuthor%5D&amp;cauthor=true&amp;cauthor_uid=7000949" TargetMode="External"/><Relationship Id="rId22" Type="http://schemas.openxmlformats.org/officeDocument/2006/relationships/hyperlink" Target="http://www.ncbi.nlm.nih.gov/pubmed/?term=Verschelden%20G%5BAuthor%5D&amp;cauthor=true&amp;cauthor_uid=6350957" TargetMode="External"/><Relationship Id="rId27" Type="http://schemas.openxmlformats.org/officeDocument/2006/relationships/hyperlink" Target="http://www.ncbi.nlm.nih.gov/pubmed/356371" TargetMode="External"/><Relationship Id="rId30" Type="http://schemas.openxmlformats.org/officeDocument/2006/relationships/hyperlink" Target="http://www.ncbi.nlm.nih.gov/pubmed/356371" TargetMode="External"/><Relationship Id="rId35" Type="http://schemas.openxmlformats.org/officeDocument/2006/relationships/hyperlink" Target="http://www.ncbi.nlm.nih.gov/pubmed?term=Evan%20Secor%20W%5BAuthor%5D&amp;cauthor=true&amp;cauthor_uid=20351623" TargetMode="External"/><Relationship Id="rId43" Type="http://schemas.openxmlformats.org/officeDocument/2006/relationships/hyperlink" Target="http://www.ncbi.nlm.nih.gov/pubmed/20351623" TargetMode="External"/><Relationship Id="rId48" Type="http://schemas.openxmlformats.org/officeDocument/2006/relationships/hyperlink" Target="http://www.ncbi.nlm.nih.gov/pubmed/20351623" TargetMode="External"/><Relationship Id="rId56" Type="http://schemas.openxmlformats.org/officeDocument/2006/relationships/hyperlink" Target="https://www.bashh.org/documents/UK%20national%20guideline%20on%20the%20management%20of%20TV%20%202014.pdf" TargetMode="External"/><Relationship Id="rId64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https://www.bashh.org/documents/UK%20national%20guideline%20on%20the%20management%20of%20TV%20%202014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ncbi.nlm.nih.gov/pubmed/?term=Hillstr%26%23x000f6%3Bm%20L%5Bauth%5D" TargetMode="External"/><Relationship Id="rId17" Type="http://schemas.openxmlformats.org/officeDocument/2006/relationships/hyperlink" Target="http://www.ncbi.nlm.nih.gov/pubmed/7000949" TargetMode="External"/><Relationship Id="rId25" Type="http://schemas.openxmlformats.org/officeDocument/2006/relationships/hyperlink" Target="http://www.ncbi.nlm.nih.gov/pubmed/?term=Serup%20J%5BAuthor%5D&amp;cauthor=true&amp;cauthor_uid=356371" TargetMode="External"/><Relationship Id="rId33" Type="http://schemas.openxmlformats.org/officeDocument/2006/relationships/hyperlink" Target="http://www.ncbi.nlm.nih.gov/pubmed?term=Bradshaw-Sydnor%20AC%5BAuthor%5D&amp;cauthor=true&amp;cauthor_uid=20351623" TargetMode="External"/><Relationship Id="rId38" Type="http://schemas.openxmlformats.org/officeDocument/2006/relationships/hyperlink" Target="http://www.ncbi.nlm.nih.gov/pubmed/20351623" TargetMode="External"/><Relationship Id="rId46" Type="http://schemas.openxmlformats.org/officeDocument/2006/relationships/hyperlink" Target="http://www.ncbi.nlm.nih.gov/pubmed/20351623" TargetMode="External"/><Relationship Id="rId59" Type="http://schemas.openxmlformats.org/officeDocument/2006/relationships/hyperlink" Target="https://www.bashh.org/documents/UK%20national%20guideline%20on%20the%20management%20of%20TV%20%2020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BD76CD-C8CA-4180-BFF9-E5B76760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6940</Words>
  <Characters>39562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46410</CharactersWithSpaces>
  <SharedDoc>false</SharedDoc>
  <HLinks>
    <vt:vector size="492" baseType="variant">
      <vt:variant>
        <vt:i4>3735648</vt:i4>
      </vt:variant>
      <vt:variant>
        <vt:i4>336</vt:i4>
      </vt:variant>
      <vt:variant>
        <vt:i4>0</vt:i4>
      </vt:variant>
      <vt:variant>
        <vt:i4>5</vt:i4>
      </vt:variant>
      <vt:variant>
        <vt:lpwstr>https://www.bashh.org/documents/UK national guideline on the management of TV  2014.pdf</vt:lpwstr>
      </vt:variant>
      <vt:variant>
        <vt:lpwstr/>
      </vt:variant>
      <vt:variant>
        <vt:i4>3735648</vt:i4>
      </vt:variant>
      <vt:variant>
        <vt:i4>333</vt:i4>
      </vt:variant>
      <vt:variant>
        <vt:i4>0</vt:i4>
      </vt:variant>
      <vt:variant>
        <vt:i4>5</vt:i4>
      </vt:variant>
      <vt:variant>
        <vt:lpwstr>https://www.bashh.org/documents/UK national guideline on the management of TV  2014.pdf</vt:lpwstr>
      </vt:variant>
      <vt:variant>
        <vt:lpwstr/>
      </vt:variant>
      <vt:variant>
        <vt:i4>3735648</vt:i4>
      </vt:variant>
      <vt:variant>
        <vt:i4>330</vt:i4>
      </vt:variant>
      <vt:variant>
        <vt:i4>0</vt:i4>
      </vt:variant>
      <vt:variant>
        <vt:i4>5</vt:i4>
      </vt:variant>
      <vt:variant>
        <vt:lpwstr>https://www.bashh.org/documents/UK national guideline on the management of TV  2014.pdf</vt:lpwstr>
      </vt:variant>
      <vt:variant>
        <vt:lpwstr/>
      </vt:variant>
      <vt:variant>
        <vt:i4>3735648</vt:i4>
      </vt:variant>
      <vt:variant>
        <vt:i4>327</vt:i4>
      </vt:variant>
      <vt:variant>
        <vt:i4>0</vt:i4>
      </vt:variant>
      <vt:variant>
        <vt:i4>5</vt:i4>
      </vt:variant>
      <vt:variant>
        <vt:lpwstr>https://www.bashh.org/documents/UK national guideline on the management of TV  2014.pdf</vt:lpwstr>
      </vt:variant>
      <vt:variant>
        <vt:lpwstr/>
      </vt:variant>
      <vt:variant>
        <vt:i4>3735648</vt:i4>
      </vt:variant>
      <vt:variant>
        <vt:i4>324</vt:i4>
      </vt:variant>
      <vt:variant>
        <vt:i4>0</vt:i4>
      </vt:variant>
      <vt:variant>
        <vt:i4>5</vt:i4>
      </vt:variant>
      <vt:variant>
        <vt:lpwstr>https://www.bashh.org/documents/UK national guideline on the management of TV  2014.pdf</vt:lpwstr>
      </vt:variant>
      <vt:variant>
        <vt:lpwstr/>
      </vt:variant>
      <vt:variant>
        <vt:i4>3735648</vt:i4>
      </vt:variant>
      <vt:variant>
        <vt:i4>321</vt:i4>
      </vt:variant>
      <vt:variant>
        <vt:i4>0</vt:i4>
      </vt:variant>
      <vt:variant>
        <vt:i4>5</vt:i4>
      </vt:variant>
      <vt:variant>
        <vt:lpwstr>https://www.bashh.org/documents/UK national guideline on the management of TV  2014.pdf</vt:lpwstr>
      </vt:variant>
      <vt:variant>
        <vt:lpwstr/>
      </vt:variant>
      <vt:variant>
        <vt:i4>3735648</vt:i4>
      </vt:variant>
      <vt:variant>
        <vt:i4>318</vt:i4>
      </vt:variant>
      <vt:variant>
        <vt:i4>0</vt:i4>
      </vt:variant>
      <vt:variant>
        <vt:i4>5</vt:i4>
      </vt:variant>
      <vt:variant>
        <vt:lpwstr>https://www.bashh.org/documents/UK national guideline on the management of TV  2014.pdf</vt:lpwstr>
      </vt:variant>
      <vt:variant>
        <vt:lpwstr/>
      </vt:variant>
      <vt:variant>
        <vt:i4>3735648</vt:i4>
      </vt:variant>
      <vt:variant>
        <vt:i4>315</vt:i4>
      </vt:variant>
      <vt:variant>
        <vt:i4>0</vt:i4>
      </vt:variant>
      <vt:variant>
        <vt:i4>5</vt:i4>
      </vt:variant>
      <vt:variant>
        <vt:lpwstr>https://www.bashh.org/documents/UK national guideline on the management of TV  2014.pdf</vt:lpwstr>
      </vt:variant>
      <vt:variant>
        <vt:lpwstr/>
      </vt:variant>
      <vt:variant>
        <vt:i4>3735648</vt:i4>
      </vt:variant>
      <vt:variant>
        <vt:i4>312</vt:i4>
      </vt:variant>
      <vt:variant>
        <vt:i4>0</vt:i4>
      </vt:variant>
      <vt:variant>
        <vt:i4>5</vt:i4>
      </vt:variant>
      <vt:variant>
        <vt:lpwstr>https://www.bashh.org/documents/UK national guideline on the management of TV  2014.pdf</vt:lpwstr>
      </vt:variant>
      <vt:variant>
        <vt:lpwstr/>
      </vt:variant>
      <vt:variant>
        <vt:i4>3735648</vt:i4>
      </vt:variant>
      <vt:variant>
        <vt:i4>309</vt:i4>
      </vt:variant>
      <vt:variant>
        <vt:i4>0</vt:i4>
      </vt:variant>
      <vt:variant>
        <vt:i4>5</vt:i4>
      </vt:variant>
      <vt:variant>
        <vt:lpwstr>https://www.bashh.org/documents/UK national guideline on the management of TV  2014.pdf</vt:lpwstr>
      </vt:variant>
      <vt:variant>
        <vt:lpwstr/>
      </vt:variant>
      <vt:variant>
        <vt:i4>3276837</vt:i4>
      </vt:variant>
      <vt:variant>
        <vt:i4>306</vt:i4>
      </vt:variant>
      <vt:variant>
        <vt:i4>0</vt:i4>
      </vt:variant>
      <vt:variant>
        <vt:i4>5</vt:i4>
      </vt:variant>
      <vt:variant>
        <vt:lpwstr>http://www.ncbi.nlm.nih.gov/pubmed/20351623</vt:lpwstr>
      </vt:variant>
      <vt:variant>
        <vt:lpwstr/>
      </vt:variant>
      <vt:variant>
        <vt:i4>3276837</vt:i4>
      </vt:variant>
      <vt:variant>
        <vt:i4>303</vt:i4>
      </vt:variant>
      <vt:variant>
        <vt:i4>0</vt:i4>
      </vt:variant>
      <vt:variant>
        <vt:i4>5</vt:i4>
      </vt:variant>
      <vt:variant>
        <vt:lpwstr>http://www.ncbi.nlm.nih.gov/pubmed/20351623</vt:lpwstr>
      </vt:variant>
      <vt:variant>
        <vt:lpwstr/>
      </vt:variant>
      <vt:variant>
        <vt:i4>3276837</vt:i4>
      </vt:variant>
      <vt:variant>
        <vt:i4>300</vt:i4>
      </vt:variant>
      <vt:variant>
        <vt:i4>0</vt:i4>
      </vt:variant>
      <vt:variant>
        <vt:i4>5</vt:i4>
      </vt:variant>
      <vt:variant>
        <vt:lpwstr>http://www.ncbi.nlm.nih.gov/pubmed/20351623</vt:lpwstr>
      </vt:variant>
      <vt:variant>
        <vt:lpwstr/>
      </vt:variant>
      <vt:variant>
        <vt:i4>3276837</vt:i4>
      </vt:variant>
      <vt:variant>
        <vt:i4>297</vt:i4>
      </vt:variant>
      <vt:variant>
        <vt:i4>0</vt:i4>
      </vt:variant>
      <vt:variant>
        <vt:i4>5</vt:i4>
      </vt:variant>
      <vt:variant>
        <vt:lpwstr>http://www.ncbi.nlm.nih.gov/pubmed/20351623</vt:lpwstr>
      </vt:variant>
      <vt:variant>
        <vt:lpwstr/>
      </vt:variant>
      <vt:variant>
        <vt:i4>3276837</vt:i4>
      </vt:variant>
      <vt:variant>
        <vt:i4>294</vt:i4>
      </vt:variant>
      <vt:variant>
        <vt:i4>0</vt:i4>
      </vt:variant>
      <vt:variant>
        <vt:i4>5</vt:i4>
      </vt:variant>
      <vt:variant>
        <vt:lpwstr>http://www.ncbi.nlm.nih.gov/pubmed/20351623</vt:lpwstr>
      </vt:variant>
      <vt:variant>
        <vt:lpwstr/>
      </vt:variant>
      <vt:variant>
        <vt:i4>3276837</vt:i4>
      </vt:variant>
      <vt:variant>
        <vt:i4>291</vt:i4>
      </vt:variant>
      <vt:variant>
        <vt:i4>0</vt:i4>
      </vt:variant>
      <vt:variant>
        <vt:i4>5</vt:i4>
      </vt:variant>
      <vt:variant>
        <vt:lpwstr>http://www.ncbi.nlm.nih.gov/pubmed/20351623</vt:lpwstr>
      </vt:variant>
      <vt:variant>
        <vt:lpwstr/>
      </vt:variant>
      <vt:variant>
        <vt:i4>3276837</vt:i4>
      </vt:variant>
      <vt:variant>
        <vt:i4>288</vt:i4>
      </vt:variant>
      <vt:variant>
        <vt:i4>0</vt:i4>
      </vt:variant>
      <vt:variant>
        <vt:i4>5</vt:i4>
      </vt:variant>
      <vt:variant>
        <vt:lpwstr>http://www.ncbi.nlm.nih.gov/pubmed/20351623</vt:lpwstr>
      </vt:variant>
      <vt:variant>
        <vt:lpwstr/>
      </vt:variant>
      <vt:variant>
        <vt:i4>3276837</vt:i4>
      </vt:variant>
      <vt:variant>
        <vt:i4>285</vt:i4>
      </vt:variant>
      <vt:variant>
        <vt:i4>0</vt:i4>
      </vt:variant>
      <vt:variant>
        <vt:i4>5</vt:i4>
      </vt:variant>
      <vt:variant>
        <vt:lpwstr>http://www.ncbi.nlm.nih.gov/pubmed/20351623</vt:lpwstr>
      </vt:variant>
      <vt:variant>
        <vt:lpwstr/>
      </vt:variant>
      <vt:variant>
        <vt:i4>3276837</vt:i4>
      </vt:variant>
      <vt:variant>
        <vt:i4>282</vt:i4>
      </vt:variant>
      <vt:variant>
        <vt:i4>0</vt:i4>
      </vt:variant>
      <vt:variant>
        <vt:i4>5</vt:i4>
      </vt:variant>
      <vt:variant>
        <vt:lpwstr>http://www.ncbi.nlm.nih.gov/pubmed/20351623</vt:lpwstr>
      </vt:variant>
      <vt:variant>
        <vt:lpwstr/>
      </vt:variant>
      <vt:variant>
        <vt:i4>3276837</vt:i4>
      </vt:variant>
      <vt:variant>
        <vt:i4>279</vt:i4>
      </vt:variant>
      <vt:variant>
        <vt:i4>0</vt:i4>
      </vt:variant>
      <vt:variant>
        <vt:i4>5</vt:i4>
      </vt:variant>
      <vt:variant>
        <vt:lpwstr>http://www.ncbi.nlm.nih.gov/pubmed/20351623</vt:lpwstr>
      </vt:variant>
      <vt:variant>
        <vt:lpwstr/>
      </vt:variant>
      <vt:variant>
        <vt:i4>3276837</vt:i4>
      </vt:variant>
      <vt:variant>
        <vt:i4>276</vt:i4>
      </vt:variant>
      <vt:variant>
        <vt:i4>0</vt:i4>
      </vt:variant>
      <vt:variant>
        <vt:i4>5</vt:i4>
      </vt:variant>
      <vt:variant>
        <vt:lpwstr>http://www.ncbi.nlm.nih.gov/pubmed/20351623</vt:lpwstr>
      </vt:variant>
      <vt:variant>
        <vt:lpwstr/>
      </vt:variant>
      <vt:variant>
        <vt:i4>3276837</vt:i4>
      </vt:variant>
      <vt:variant>
        <vt:i4>273</vt:i4>
      </vt:variant>
      <vt:variant>
        <vt:i4>0</vt:i4>
      </vt:variant>
      <vt:variant>
        <vt:i4>5</vt:i4>
      </vt:variant>
      <vt:variant>
        <vt:lpwstr>http://www.ncbi.nlm.nih.gov/pubmed/20351623</vt:lpwstr>
      </vt:variant>
      <vt:variant>
        <vt:lpwstr/>
      </vt:variant>
      <vt:variant>
        <vt:i4>3276837</vt:i4>
      </vt:variant>
      <vt:variant>
        <vt:i4>270</vt:i4>
      </vt:variant>
      <vt:variant>
        <vt:i4>0</vt:i4>
      </vt:variant>
      <vt:variant>
        <vt:i4>5</vt:i4>
      </vt:variant>
      <vt:variant>
        <vt:lpwstr>http://www.ncbi.nlm.nih.gov/pubmed/20351623</vt:lpwstr>
      </vt:variant>
      <vt:variant>
        <vt:lpwstr/>
      </vt:variant>
      <vt:variant>
        <vt:i4>2490439</vt:i4>
      </vt:variant>
      <vt:variant>
        <vt:i4>267</vt:i4>
      </vt:variant>
      <vt:variant>
        <vt:i4>0</vt:i4>
      </vt:variant>
      <vt:variant>
        <vt:i4>5</vt:i4>
      </vt:variant>
      <vt:variant>
        <vt:lpwstr>http://www.ncbi.nlm.nih.gov/pubmed?term=Markowitz%20LE%5BAuthor%5D&amp;cauthor=true&amp;cauthor_uid=20351623</vt:lpwstr>
      </vt:variant>
      <vt:variant>
        <vt:lpwstr/>
      </vt:variant>
      <vt:variant>
        <vt:i4>4849782</vt:i4>
      </vt:variant>
      <vt:variant>
        <vt:i4>264</vt:i4>
      </vt:variant>
      <vt:variant>
        <vt:i4>0</vt:i4>
      </vt:variant>
      <vt:variant>
        <vt:i4>5</vt:i4>
      </vt:variant>
      <vt:variant>
        <vt:lpwstr>http://www.ncbi.nlm.nih.gov/pubmed?term=Sawyer%20MK%5BAuthor%5D&amp;cauthor=true&amp;cauthor_uid=20351623</vt:lpwstr>
      </vt:variant>
      <vt:variant>
        <vt:lpwstr/>
      </vt:variant>
      <vt:variant>
        <vt:i4>5374068</vt:i4>
      </vt:variant>
      <vt:variant>
        <vt:i4>261</vt:i4>
      </vt:variant>
      <vt:variant>
        <vt:i4>0</vt:i4>
      </vt:variant>
      <vt:variant>
        <vt:i4>5</vt:i4>
      </vt:variant>
      <vt:variant>
        <vt:lpwstr>http://www.ncbi.nlm.nih.gov/pubmed?term=Evan%20Secor%20W%5BAuthor%5D&amp;cauthor=true&amp;cauthor_uid=20351623</vt:lpwstr>
      </vt:variant>
      <vt:variant>
        <vt:lpwstr/>
      </vt:variant>
      <vt:variant>
        <vt:i4>6094907</vt:i4>
      </vt:variant>
      <vt:variant>
        <vt:i4>258</vt:i4>
      </vt:variant>
      <vt:variant>
        <vt:i4>0</vt:i4>
      </vt:variant>
      <vt:variant>
        <vt:i4>5</vt:i4>
      </vt:variant>
      <vt:variant>
        <vt:lpwstr>http://www.ncbi.nlm.nih.gov/pubmed?term=Braxton%20JR%5BAuthor%5D&amp;cauthor=true&amp;cauthor_uid=20351623</vt:lpwstr>
      </vt:variant>
      <vt:variant>
        <vt:lpwstr/>
      </vt:variant>
      <vt:variant>
        <vt:i4>5767280</vt:i4>
      </vt:variant>
      <vt:variant>
        <vt:i4>255</vt:i4>
      </vt:variant>
      <vt:variant>
        <vt:i4>0</vt:i4>
      </vt:variant>
      <vt:variant>
        <vt:i4>5</vt:i4>
      </vt:variant>
      <vt:variant>
        <vt:lpwstr>http://www.ncbi.nlm.nih.gov/pubmed?term=Bradshaw-Sydnor%20AC%5BAuthor%5D&amp;cauthor=true&amp;cauthor_uid=20351623</vt:lpwstr>
      </vt:variant>
      <vt:variant>
        <vt:lpwstr/>
      </vt:variant>
      <vt:variant>
        <vt:i4>5111841</vt:i4>
      </vt:variant>
      <vt:variant>
        <vt:i4>252</vt:i4>
      </vt:variant>
      <vt:variant>
        <vt:i4>0</vt:i4>
      </vt:variant>
      <vt:variant>
        <vt:i4>5</vt:i4>
      </vt:variant>
      <vt:variant>
        <vt:lpwstr>http://www.ncbi.nlm.nih.gov/pubmed?term=Koumans%20EH%5BAuthor%5D&amp;cauthor=true&amp;cauthor_uid=20351623</vt:lpwstr>
      </vt:variant>
      <vt:variant>
        <vt:lpwstr/>
      </vt:variant>
      <vt:variant>
        <vt:i4>5570606</vt:i4>
      </vt:variant>
      <vt:variant>
        <vt:i4>249</vt:i4>
      </vt:variant>
      <vt:variant>
        <vt:i4>0</vt:i4>
      </vt:variant>
      <vt:variant>
        <vt:i4>5</vt:i4>
      </vt:variant>
      <vt:variant>
        <vt:lpwstr>http://www.ncbi.nlm.nih.gov/pubmed?term=Krashin%20JW%5BAuthor%5D&amp;cauthor=true&amp;cauthor_uid=20351623</vt:lpwstr>
      </vt:variant>
      <vt:variant>
        <vt:lpwstr/>
      </vt:variant>
      <vt:variant>
        <vt:i4>131088</vt:i4>
      </vt:variant>
      <vt:variant>
        <vt:i4>246</vt:i4>
      </vt:variant>
      <vt:variant>
        <vt:i4>0</vt:i4>
      </vt:variant>
      <vt:variant>
        <vt:i4>5</vt:i4>
      </vt:variant>
      <vt:variant>
        <vt:lpwstr>http://www.ncbi.nlm.nih.gov/pubmed/356371</vt:lpwstr>
      </vt:variant>
      <vt:variant>
        <vt:lpwstr/>
      </vt:variant>
      <vt:variant>
        <vt:i4>131088</vt:i4>
      </vt:variant>
      <vt:variant>
        <vt:i4>243</vt:i4>
      </vt:variant>
      <vt:variant>
        <vt:i4>0</vt:i4>
      </vt:variant>
      <vt:variant>
        <vt:i4>5</vt:i4>
      </vt:variant>
      <vt:variant>
        <vt:lpwstr>http://www.ncbi.nlm.nih.gov/pubmed/356371</vt:lpwstr>
      </vt:variant>
      <vt:variant>
        <vt:lpwstr/>
      </vt:variant>
      <vt:variant>
        <vt:i4>131088</vt:i4>
      </vt:variant>
      <vt:variant>
        <vt:i4>240</vt:i4>
      </vt:variant>
      <vt:variant>
        <vt:i4>0</vt:i4>
      </vt:variant>
      <vt:variant>
        <vt:i4>5</vt:i4>
      </vt:variant>
      <vt:variant>
        <vt:lpwstr>http://www.ncbi.nlm.nih.gov/pubmed/356371</vt:lpwstr>
      </vt:variant>
      <vt:variant>
        <vt:lpwstr/>
      </vt:variant>
      <vt:variant>
        <vt:i4>131088</vt:i4>
      </vt:variant>
      <vt:variant>
        <vt:i4>237</vt:i4>
      </vt:variant>
      <vt:variant>
        <vt:i4>0</vt:i4>
      </vt:variant>
      <vt:variant>
        <vt:i4>5</vt:i4>
      </vt:variant>
      <vt:variant>
        <vt:lpwstr>http://www.ncbi.nlm.nih.gov/pubmed/356371</vt:lpwstr>
      </vt:variant>
      <vt:variant>
        <vt:lpwstr/>
      </vt:variant>
      <vt:variant>
        <vt:i4>7864401</vt:i4>
      </vt:variant>
      <vt:variant>
        <vt:i4>234</vt:i4>
      </vt:variant>
      <vt:variant>
        <vt:i4>0</vt:i4>
      </vt:variant>
      <vt:variant>
        <vt:i4>5</vt:i4>
      </vt:variant>
      <vt:variant>
        <vt:lpwstr>http://www.ncbi.nlm.nih.gov/pubmed/?term=Jensen%20RH%5BAuthor%5D&amp;cauthor=true&amp;cauthor_uid=356371</vt:lpwstr>
      </vt:variant>
      <vt:variant>
        <vt:lpwstr/>
      </vt:variant>
      <vt:variant>
        <vt:i4>5046380</vt:i4>
      </vt:variant>
      <vt:variant>
        <vt:i4>231</vt:i4>
      </vt:variant>
      <vt:variant>
        <vt:i4>0</vt:i4>
      </vt:variant>
      <vt:variant>
        <vt:i4>5</vt:i4>
      </vt:variant>
      <vt:variant>
        <vt:lpwstr>http://www.ncbi.nlm.nih.gov/pubmed/?term=Serup%20J%5BAuthor%5D&amp;cauthor=true&amp;cauthor_uid=356371</vt:lpwstr>
      </vt:variant>
      <vt:variant>
        <vt:lpwstr/>
      </vt:variant>
      <vt:variant>
        <vt:i4>3997728</vt:i4>
      </vt:variant>
      <vt:variant>
        <vt:i4>228</vt:i4>
      </vt:variant>
      <vt:variant>
        <vt:i4>0</vt:i4>
      </vt:variant>
      <vt:variant>
        <vt:i4>5</vt:i4>
      </vt:variant>
      <vt:variant>
        <vt:lpwstr>http://www.ncbi.nlm.nih.gov/pubmed/6350957</vt:lpwstr>
      </vt:variant>
      <vt:variant>
        <vt:lpwstr/>
      </vt:variant>
      <vt:variant>
        <vt:i4>4522106</vt:i4>
      </vt:variant>
      <vt:variant>
        <vt:i4>225</vt:i4>
      </vt:variant>
      <vt:variant>
        <vt:i4>0</vt:i4>
      </vt:variant>
      <vt:variant>
        <vt:i4>5</vt:i4>
      </vt:variant>
      <vt:variant>
        <vt:lpwstr>http://www.ncbi.nlm.nih.gov/pubmed/?term=Caron%20M%5BAuthor%5D&amp;cauthor=true&amp;cauthor_uid=6350957</vt:lpwstr>
      </vt:variant>
      <vt:variant>
        <vt:lpwstr/>
      </vt:variant>
      <vt:variant>
        <vt:i4>3670019</vt:i4>
      </vt:variant>
      <vt:variant>
        <vt:i4>222</vt:i4>
      </vt:variant>
      <vt:variant>
        <vt:i4>0</vt:i4>
      </vt:variant>
      <vt:variant>
        <vt:i4>5</vt:i4>
      </vt:variant>
      <vt:variant>
        <vt:lpwstr>http://www.ncbi.nlm.nih.gov/pubmed/?term=Verschelden%20G%5BAuthor%5D&amp;cauthor=true&amp;cauthor_uid=6350957</vt:lpwstr>
      </vt:variant>
      <vt:variant>
        <vt:lpwstr/>
      </vt:variant>
      <vt:variant>
        <vt:i4>1704056</vt:i4>
      </vt:variant>
      <vt:variant>
        <vt:i4>219</vt:i4>
      </vt:variant>
      <vt:variant>
        <vt:i4>0</vt:i4>
      </vt:variant>
      <vt:variant>
        <vt:i4>5</vt:i4>
      </vt:variant>
      <vt:variant>
        <vt:lpwstr>http://www.ncbi.nlm.nih.gov/pubmed/?term=Fugere%20P%5BAuthor%5D&amp;cauthor=true&amp;cauthor_uid=6350957</vt:lpwstr>
      </vt:variant>
      <vt:variant>
        <vt:lpwstr/>
      </vt:variant>
      <vt:variant>
        <vt:i4>3604514</vt:i4>
      </vt:variant>
      <vt:variant>
        <vt:i4>216</vt:i4>
      </vt:variant>
      <vt:variant>
        <vt:i4>0</vt:i4>
      </vt:variant>
      <vt:variant>
        <vt:i4>5</vt:i4>
      </vt:variant>
      <vt:variant>
        <vt:lpwstr>http://www.ncbi.nlm.nih.gov/pubmed/7000949</vt:lpwstr>
      </vt:variant>
      <vt:variant>
        <vt:lpwstr/>
      </vt:variant>
      <vt:variant>
        <vt:i4>3604514</vt:i4>
      </vt:variant>
      <vt:variant>
        <vt:i4>213</vt:i4>
      </vt:variant>
      <vt:variant>
        <vt:i4>0</vt:i4>
      </vt:variant>
      <vt:variant>
        <vt:i4>5</vt:i4>
      </vt:variant>
      <vt:variant>
        <vt:lpwstr>http://www.ncbi.nlm.nih.gov/pubmed/7000949</vt:lpwstr>
      </vt:variant>
      <vt:variant>
        <vt:lpwstr/>
      </vt:variant>
      <vt:variant>
        <vt:i4>3604514</vt:i4>
      </vt:variant>
      <vt:variant>
        <vt:i4>210</vt:i4>
      </vt:variant>
      <vt:variant>
        <vt:i4>0</vt:i4>
      </vt:variant>
      <vt:variant>
        <vt:i4>5</vt:i4>
      </vt:variant>
      <vt:variant>
        <vt:lpwstr>http://www.ncbi.nlm.nih.gov/pubmed/7000949</vt:lpwstr>
      </vt:variant>
      <vt:variant>
        <vt:lpwstr/>
      </vt:variant>
      <vt:variant>
        <vt:i4>3604514</vt:i4>
      </vt:variant>
      <vt:variant>
        <vt:i4>207</vt:i4>
      </vt:variant>
      <vt:variant>
        <vt:i4>0</vt:i4>
      </vt:variant>
      <vt:variant>
        <vt:i4>5</vt:i4>
      </vt:variant>
      <vt:variant>
        <vt:lpwstr>http://www.ncbi.nlm.nih.gov/pubmed/7000949</vt:lpwstr>
      </vt:variant>
      <vt:variant>
        <vt:lpwstr/>
      </vt:variant>
      <vt:variant>
        <vt:i4>4259954</vt:i4>
      </vt:variant>
      <vt:variant>
        <vt:i4>204</vt:i4>
      </vt:variant>
      <vt:variant>
        <vt:i4>0</vt:i4>
      </vt:variant>
      <vt:variant>
        <vt:i4>5</vt:i4>
      </vt:variant>
      <vt:variant>
        <vt:lpwstr>http://www.ncbi.nlm.nih.gov/pubmed/?term=Bhadrakom%20C%5BAuthor%5D&amp;cauthor=true&amp;cauthor_uid=7000949</vt:lpwstr>
      </vt:variant>
      <vt:variant>
        <vt:lpwstr/>
      </vt:variant>
      <vt:variant>
        <vt:i4>4980861</vt:i4>
      </vt:variant>
      <vt:variant>
        <vt:i4>201</vt:i4>
      </vt:variant>
      <vt:variant>
        <vt:i4>0</vt:i4>
      </vt:variant>
      <vt:variant>
        <vt:i4>5</vt:i4>
      </vt:variant>
      <vt:variant>
        <vt:lpwstr>http://www.ncbi.nlm.nih.gov/pubmed/?term=Patanaparnich%20P%5BAuthor%5D&amp;cauthor=true&amp;cauthor_uid=7000949</vt:lpwstr>
      </vt:variant>
      <vt:variant>
        <vt:lpwstr/>
      </vt:variant>
      <vt:variant>
        <vt:i4>5832819</vt:i4>
      </vt:variant>
      <vt:variant>
        <vt:i4>198</vt:i4>
      </vt:variant>
      <vt:variant>
        <vt:i4>0</vt:i4>
      </vt:variant>
      <vt:variant>
        <vt:i4>5</vt:i4>
      </vt:variant>
      <vt:variant>
        <vt:lpwstr>http://www.ncbi.nlm.nih.gov/pubmed/?term=Bhiraleus%20P%5BAuthor%5D&amp;cauthor=true&amp;cauthor_uid=7000949</vt:lpwstr>
      </vt:variant>
      <vt:variant>
        <vt:lpwstr/>
      </vt:variant>
      <vt:variant>
        <vt:i4>327780</vt:i4>
      </vt:variant>
      <vt:variant>
        <vt:i4>195</vt:i4>
      </vt:variant>
      <vt:variant>
        <vt:i4>0</vt:i4>
      </vt:variant>
      <vt:variant>
        <vt:i4>5</vt:i4>
      </vt:variant>
      <vt:variant>
        <vt:lpwstr>http://www.ncbi.nlm.nih.gov/pubmed/?term=Chaisilwattana%20P%5BAuthor%5D&amp;cauthor=true&amp;cauthor_uid=7000949</vt:lpwstr>
      </vt:variant>
      <vt:variant>
        <vt:lpwstr/>
      </vt:variant>
      <vt:variant>
        <vt:i4>7405678</vt:i4>
      </vt:variant>
      <vt:variant>
        <vt:i4>192</vt:i4>
      </vt:variant>
      <vt:variant>
        <vt:i4>0</vt:i4>
      </vt:variant>
      <vt:variant>
        <vt:i4>5</vt:i4>
      </vt:variant>
      <vt:variant>
        <vt:lpwstr>http://www.ncbi.nlm.nih.gov/pubmed/?term=Hillstr%26%23x000f6%3Bm%20L%5Bauth%5D</vt:lpwstr>
      </vt:variant>
      <vt:variant>
        <vt:lpwstr/>
      </vt:variant>
      <vt:variant>
        <vt:i4>7405678</vt:i4>
      </vt:variant>
      <vt:variant>
        <vt:i4>189</vt:i4>
      </vt:variant>
      <vt:variant>
        <vt:i4>0</vt:i4>
      </vt:variant>
      <vt:variant>
        <vt:i4>5</vt:i4>
      </vt:variant>
      <vt:variant>
        <vt:lpwstr>http://www.ncbi.nlm.nih.gov/pubmed/?term=Hillstr%26%23x000f6%3Bm%20L%5Bauth%5D</vt:lpwstr>
      </vt:variant>
      <vt:variant>
        <vt:lpwstr/>
      </vt:variant>
      <vt:variant>
        <vt:i4>720907</vt:i4>
      </vt:variant>
      <vt:variant>
        <vt:i4>186</vt:i4>
      </vt:variant>
      <vt:variant>
        <vt:i4>0</vt:i4>
      </vt:variant>
      <vt:variant>
        <vt:i4>5</vt:i4>
      </vt:variant>
      <vt:variant>
        <vt:lpwstr>http://www.ncbi.nlm.nih.gov/pubmed/?term=Gnarpe%20H%5Bauth%5D</vt:lpwstr>
      </vt:variant>
      <vt:variant>
        <vt:lpwstr/>
      </vt:variant>
      <vt:variant>
        <vt:i4>6684785</vt:i4>
      </vt:variant>
      <vt:variant>
        <vt:i4>183</vt:i4>
      </vt:variant>
      <vt:variant>
        <vt:i4>0</vt:i4>
      </vt:variant>
      <vt:variant>
        <vt:i4>5</vt:i4>
      </vt:variant>
      <vt:variant>
        <vt:lpwstr>http://www.ncbi.nlm.nih.gov/pubmed/?term=Sk%26%23x000f6%3Bld%20M%5Bauth%5D</vt:lpwstr>
      </vt:variant>
      <vt:variant>
        <vt:lpwstr/>
      </vt:variant>
      <vt:variant>
        <vt:i4>1376317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_Toc16510491</vt:lpwstr>
      </vt:variant>
      <vt:variant>
        <vt:i4>1310781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_Toc16510490</vt:lpwstr>
      </vt:variant>
      <vt:variant>
        <vt:i4>1900604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_Toc16510489</vt:lpwstr>
      </vt:variant>
      <vt:variant>
        <vt:i4>1835068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_Toc16510488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_Toc16510487</vt:lpwstr>
      </vt:variant>
      <vt:variant>
        <vt:i4>1179708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_Toc16510486</vt:lpwstr>
      </vt:variant>
      <vt:variant>
        <vt:i4>1114172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_Toc16510485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_Toc16510484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_Toc16510483</vt:lpwstr>
      </vt:variant>
      <vt:variant>
        <vt:i4>1441852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_Toc16510482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_Toc16510481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_Toc16510480</vt:lpwstr>
      </vt:variant>
      <vt:variant>
        <vt:i4>1900595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_Toc16510479</vt:lpwstr>
      </vt:variant>
      <vt:variant>
        <vt:i4>1835059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_Toc16510478</vt:lpwstr>
      </vt:variant>
      <vt:variant>
        <vt:i4>1245235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_Toc16510477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_Toc16510476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_Toc16510475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_Toc16510474</vt:lpwstr>
      </vt:variant>
      <vt:variant>
        <vt:i4>1507379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_Toc16510473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_Toc16510472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_Toc16510471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_Toc16510470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_Toc16510469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_Toc16510468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_Toc16510467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_Toc16510466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_Toc16510465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_Toc16510464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_Toc16510463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_Toc16510462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ФГБУ "ЦЭККМП" Минздрава России</dc:creator>
  <cp:lastModifiedBy>Igor</cp:lastModifiedBy>
  <cp:revision>2</cp:revision>
  <cp:lastPrinted>2019-11-27T08:57:00Z</cp:lastPrinted>
  <dcterms:created xsi:type="dcterms:W3CDTF">2024-03-16T10:56:00Z</dcterms:created>
  <dcterms:modified xsi:type="dcterms:W3CDTF">2024-03-16T10:56:00Z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