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«ТОМСКИЙ ГОСУДАРСТВЕННЫЙ ПЕДАГОГИЧЕСКИЙ УНИВЕРСИТЕТ»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(ТГПУ)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психологии, связей с обществе</w:t>
      </w:r>
      <w:r>
        <w:rPr>
          <w:rFonts w:ascii="Times New Roman CYR" w:hAnsi="Times New Roman CYR" w:cs="Times New Roman CYR"/>
          <w:sz w:val="28"/>
          <w:szCs w:val="28"/>
        </w:rPr>
        <w:t>нностью, рекламы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развития личности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члена семьи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работы: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822 группы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ФПСОР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В.Б. Ларионов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В. Жигинас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Томск 2016</w:t>
      </w:r>
    </w:p>
    <w:p w:rsidR="00000000" w:rsidRDefault="00E141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оплакиваем того, кого потеряли, а должны бы радоваться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тому, что имели вообще.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Дж. Уэллс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- это нейтральное событие, которое мы привыкли окрашивать в цвет страха.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Ялом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Феноменология кризиса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члена семьи - одно из самых сильных потрясений в жизни как отдельного человека, так и семьи в целом</w:t>
      </w:r>
      <w:r>
        <w:rPr>
          <w:rFonts w:ascii="Times New Roman CYR" w:hAnsi="Times New Roman CYR" w:cs="Times New Roman CYR"/>
          <w:sz w:val="28"/>
          <w:szCs w:val="28"/>
        </w:rPr>
        <w:t>. Влияние этого события на семейную систему определяется значимостью для нее умершего, его функциональной нагруженностью, статусом, степенью эмоциональной близости с родственниками. Потеря члена семьи (особенно взрослого) может привести к появлению “функци</w:t>
      </w:r>
      <w:r>
        <w:rPr>
          <w:rFonts w:ascii="Times New Roman CYR" w:hAnsi="Times New Roman CYR" w:cs="Times New Roman CYR"/>
          <w:sz w:val="28"/>
          <w:szCs w:val="28"/>
        </w:rPr>
        <w:t>ональной пустоты” в семейной системе, приводящей к необходимости перераспределения в ней ролей и функций.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ребенка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членов семьи на смерть ребенка зависит от его возраста, статуса и количества детей в семье. Исключительно тяжело она может пере</w:t>
      </w:r>
      <w:r>
        <w:rPr>
          <w:rFonts w:ascii="Times New Roman CYR" w:hAnsi="Times New Roman CYR" w:cs="Times New Roman CYR"/>
          <w:sz w:val="28"/>
          <w:szCs w:val="28"/>
        </w:rPr>
        <w:t xml:space="preserve">живаться, если речь идет о единственном или “особом” ребенке. Спектр чувств, вызываемых смертью ребенка, достаточно широк: родители испытывают отчаяние, тоску, смятение, злость к тем, кто остался жив или как-то виновен в смерти ребенка и др. Чувство вины, </w:t>
      </w:r>
      <w:r>
        <w:rPr>
          <w:rFonts w:ascii="Times New Roman CYR" w:hAnsi="Times New Roman CYR" w:cs="Times New Roman CYR"/>
          <w:sz w:val="28"/>
          <w:szCs w:val="28"/>
        </w:rPr>
        <w:t xml:space="preserve">тайные страхи и заблуждения, иррациональные мысли, возникающие во время переживания такой потери, могут оказывать пролонгированное влияние на жизнь членов семьи. Проблема часто осложняется тем, что родители, погруженные в собственные переживания, не могут </w:t>
      </w:r>
      <w:r>
        <w:rPr>
          <w:rFonts w:ascii="Times New Roman CYR" w:hAnsi="Times New Roman CYR" w:cs="Times New Roman CYR"/>
          <w:sz w:val="28"/>
          <w:szCs w:val="28"/>
        </w:rPr>
        <w:t xml:space="preserve">поддержать других детей, способствуя таким образом возникновению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них ощущения отвержения, одиночества, наказанности и нелюбви.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родителя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Смерть родителя приводит к возникновению неполной семьи и образованию “функциональных пустот”, что влечет за со</w:t>
      </w:r>
      <w:r>
        <w:rPr>
          <w:rFonts w:ascii="Times New Roman CYR" w:hAnsi="Times New Roman CYR" w:cs="Times New Roman CYR"/>
          <w:sz w:val="28"/>
          <w:szCs w:val="28"/>
        </w:rPr>
        <w:t>бой необходимость реорганизации структуры семьи (прежде всего ролевой).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описать несколько типов реакций супруги (супруга) на смерть партнера: 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Адекватная реакция, включающая нормативное переживание этапов горевания, поиск внутренних семейных ресурс</w:t>
      </w:r>
      <w:r>
        <w:rPr>
          <w:rFonts w:ascii="Times New Roman CYR" w:hAnsi="Times New Roman CYR" w:cs="Times New Roman CYR"/>
          <w:sz w:val="28"/>
          <w:szCs w:val="28"/>
        </w:rPr>
        <w:t>ов для преодоления горя при сохранении иерархических параметров семьи и избегании ролевых инверсий.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Полная концентрация на детях, поиск утешения в детско-родительских отношениях. Данная реакция может осложняться стремлением родителя найти воплощение умер</w:t>
      </w:r>
      <w:r>
        <w:rPr>
          <w:rFonts w:ascii="Times New Roman CYR" w:hAnsi="Times New Roman CYR" w:cs="Times New Roman CYR"/>
          <w:sz w:val="28"/>
          <w:szCs w:val="28"/>
        </w:rPr>
        <w:t>шего партнера в одном из детей, что впоследствии затрудняет сепарацию данного ребенка от семьи.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 родителя в собственные переживания и отстранение от семьи, от выполнения родительских функций, что приводит к появлению у детей чувства одиночества, отве</w:t>
      </w:r>
      <w:r>
        <w:rPr>
          <w:rFonts w:ascii="Times New Roman CYR" w:hAnsi="Times New Roman CYR" w:cs="Times New Roman CYR"/>
          <w:sz w:val="28"/>
          <w:szCs w:val="28"/>
        </w:rPr>
        <w:t>рженности и вины за произошедшее.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Быстрое включение родителя в эмоционально близкие отношения с новым партнером с целью компенсации травмы в связи со смертью супруга (супруги). В этом случае велика вероятность непонимания со стороны детей, возникновение </w:t>
      </w:r>
      <w:r>
        <w:rPr>
          <w:rFonts w:ascii="Times New Roman CYR" w:hAnsi="Times New Roman CYR" w:cs="Times New Roman CYR"/>
          <w:sz w:val="28"/>
          <w:szCs w:val="28"/>
        </w:rPr>
        <w:t>у последних злости, агрессии, ощущения предательства умершего родителя.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Переживание потери ребенком родителя имеет свои особенности. Чем младше ребенок и чем менее адекватно его возрасту объяснение “ухода” родителя, тем больше риск возникновения в будущем </w:t>
      </w:r>
      <w:r>
        <w:rPr>
          <w:rFonts w:ascii="Times New Roman CYR" w:hAnsi="Times New Roman CYR" w:cs="Times New Roman CYR"/>
          <w:sz w:val="28"/>
          <w:szCs w:val="28"/>
        </w:rPr>
        <w:t>различных личностных расстройств, проблем в построении межличностных отношений, особенно в случае внезапной трагической смерти.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Суицид члена семьи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суицидом (самоубийством) понимают осознанное лишение человеком себя жизни. В классификации основных суи</w:t>
      </w:r>
      <w:r>
        <w:rPr>
          <w:rFonts w:ascii="Times New Roman CYR" w:hAnsi="Times New Roman CYR" w:cs="Times New Roman CYR"/>
          <w:sz w:val="28"/>
          <w:szCs w:val="28"/>
        </w:rPr>
        <w:t>цидальных мотивов на первом месте стоят так называемые лично-семейные мотивы, связанные с семейными конфликтами, разводом (в том числе и родительским), болезнью, смертью близких, одиночеством, неразделенной любовью, оскорблениями со стороны окружающих. Рол</w:t>
      </w:r>
      <w:r>
        <w:rPr>
          <w:rFonts w:ascii="Times New Roman CYR" w:hAnsi="Times New Roman CYR" w:cs="Times New Roman CYR"/>
          <w:sz w:val="28"/>
          <w:szCs w:val="28"/>
        </w:rPr>
        <w:t>ь семьи в контексте суицидального поведения ее членов была проанализирована А. Г. Амбрумовой и Л. И. Постоваловой. Они подчеркивали, что суицидологический семейный диагноз является составной частью диагностики семейных дисфункций, так как он позволяет опре</w:t>
      </w:r>
      <w:r>
        <w:rPr>
          <w:rFonts w:ascii="Times New Roman CYR" w:hAnsi="Times New Roman CYR" w:cs="Times New Roman CYR"/>
          <w:sz w:val="28"/>
          <w:szCs w:val="28"/>
        </w:rPr>
        <w:t>делить, можно ли в процессе терапии опереться на семью, либо, наоборот, необходимо оградить суицидента от ее травмирующего влияния.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- более широкое понятие, включающее в себя, помимо суицида, суицидальные покушения, попытки и проявле</w:t>
      </w:r>
      <w:r>
        <w:rPr>
          <w:rFonts w:ascii="Times New Roman CYR" w:hAnsi="Times New Roman CYR" w:cs="Times New Roman CYR"/>
          <w:sz w:val="28"/>
          <w:szCs w:val="28"/>
        </w:rPr>
        <w:t>ния. Покушениями считают все суицидальные акты, не завершившиеся летальным исходом по причине, не зависящей от суицидента (например, своевременная реанимация). Суицидальные попытки представляют собой демонстративно-установочные действия, при которых суицид</w:t>
      </w:r>
      <w:r>
        <w:rPr>
          <w:rFonts w:ascii="Times New Roman CYR" w:hAnsi="Times New Roman CYR" w:cs="Times New Roman CYR"/>
          <w:sz w:val="28"/>
          <w:szCs w:val="28"/>
        </w:rPr>
        <w:t>ент чаще всего знает о безопасности применяемых им средств самоубийства. Суицидальные проявления включают в себя суицидальные мысли, намеки и высказывания, не сопровождающиеся какими-либо действиями, направленными на лишение себя жизни. Суицидальное поведе</w:t>
      </w:r>
      <w:r>
        <w:rPr>
          <w:rFonts w:ascii="Times New Roman CYR" w:hAnsi="Times New Roman CYR" w:cs="Times New Roman CYR"/>
          <w:sz w:val="28"/>
          <w:szCs w:val="28"/>
        </w:rPr>
        <w:t>ние в некоторых случаях может рассматриваться как манипулятивный способ привлечения к себе внимания. На индивидуальном уровне суицидальные проявления могут быть неэффективной попыткой удовлетворения членом семьи своих потребностей; на микросистемном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 - способом стабилизации семейной системы; на макросистемном уровне суицидальное поведение может быть обусловлено действием семейных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сценариев.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 - тяжелое испытание для всей семьи. Суицид переживается с большей остротой из-за чувств стыда, вины, агре</w:t>
      </w:r>
      <w:r>
        <w:rPr>
          <w:rFonts w:ascii="Times New Roman CYR" w:hAnsi="Times New Roman CYR" w:cs="Times New Roman CYR"/>
          <w:sz w:val="28"/>
          <w:szCs w:val="28"/>
        </w:rPr>
        <w:t xml:space="preserve">ссии в адрес умершего. На индивидуальном уровне функционирования семейной системы актуализируются разнообразные защитные механизмы (отрицание, вытеснение, интеллектуализация, смещение и др.). На микросистемном уровне событие затрагивает всю систему: как и </w:t>
      </w:r>
      <w:r>
        <w:rPr>
          <w:rFonts w:ascii="Times New Roman CYR" w:hAnsi="Times New Roman CYR" w:cs="Times New Roman CYR"/>
          <w:sz w:val="28"/>
          <w:szCs w:val="28"/>
        </w:rPr>
        <w:t xml:space="preserve">смерть, вызванная другими причинами, суицид одного из членов семьи ведет к перестройке структуры всей семейной системы и отношений внутри нее. В первый момент после трагического события семья может попытаться сплотиться, чтобы справиться со страхом, болью </w:t>
      </w:r>
      <w:r>
        <w:rPr>
          <w:rFonts w:ascii="Times New Roman CYR" w:hAnsi="Times New Roman CYR" w:cs="Times New Roman CYR"/>
          <w:sz w:val="28"/>
          <w:szCs w:val="28"/>
        </w:rPr>
        <w:t>и стыдом. На макросистемном уровне для поддержания образа благополучной семьи часто создается легенда, скрывающая реальную причину смерти. Суицид может стать запретной для обсуждения темой: заключается негласный “договор умолчания” о суициде и самом суицид</w:t>
      </w:r>
      <w:r>
        <w:rPr>
          <w:rFonts w:ascii="Times New Roman CYR" w:hAnsi="Times New Roman CYR" w:cs="Times New Roman CYR"/>
          <w:sz w:val="28"/>
          <w:szCs w:val="28"/>
        </w:rPr>
        <w:t>енте, согласно которому члены семьи избегают говорить об умершем и обстоятельствах его смерти. Может табуироваться сама тема суицида. Однако наличие такой семейной тайны может оказывать влияние на жизнь членов семьи благодаря трансгенерационным связям.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цепенение или шок. Реакция взрослых на этой стадии, как правило, носит соматический характер и может проявляться в потере аппетита, мышечной слабости, апатичности, иногда сменяющейся временной суетливой подвижностью, ощущении нереальности происходящего. Ре</w:t>
      </w:r>
      <w:r>
        <w:rPr>
          <w:rFonts w:ascii="Times New Roman CYR" w:hAnsi="Times New Roman CYR" w:cs="Times New Roman CYR"/>
          <w:sz w:val="28"/>
          <w:szCs w:val="28"/>
        </w:rPr>
        <w:t>бенок на этой стадии часто начинает избегать контактов, проявляя тенденцию к аутизации, либо демонстрирует сильные эмоциональные реакции (плач, истерика, вспышки гнева).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Отрицание смерти. Члены семьи могут вести себя так, будто их близкий не умер; ждут е</w:t>
      </w:r>
      <w:r>
        <w:rPr>
          <w:rFonts w:ascii="Times New Roman CYR" w:hAnsi="Times New Roman CYR" w:cs="Times New Roman CYR"/>
          <w:sz w:val="28"/>
          <w:szCs w:val="28"/>
        </w:rPr>
        <w:t>го, разговаривают с ним.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Страдание, острая скорбь, дезорганизация. Данная стадия отличается появлением у членов семьи тоски, отчаяния, ощущения пустоты и одиночества,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беспомощности, сожалений по поводу своих прошлых действий и мыслей в отношении умершего</w:t>
      </w:r>
      <w:r>
        <w:rPr>
          <w:rFonts w:ascii="Times New Roman CYR" w:hAnsi="Times New Roman CYR" w:cs="Times New Roman CYR"/>
          <w:sz w:val="28"/>
          <w:szCs w:val="28"/>
        </w:rPr>
        <w:t>, злости на него. Подобная амбивалентность становится источником чувства вины, желания уединиться. На этом этапе отмечаются раздражительность, сложности в организации деятельности. Характерна погруженность в воспоминания об ушедшем и его идеализация. Иногд</w:t>
      </w:r>
      <w:r>
        <w:rPr>
          <w:rFonts w:ascii="Times New Roman CYR" w:hAnsi="Times New Roman CYR" w:cs="Times New Roman CYR"/>
          <w:sz w:val="28"/>
          <w:szCs w:val="28"/>
        </w:rPr>
        <w:t>а возникает ряд соматических реакций: затрудненное дыхание, мышечная слабость, астения, утрата энергии, снижение аппетита, нарушение сна.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Реорганизация, сопровождающаяся уменьшением интенсивности скорби, принятием утраты члена семьи и снижением ощущения </w:t>
      </w:r>
      <w:r>
        <w:rPr>
          <w:rFonts w:ascii="Times New Roman CYR" w:hAnsi="Times New Roman CYR" w:cs="Times New Roman CYR"/>
          <w:sz w:val="28"/>
          <w:szCs w:val="28"/>
        </w:rPr>
        <w:t>подавленности. На этой стадии происходит нормализация жизни семьи. Переживание утраты протекает в виде периодических кризисов, поводом для возникновения которых служат семейные даты и праздники (синдром годовщины).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Восстановление. Члены семьи начинают пе</w:t>
      </w:r>
      <w:r>
        <w:rPr>
          <w:rFonts w:ascii="Times New Roman CYR" w:hAnsi="Times New Roman CYR" w:cs="Times New Roman CYR"/>
          <w:sz w:val="28"/>
          <w:szCs w:val="28"/>
        </w:rPr>
        <w:t>рестраивать свою жизнь, уменьшается зависимость от потери. Овдовевшие супруги могут начать строить новые отношения.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горевания. Это переживание утраты близкого человека. С его помощью человек справляется с болью потери, постепенно вновь обретая чу</w:t>
      </w:r>
      <w:r>
        <w:rPr>
          <w:rFonts w:ascii="Times New Roman CYR" w:hAnsi="Times New Roman CYR" w:cs="Times New Roman CYR"/>
          <w:sz w:val="28"/>
          <w:szCs w:val="28"/>
        </w:rPr>
        <w:t>вство равновесия и полноты жизни. Горевание является способом восстановления членов семьи после смерти близкого.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горевания выделяют следующие критические периоды времени: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48 часов. Этот период характеризуется шоком от перенесенной утрат</w:t>
      </w:r>
      <w:r>
        <w:rPr>
          <w:rFonts w:ascii="Times New Roman CYR" w:hAnsi="Times New Roman CYR" w:cs="Times New Roman CYR"/>
          <w:sz w:val="28"/>
          <w:szCs w:val="28"/>
        </w:rPr>
        <w:t>ы и отказом поверить в произошедшее.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Первая неделя. Включенность в организацию и проведение похорон позволяет членам семьи отвлечься от тяжелых переживаний. Между тем у некоторых из них может наблюдаться ощущение эмоционального и(или) физического истощен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2-5 недель. Члены расширенной семьи и друзья возвращаются к своим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повседневным заботам после похорон, что может вызвать у пережившего утрату ощущение покинутости, одиночества, пустоты.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6-12 недель. Реакция шока проходит, и осознается реальность пот</w:t>
      </w:r>
      <w:r>
        <w:rPr>
          <w:rFonts w:ascii="Times New Roman CYR" w:hAnsi="Times New Roman CYR" w:cs="Times New Roman CYR"/>
          <w:sz w:val="28"/>
          <w:szCs w:val="28"/>
        </w:rPr>
        <w:t>ери. В это время члены семьи могут переживать разнообразные эмоции: от тоски и отчаяния до вспышек гнева.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3-12 месяцев. Возникает ощущение беспомощности, может отмечаться регрессивное поведение членов семьи. Неосознаваемым механизмом, позволяющим семье с</w:t>
      </w:r>
      <w:r>
        <w:rPr>
          <w:rFonts w:ascii="Times New Roman CYR" w:hAnsi="Times New Roman CYR" w:cs="Times New Roman CYR"/>
          <w:sz w:val="28"/>
          <w:szCs w:val="28"/>
        </w:rPr>
        <w:t>правиться с переживанием потери, нередко выступает симптоматизация одного из членов семьи или появление идентифицированного пациента, стабилизирующего семейную систему. Некоторые члены семьи ощущают депрессию, другие “с головой” уходят в работу. В этот пер</w:t>
      </w:r>
      <w:r>
        <w:rPr>
          <w:rFonts w:ascii="Times New Roman CYR" w:hAnsi="Times New Roman CYR" w:cs="Times New Roman CYR"/>
          <w:sz w:val="28"/>
          <w:szCs w:val="28"/>
        </w:rPr>
        <w:t>иод может быть зачат или рожден ребенок, который, как правило, выполняет замещающую функцию.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12 месяцев. Первая годовщина смерти - это всегда значимое событие, специфика переживания которого зависит от особенностей проживания предыдущих стадий.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18-24 м</w:t>
      </w:r>
      <w:r>
        <w:rPr>
          <w:rFonts w:ascii="Times New Roman CYR" w:hAnsi="Times New Roman CYR" w:cs="Times New Roman CYR"/>
          <w:sz w:val="28"/>
          <w:szCs w:val="28"/>
        </w:rPr>
        <w:t>есяца. Семья, пережившая утрату, возвращается к прежней жизни.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Прохождение семьей описанных стадий носит индивидуальный характер. Их последовательность и длительность могут изменяться.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уровня риска в ситуациях переживания горя.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Минимальный р</w:t>
      </w:r>
      <w:r>
        <w:rPr>
          <w:rFonts w:ascii="Times New Roman CYR" w:hAnsi="Times New Roman CYR" w:cs="Times New Roman CYR"/>
          <w:sz w:val="28"/>
          <w:szCs w:val="28"/>
        </w:rPr>
        <w:t>иск. Члены семьи открыто выражают свои чувства, оказывают поддержку друг другу и принимают ее со стороны расширенной семьи, друзей, соседей. Сохраняется способность идентифицировать проблемы и искать пути их разрешения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риск. Реакция горя протекае</w:t>
      </w:r>
      <w:r>
        <w:rPr>
          <w:rFonts w:ascii="Times New Roman CYR" w:hAnsi="Times New Roman CYR" w:cs="Times New Roman CYR"/>
          <w:sz w:val="28"/>
          <w:szCs w:val="28"/>
        </w:rPr>
        <w:t xml:space="preserve">т с осложнениями: у отдельных членов семьи могут наблюдаться депрессивные реакции; семья не принимает поддержку. Данные реакции могут осложняться в случае наличия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многочисленных предыдущих потерь, неразрешенных конфликтов с умершим.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Высокий риск. У члено</w:t>
      </w:r>
      <w:r>
        <w:rPr>
          <w:rFonts w:ascii="Times New Roman CYR" w:hAnsi="Times New Roman CYR" w:cs="Times New Roman CYR"/>
          <w:sz w:val="28"/>
          <w:szCs w:val="28"/>
        </w:rPr>
        <w:t>в семьи может появиться эксцентричное (грубое, жестокое) поведение; тяжелая депрессия; попытки и угроза суицида; злоупотребление лекарствами или алкоголем; тяжелая бессонница. К этой же категории относятся ситуации полного отсутствия проявления горя в семь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среднего и высокого риска семья нуждается в помощи специалистов: семейных психологов, психиатра, психотерапевта, социального работника.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патологическим симптомам, сопровождающим переживание горя, можно отнести следующие: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затянувшееся пережив</w:t>
      </w:r>
      <w:r>
        <w:rPr>
          <w:rFonts w:ascii="Times New Roman CYR" w:hAnsi="Times New Roman CYR" w:cs="Times New Roman CYR"/>
          <w:sz w:val="28"/>
          <w:szCs w:val="28"/>
        </w:rPr>
        <w:t>ание горя (несколько лет);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задержка реакции на смерть близкого (нет выражения страданий в течение двух и более недель);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сильная депрессия, сопровождающаяся бессонницей, напряжением, упреками в свой адрес;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появление болезней психосоматического характе</w:t>
      </w:r>
      <w:r>
        <w:rPr>
          <w:rFonts w:ascii="Times New Roman CYR" w:hAnsi="Times New Roman CYR" w:cs="Times New Roman CYR"/>
          <w:sz w:val="28"/>
          <w:szCs w:val="28"/>
        </w:rPr>
        <w:t>ра (язвенный колит, ревматический артрит, астма, мигрени, нейродермит и т. д.);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ипохондрия и, возможно, развитие симптомов, от которых страдал умерший;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сверхактивность: человек, перенесший утрату, начинает развивать активную деятельность, не ощущая бол</w:t>
      </w:r>
      <w:r>
        <w:rPr>
          <w:rFonts w:ascii="Times New Roman CYR" w:hAnsi="Times New Roman CYR" w:cs="Times New Roman CYR"/>
          <w:sz w:val="28"/>
          <w:szCs w:val="28"/>
        </w:rPr>
        <w:t>ь утраты;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неистовая враждебность, направленная против конкретных людей, часто сопровождаемая угрозами;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полное изменение стиля жизни;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эмоциональной чувствительности;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эмоциональная лабильность, резкие переходы от страданий к бурной радости;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суицидальные мысли и намерения;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изменение отношения к друзьям и родственникам, уход от контактов с ними или чрезмерная навязчивость;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избегание социальной активности; прогрессирующая уединенность.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проанализированы и описаны несколько типов д</w:t>
      </w:r>
      <w:r>
        <w:rPr>
          <w:rFonts w:ascii="Times New Roman CYR" w:hAnsi="Times New Roman CYR" w:cs="Times New Roman CYR"/>
          <w:sz w:val="28"/>
          <w:szCs w:val="28"/>
        </w:rPr>
        <w:t>исфункциональных реакций семейной системы в ситуации потери одного из ее членов.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Реагирование по типу слияния. Наблюдается в ситуациях, когда члены семьи конфлюируют в попытке справиться с болью потери. Смерть близкого родственника нарушает целостность с</w:t>
      </w:r>
      <w:r>
        <w:rPr>
          <w:rFonts w:ascii="Times New Roman CYR" w:hAnsi="Times New Roman CYR" w:cs="Times New Roman CYR"/>
          <w:sz w:val="28"/>
          <w:szCs w:val="28"/>
        </w:rPr>
        <w:t>емьи и актуализирует различные страхи.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Ослабление (размывание) внутренних границ семьи, как правило, позволяет ее членам ощутить поддержку, уверенность в том, что они не одиноки в своем горе, однако это приводит к усилению внешних границ и социальной изоля</w:t>
      </w:r>
      <w:r>
        <w:rPr>
          <w:rFonts w:ascii="Times New Roman CYR" w:hAnsi="Times New Roman CYR" w:cs="Times New Roman CYR"/>
          <w:sz w:val="28"/>
          <w:szCs w:val="28"/>
        </w:rPr>
        <w:t>ции семьи. Снижается частота социальных контактов и возможность для членов семьи получать помощь извне. Такой способ реагирования не помогает семье справиться с горем, а хронифицирует его вследствие поддержки членами семьи болезненных реакций друг друга.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Реагирование по типу изоляции. Встречается в ретрофлексивных семьях, члены которых переживают горе путем “молчаливого ухода”, не показывая друг другу своей боли. Такой тип реагирования характеризует жесткие внутренние границы семейной системы, обусловлива</w:t>
      </w:r>
      <w:r>
        <w:rPr>
          <w:rFonts w:ascii="Times New Roman CYR" w:hAnsi="Times New Roman CYR" w:cs="Times New Roman CYR"/>
          <w:sz w:val="28"/>
          <w:szCs w:val="28"/>
        </w:rPr>
        <w:t>ет трудности получения членами семьи поддержки друг у друга и является источником их прогрессирующего одиночества.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Реагирование по типу расщепления. Характерно для семей, в которых функция горевания “делегируется” одному из ее членов. Он оплакивает умерш</w:t>
      </w:r>
      <w:r>
        <w:rPr>
          <w:rFonts w:ascii="Times New Roman CYR" w:hAnsi="Times New Roman CYR" w:cs="Times New Roman CYR"/>
          <w:sz w:val="28"/>
          <w:szCs w:val="28"/>
        </w:rPr>
        <w:t>его, организует ритуальные действия (годовщина смерти, день рождения умершего и др.), помогает сохранить память об ушедшем. С одной стороны, горюющий член семьи оказывается в своеобразной изоляции и получает мало поддержки от остальных, иногда становясь об</w:t>
      </w:r>
      <w:r>
        <w:rPr>
          <w:rFonts w:ascii="Times New Roman CYR" w:hAnsi="Times New Roman CYR" w:cs="Times New Roman CYR"/>
          <w:sz w:val="28"/>
          <w:szCs w:val="28"/>
        </w:rPr>
        <w:t xml:space="preserve">ъектом раздражения и агрессии.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другой стороны, “анестезированные” члены семьи инкапсулируют свою боль и дистанцируются от непереносимой ситуации, защищаясь таким образом от осознания неотвратимости произошедшего.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Реагирование по типу замещения. Проявля</w:t>
      </w:r>
      <w:r>
        <w:rPr>
          <w:rFonts w:ascii="Times New Roman CYR" w:hAnsi="Times New Roman CYR" w:cs="Times New Roman CYR"/>
          <w:sz w:val="28"/>
          <w:szCs w:val="28"/>
        </w:rPr>
        <w:t>ется в том, что спустя небольшой промежуток времени после смерти члена семьи появляется его “заместитель” (рождается новый ребенок, как, например, в случае Сальвадора Дали; овдовевший супруг вступает в новый брак).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Реагирование по типу переключения. Связ</w:t>
      </w:r>
      <w:r>
        <w:rPr>
          <w:rFonts w:ascii="Times New Roman CYR" w:hAnsi="Times New Roman CYR" w:cs="Times New Roman CYR"/>
          <w:sz w:val="28"/>
          <w:szCs w:val="28"/>
        </w:rPr>
        <w:t>ано с появлением в семье идентифицированного пациента, который позволяет членам семьи отвлечься от болезненных переживаний, связанных с потерей, и сконцентрироваться на решении его проблем (внезапная болезнь, неожиданно появившиеся трудности в поведении ил</w:t>
      </w:r>
      <w:r>
        <w:rPr>
          <w:rFonts w:ascii="Times New Roman CYR" w:hAnsi="Times New Roman CYR" w:cs="Times New Roman CYR"/>
          <w:sz w:val="28"/>
          <w:szCs w:val="28"/>
        </w:rPr>
        <w:t>и обучении у ребенка, алкоголизм и др.). Иногда появление идентифицированного пациента помогает сохранить равновесие семейной системы, предоставляя семье возможность сплотиться в заботе об одном из ее членов.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Вышеперечисленные реакции являются дисфункциона</w:t>
      </w:r>
      <w:r>
        <w:rPr>
          <w:rFonts w:ascii="Times New Roman CYR" w:hAnsi="Times New Roman CYR" w:cs="Times New Roman CYR"/>
          <w:sz w:val="28"/>
          <w:szCs w:val="28"/>
        </w:rPr>
        <w:t>льными, так как мешают членам семьи в полной мере прожить свое горе и отреагировать связанные с ним эмоции. Наиболее оптимальным вариантом является ситуация, когда члены семьи сохраняют способность слышать, понимать друг друга, оказывать поддержку друг дру</w:t>
      </w:r>
      <w:r>
        <w:rPr>
          <w:rFonts w:ascii="Times New Roman CYR" w:hAnsi="Times New Roman CYR" w:cs="Times New Roman CYR"/>
          <w:sz w:val="28"/>
          <w:szCs w:val="28"/>
        </w:rPr>
        <w:t>гу и принимать ее извне, не избегать разговоров об умершем, не подавлять и не скрывать свои переживания по поводу случившегося.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членов семьи, переживающих утрату, - серьезное испытание для самого психолога и проверка его профессиональной к</w:t>
      </w:r>
      <w:r>
        <w:rPr>
          <w:rFonts w:ascii="Times New Roman CYR" w:hAnsi="Times New Roman CYR" w:cs="Times New Roman CYR"/>
          <w:sz w:val="28"/>
          <w:szCs w:val="28"/>
        </w:rPr>
        <w:t>омпетенции.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Смерть близкого, как и многие другие жизненные события, не только является источником тяжелых, болезненных переживаний, но и предоставляет возможность личностного роста для горюющих членов семьи. Консультант,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работающий с семьей, может помочь е</w:t>
      </w:r>
      <w:r>
        <w:rPr>
          <w:rFonts w:ascii="Times New Roman CYR" w:hAnsi="Times New Roman CYR" w:cs="Times New Roman CYR"/>
          <w:sz w:val="28"/>
          <w:szCs w:val="28"/>
        </w:rPr>
        <w:t>е членам реализовать эту возможность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Calibri" w:hAnsi="Calibri" w:cs="Calibri"/>
          <w:color w:val="FFFFFF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утрата семья смерть горе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помощь взрослым членам семьи, переживающим утрату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 взрослыми членами семьи строится сходным образом и в ситуации потери ребенка, и в ситуации смерти брачного партера. О</w:t>
      </w:r>
      <w:r>
        <w:rPr>
          <w:rFonts w:ascii="Times New Roman CYR" w:hAnsi="Times New Roman CYR" w:cs="Times New Roman CYR"/>
          <w:sz w:val="28"/>
          <w:szCs w:val="28"/>
        </w:rPr>
        <w:t>на включает в себя следующие направления: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Информирование о психологических закономерностях горевания и, прежде всего, о том, что это длительный процесс (см. Приложение 4).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Психологическое сопровождение и поддержка семьи в процессе горевания: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 в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осознании и принятии факта смерти члена семьи;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оказание членам семьи психологической поддержки и помощи в отреа-гировании сильных чувств, связанных с болью потери;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 в реорганизации жизни семьи после смерти одного из ее членов (перераспределение </w:t>
      </w:r>
      <w:r>
        <w:rPr>
          <w:rFonts w:ascii="Times New Roman CYR" w:hAnsi="Times New Roman CYR" w:cs="Times New Roman CYR"/>
          <w:sz w:val="28"/>
          <w:szCs w:val="28"/>
        </w:rPr>
        <w:t>семейных ролей и функций, выработка ритуалов);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□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 в завершении эмоциональных отношений с умершим (отреаги-рование сильных чувств по отношению к нему и факту его смерти).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Поддержка и помощь членам семьи в планировании своей дальнейшей жизни.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141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</w:t>
      </w:r>
      <w:r>
        <w:rPr>
          <w:rFonts w:ascii="Times New Roman CYR" w:hAnsi="Times New Roman CYR" w:cs="Times New Roman CYR"/>
          <w:sz w:val="28"/>
          <w:szCs w:val="28"/>
        </w:rPr>
        <w:t>сок литературы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Балабанов С.С. Типология мотивов иметь или не иметь детей// СоцИс.-2009.-№7-С. 129 -136.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Гурко Т.А. Актуальные проблемы семей в России/Т.А. Гурко.- М.:Институт социологии РАН, 2006.-223с.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Капитонов Э.А. Социология ХХ века - Ростов-на</w:t>
      </w:r>
      <w:r>
        <w:rPr>
          <w:rFonts w:ascii="Times New Roman CYR" w:hAnsi="Times New Roman CYR" w:cs="Times New Roman CYR"/>
          <w:sz w:val="28"/>
          <w:szCs w:val="28"/>
        </w:rPr>
        <w:t xml:space="preserve">-Дону: Феникс, 2006. 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Мустаева Ф.А. Социальные проблемы современной семьи//СоЦис.-2009.-№3-С.109-113.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Смелзер Н. Социология. - М., Мысль, 2000. </w:t>
      </w:r>
    </w:p>
    <w:p w:rsidR="00000000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Социология. Курс лекций. /Под ред. Ю.Г. Волкова. - Ростов-на-Дону: Феникс, 2006. </w:t>
      </w:r>
    </w:p>
    <w:p w:rsidR="00E141A8" w:rsidRDefault="00E141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Тощенко Ж. Т. Социоло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гия. Общий курс. - М., Прометей, 2004. </w:t>
      </w:r>
    </w:p>
    <w:sectPr w:rsidR="00E141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E"/>
    <w:rsid w:val="00B7742E"/>
    <w:rsid w:val="00E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2527</Words>
  <Characters>14409</Characters>
  <Application>Microsoft Office Word</Application>
  <DocSecurity>0</DocSecurity>
  <Lines>120</Lines>
  <Paragraphs>33</Paragraphs>
  <ScaleCrop>false</ScaleCrop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2024-09-25T06:27:00Z</dcterms:created>
  <dcterms:modified xsi:type="dcterms:W3CDTF">2024-09-25T06:27:00Z</dcterms:modified>
</cp:coreProperties>
</file>