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676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Валерьяна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Valeriana L.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валерьяновые—</w:t>
      </w:r>
      <w:r>
        <w:rPr>
          <w:color w:val="000000"/>
          <w:sz w:val="24"/>
          <w:szCs w:val="24"/>
        </w:rPr>
        <w:t xml:space="preserve"> Valerianaceae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корейская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очереднолистная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заенис</w:t>
      </w:r>
      <w:r>
        <w:rPr>
          <w:rFonts w:eastAsia="Times New Roman"/>
          <w:color w:val="000000"/>
          <w:sz w:val="24"/>
          <w:szCs w:val="24"/>
        </w:rPr>
        <w:t>ейская</w:t>
      </w:r>
      <w:r>
        <w:rPr>
          <w:color w:val="000000"/>
          <w:sz w:val="24"/>
          <w:szCs w:val="24"/>
        </w:rPr>
        <w:t xml:space="preserve"> (V.Amurenis Smirn. </w:t>
      </w:r>
      <w:r>
        <w:rPr>
          <w:color w:val="000000"/>
          <w:sz w:val="24"/>
          <w:szCs w:val="24"/>
          <w:lang w:val="en-US"/>
        </w:rPr>
        <w:t xml:space="preserve">Ex Kom., V.coreana Brig., V.Alternifolia Ldb., V.transjenisensis). </w:t>
      </w:r>
      <w:r>
        <w:rPr>
          <w:rFonts w:eastAsia="Times New Roman"/>
          <w:color w:val="000000"/>
          <w:sz w:val="24"/>
          <w:szCs w:val="24"/>
        </w:rPr>
        <w:t>Прочие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головчатая</w:t>
      </w:r>
      <w:r>
        <w:rPr>
          <w:color w:val="000000"/>
          <w:sz w:val="24"/>
          <w:szCs w:val="24"/>
        </w:rPr>
        <w:t xml:space="preserve"> (V. capitata Pall.), </w:t>
      </w:r>
      <w:r>
        <w:rPr>
          <w:rFonts w:eastAsia="Times New Roman"/>
          <w:color w:val="000000"/>
          <w:sz w:val="24"/>
          <w:szCs w:val="24"/>
        </w:rPr>
        <w:t>встречающаяся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Охотск</w:t>
      </w:r>
      <w:r>
        <w:rPr>
          <w:rFonts w:eastAsia="Times New Roman"/>
          <w:color w:val="000000"/>
          <w:sz w:val="24"/>
          <w:szCs w:val="24"/>
        </w:rPr>
        <w:t>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Камчатке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Комаров</w:t>
      </w:r>
      <w:r>
        <w:rPr>
          <w:color w:val="000000"/>
          <w:sz w:val="24"/>
          <w:szCs w:val="24"/>
        </w:rPr>
        <w:t xml:space="preserve">, 1930), </w:t>
      </w:r>
      <w:r>
        <w:rPr>
          <w:rFonts w:eastAsia="Times New Roman"/>
          <w:color w:val="000000"/>
          <w:sz w:val="24"/>
          <w:szCs w:val="24"/>
        </w:rPr>
        <w:t>Чукотке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, 1956)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Васильев</w:t>
      </w:r>
      <w:r>
        <w:rPr>
          <w:color w:val="000000"/>
          <w:sz w:val="24"/>
          <w:szCs w:val="24"/>
        </w:rPr>
        <w:t xml:space="preserve">, 1957), </w:t>
      </w:r>
      <w:r>
        <w:rPr>
          <w:rFonts w:eastAsia="Times New Roman"/>
          <w:color w:val="000000"/>
          <w:sz w:val="24"/>
          <w:szCs w:val="24"/>
        </w:rPr>
        <w:t>валерьяна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Штубендорфа</w:t>
      </w:r>
      <w:r>
        <w:rPr>
          <w:color w:val="000000"/>
          <w:sz w:val="24"/>
          <w:szCs w:val="24"/>
        </w:rPr>
        <w:t xml:space="preserve"> (V. Stubendrofii Kreyer ex Kom.), </w:t>
      </w:r>
      <w:r>
        <w:rPr>
          <w:rFonts w:eastAsia="Times New Roman"/>
          <w:color w:val="000000"/>
          <w:sz w:val="24"/>
          <w:szCs w:val="24"/>
        </w:rPr>
        <w:t>произрастающая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Приханкайской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низменности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валерьяна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аянская</w:t>
      </w:r>
      <w:r>
        <w:rPr>
          <w:color w:val="000000"/>
          <w:sz w:val="24"/>
          <w:szCs w:val="24"/>
        </w:rPr>
        <w:t xml:space="preserve"> (V. Ajanensis</w:t>
      </w:r>
      <w:r>
        <w:rPr>
          <w:color w:val="000000"/>
          <w:sz w:val="24"/>
          <w:szCs w:val="24"/>
        </w:rPr>
        <w:t xml:space="preserve"> (Rgl. </w:t>
      </w:r>
      <w:r>
        <w:rPr>
          <w:color w:val="000000"/>
          <w:sz w:val="24"/>
          <w:szCs w:val="24"/>
          <w:lang w:val="en-US"/>
        </w:rPr>
        <w:t xml:space="preserve">Et Til.) Kom.) </w:t>
      </w:r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Куренцова</w:t>
      </w:r>
      <w:r>
        <w:rPr>
          <w:color w:val="000000"/>
          <w:sz w:val="24"/>
          <w:szCs w:val="24"/>
        </w:rPr>
        <w:t xml:space="preserve">, 1941).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бороздчатыми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ветвящимися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непарноперисторассеченные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</w:t>
      </w:r>
      <w:r>
        <w:rPr>
          <w:rFonts w:eastAsia="Times New Roman"/>
          <w:color w:val="000000"/>
          <w:sz w:val="24"/>
          <w:szCs w:val="24"/>
        </w:rPr>
        <w:t>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постепенно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верхние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сидячими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розовыми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светло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фиолетовыми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лиловыми</w:t>
      </w:r>
      <w:r>
        <w:rPr>
          <w:color w:val="000000"/>
          <w:sz w:val="24"/>
          <w:szCs w:val="24"/>
        </w:rPr>
        <w:t xml:space="preserve">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</w:t>
      </w:r>
      <w:r>
        <w:rPr>
          <w:rFonts w:eastAsia="Times New Roman"/>
          <w:color w:val="000000"/>
          <w:sz w:val="24"/>
          <w:szCs w:val="24"/>
        </w:rPr>
        <w:t>ственную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вертикальные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густо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шнуровидными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Содержащиеся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борнеол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возбуждении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тревоге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бессоннице</w:t>
      </w:r>
      <w:r>
        <w:rPr>
          <w:color w:val="000000"/>
          <w:sz w:val="24"/>
          <w:szCs w:val="24"/>
        </w:rPr>
        <w:t xml:space="preserve">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спиртовая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35 </w:t>
      </w:r>
      <w:r>
        <w:rPr>
          <w:rFonts w:eastAsia="Times New Roman"/>
          <w:color w:val="000000"/>
          <w:sz w:val="24"/>
          <w:szCs w:val="24"/>
        </w:rPr>
        <w:t>капель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</w:t>
      </w:r>
      <w:r>
        <w:rPr>
          <w:rFonts w:eastAsia="Times New Roman"/>
          <w:color w:val="000000"/>
          <w:sz w:val="24"/>
          <w:szCs w:val="24"/>
        </w:rPr>
        <w:t>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возбуждение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принимаемой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легковозбудимыми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людьми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профилактически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ожидаемой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конфликтной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ситуацией</w:t>
      </w:r>
      <w:r>
        <w:rPr>
          <w:color w:val="000000"/>
          <w:sz w:val="24"/>
          <w:szCs w:val="24"/>
        </w:rPr>
        <w:t xml:space="preserve">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</w:t>
      </w:r>
      <w:r>
        <w:rPr>
          <w:rFonts w:eastAsia="Times New Roman"/>
          <w:color w:val="000000"/>
          <w:sz w:val="24"/>
          <w:szCs w:val="24"/>
        </w:rPr>
        <w:t>денный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общепринятые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«безотказного»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успокаивающего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rFonts w:eastAsia="Times New Roman"/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соответствующих</w:t>
      </w:r>
      <w:r>
        <w:rPr>
          <w:color w:val="000000"/>
          <w:sz w:val="24"/>
          <w:szCs w:val="24"/>
        </w:rPr>
        <w:t xml:space="preserve"> 510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Ровинский</w:t>
      </w:r>
      <w:r>
        <w:rPr>
          <w:color w:val="000000"/>
          <w:sz w:val="24"/>
          <w:szCs w:val="24"/>
        </w:rPr>
        <w:t xml:space="preserve">, 1959; </w:t>
      </w:r>
      <w:r>
        <w:rPr>
          <w:rFonts w:eastAsia="Times New Roman"/>
          <w:color w:val="000000"/>
          <w:sz w:val="24"/>
          <w:szCs w:val="24"/>
        </w:rPr>
        <w:t>Кемпинскас</w:t>
      </w:r>
      <w:r>
        <w:rPr>
          <w:color w:val="000000"/>
          <w:sz w:val="24"/>
          <w:szCs w:val="24"/>
        </w:rPr>
        <w:t xml:space="preserve">, 1964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Заслуживает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домашнего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применяемый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Германии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</w:t>
      </w:r>
      <w:r>
        <w:rPr>
          <w:rFonts w:eastAsia="Times New Roman"/>
          <w:color w:val="000000"/>
          <w:sz w:val="24"/>
          <w:szCs w:val="24"/>
        </w:rPr>
        <w:t>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чашкой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8 </w:t>
      </w:r>
      <w:r>
        <w:rPr>
          <w:rFonts w:eastAsia="Times New Roman"/>
          <w:color w:val="000000"/>
          <w:sz w:val="24"/>
          <w:szCs w:val="24"/>
        </w:rPr>
        <w:t>часов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периодически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помешивая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сластят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Полученный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вечером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желудок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налогичным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20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горячей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активным</w:t>
      </w:r>
      <w:r>
        <w:rPr>
          <w:color w:val="000000"/>
          <w:sz w:val="24"/>
          <w:szCs w:val="24"/>
        </w:rPr>
        <w:t xml:space="preserve">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Спиртовую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Германии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каплям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Бернген</w:t>
      </w:r>
      <w:r>
        <w:rPr>
          <w:color w:val="000000"/>
          <w:sz w:val="24"/>
          <w:szCs w:val="24"/>
        </w:rPr>
        <w:t xml:space="preserve">, 1961). </w:t>
      </w:r>
      <w:r>
        <w:rPr>
          <w:rFonts w:eastAsia="Times New Roman"/>
          <w:color w:val="000000"/>
          <w:sz w:val="24"/>
          <w:szCs w:val="24"/>
        </w:rPr>
        <w:t>Нетрудно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обеспечивают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12 </w:t>
      </w:r>
      <w:r>
        <w:rPr>
          <w:rFonts w:eastAsia="Times New Roman"/>
          <w:color w:val="000000"/>
          <w:sz w:val="24"/>
          <w:szCs w:val="24"/>
        </w:rPr>
        <w:t>приемов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неясным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</w:t>
      </w:r>
      <w:r>
        <w:rPr>
          <w:rFonts w:eastAsia="Times New Roman"/>
          <w:color w:val="000000"/>
          <w:sz w:val="24"/>
          <w:szCs w:val="24"/>
        </w:rPr>
        <w:t>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извлекаются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Пользуясь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свертываемость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Мирнов</w:t>
      </w:r>
      <w:r>
        <w:rPr>
          <w:color w:val="000000"/>
          <w:sz w:val="24"/>
          <w:szCs w:val="24"/>
        </w:rPr>
        <w:t xml:space="preserve">, 1966).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свертываемостью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нежелательным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беспокойство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Дерфлер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Розельт</w:t>
      </w:r>
      <w:r>
        <w:rPr>
          <w:color w:val="000000"/>
          <w:sz w:val="24"/>
          <w:szCs w:val="24"/>
        </w:rPr>
        <w:t xml:space="preserve">, 1962).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противосудорожного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противоэпилептического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Лигуори</w:t>
      </w:r>
      <w:r>
        <w:rPr>
          <w:color w:val="000000"/>
          <w:sz w:val="24"/>
          <w:szCs w:val="24"/>
        </w:rPr>
        <w:t xml:space="preserve">, 1960; </w:t>
      </w:r>
      <w:r>
        <w:rPr>
          <w:rFonts w:eastAsia="Times New Roman"/>
          <w:color w:val="000000"/>
          <w:sz w:val="24"/>
          <w:szCs w:val="24"/>
        </w:rPr>
        <w:t>Мацку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Крейча</w:t>
      </w:r>
      <w:r>
        <w:rPr>
          <w:color w:val="000000"/>
          <w:sz w:val="24"/>
          <w:szCs w:val="24"/>
        </w:rPr>
        <w:t xml:space="preserve">, 1970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Дерфлер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Розельт</w:t>
      </w:r>
      <w:r>
        <w:rPr>
          <w:color w:val="000000"/>
          <w:sz w:val="24"/>
          <w:szCs w:val="24"/>
        </w:rPr>
        <w:t xml:space="preserve">, 1962).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Пасечник</w:t>
      </w:r>
      <w:r>
        <w:rPr>
          <w:color w:val="000000"/>
          <w:sz w:val="24"/>
          <w:szCs w:val="24"/>
        </w:rPr>
        <w:t xml:space="preserve">, 1961). </w:t>
      </w:r>
      <w:r>
        <w:rPr>
          <w:rFonts w:eastAsia="Times New Roman"/>
          <w:color w:val="000000"/>
          <w:sz w:val="24"/>
          <w:szCs w:val="24"/>
        </w:rPr>
        <w:t>Безусловно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антибактериальное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Описавшие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Пронин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Гофштадт</w:t>
      </w:r>
      <w:r>
        <w:rPr>
          <w:color w:val="000000"/>
          <w:sz w:val="24"/>
          <w:szCs w:val="24"/>
        </w:rPr>
        <w:t xml:space="preserve"> (1959) </w:t>
      </w:r>
      <w:r>
        <w:rPr>
          <w:rFonts w:eastAsia="Times New Roman"/>
          <w:color w:val="000000"/>
          <w:sz w:val="24"/>
          <w:szCs w:val="24"/>
        </w:rPr>
        <w:t>указывают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дизентерии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тифо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паратифозных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валерьяны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Выкопанные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отряхивают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помещают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корешки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Подготовленные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вялят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масел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многократно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переворачивать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согнуть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оберегать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кошек</w:t>
      </w:r>
      <w:r>
        <w:rPr>
          <w:color w:val="000000"/>
          <w:sz w:val="24"/>
          <w:szCs w:val="24"/>
        </w:rPr>
        <w:t>.</w:t>
      </w:r>
    </w:p>
    <w:p w:rsidR="00000000" w:rsidRDefault="00BB67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</w:t>
      </w:r>
      <w:r>
        <w:rPr>
          <w:color w:val="000000"/>
          <w:sz w:val="24"/>
          <w:szCs w:val="24"/>
        </w:rPr>
        <w:t xml:space="preserve">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BB67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B676B" w:rsidRDefault="00BB676B"/>
    <w:sectPr w:rsidR="00BB67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AD"/>
    <w:rsid w:val="00BB676B"/>
    <w:rsid w:val="00E6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4635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Валерьяна</dc:title>
  <dc:creator>USER</dc:creator>
  <cp:lastModifiedBy>Igor</cp:lastModifiedBy>
  <cp:revision>2</cp:revision>
  <dcterms:created xsi:type="dcterms:W3CDTF">2024-07-24T11:30:00Z</dcterms:created>
  <dcterms:modified xsi:type="dcterms:W3CDTF">2024-07-24T11:30:00Z</dcterms:modified>
</cp:coreProperties>
</file>