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5D" w:rsidRDefault="00B56E5D">
      <w:pPr>
        <w:pageBreakBefore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Формальные данные:</w:t>
      </w:r>
    </w:p>
    <w:p w:rsidR="00B56E5D" w:rsidRDefault="00B56E5D">
      <w:pPr>
        <w:rPr>
          <w:sz w:val="32"/>
        </w:rPr>
      </w:pPr>
      <w:r>
        <w:rPr>
          <w:b/>
          <w:sz w:val="32"/>
        </w:rPr>
        <w:t>Ф.И.О.</w:t>
      </w:r>
      <w:r>
        <w:rPr>
          <w:sz w:val="32"/>
        </w:rPr>
        <w:t xml:space="preserve">  </w:t>
      </w:r>
    </w:p>
    <w:p w:rsidR="00B56E5D" w:rsidRDefault="00B56E5D">
      <w:pPr>
        <w:rPr>
          <w:b/>
          <w:sz w:val="32"/>
        </w:rPr>
      </w:pPr>
      <w:r>
        <w:rPr>
          <w:b/>
          <w:sz w:val="32"/>
        </w:rPr>
        <w:t xml:space="preserve">Время  поступления  </w:t>
      </w:r>
      <w:r>
        <w:rPr>
          <w:sz w:val="32"/>
        </w:rPr>
        <w:t xml:space="preserve"> 6 февр  1998 г.</w:t>
      </w:r>
    </w:p>
    <w:p w:rsidR="00B56E5D" w:rsidRDefault="00B56E5D">
      <w:pPr>
        <w:rPr>
          <w:sz w:val="32"/>
        </w:rPr>
      </w:pPr>
      <w:r>
        <w:rPr>
          <w:b/>
          <w:sz w:val="32"/>
        </w:rPr>
        <w:t>Пол</w:t>
      </w:r>
      <w:r>
        <w:rPr>
          <w:sz w:val="32"/>
        </w:rPr>
        <w:t xml:space="preserve">   мужской </w:t>
      </w:r>
    </w:p>
    <w:p w:rsidR="00B56E5D" w:rsidRDefault="00B56E5D">
      <w:pPr>
        <w:rPr>
          <w:sz w:val="32"/>
        </w:rPr>
      </w:pPr>
      <w:r>
        <w:rPr>
          <w:b/>
          <w:sz w:val="32"/>
        </w:rPr>
        <w:t>Возраст</w:t>
      </w:r>
      <w:r>
        <w:rPr>
          <w:sz w:val="32"/>
        </w:rPr>
        <w:t xml:space="preserve">  71 г</w:t>
      </w:r>
    </w:p>
    <w:p w:rsidR="00B56E5D" w:rsidRDefault="00B56E5D">
      <w:pPr>
        <w:rPr>
          <w:sz w:val="32"/>
        </w:rPr>
      </w:pPr>
      <w:r>
        <w:rPr>
          <w:b/>
          <w:sz w:val="32"/>
        </w:rPr>
        <w:t>Профессия, место работы</w:t>
      </w:r>
      <w:r>
        <w:rPr>
          <w:sz w:val="32"/>
        </w:rPr>
        <w:t xml:space="preserve">      прессовщик  на  заводе резиновой об</w:t>
      </w:r>
      <w:r>
        <w:rPr>
          <w:sz w:val="32"/>
        </w:rPr>
        <w:t>у</w:t>
      </w:r>
      <w:r>
        <w:rPr>
          <w:sz w:val="32"/>
        </w:rPr>
        <w:t>ви, на пенсии</w:t>
      </w:r>
    </w:p>
    <w:p w:rsidR="00B56E5D" w:rsidRDefault="00B56E5D">
      <w:pPr>
        <w:rPr>
          <w:sz w:val="32"/>
        </w:rPr>
      </w:pPr>
      <w:r>
        <w:rPr>
          <w:b/>
          <w:sz w:val="32"/>
        </w:rPr>
        <w:t>Национальность</w:t>
      </w:r>
      <w:r>
        <w:rPr>
          <w:sz w:val="32"/>
        </w:rPr>
        <w:t xml:space="preserve">  русский</w:t>
      </w:r>
    </w:p>
    <w:p w:rsidR="00B56E5D" w:rsidRDefault="00B56E5D">
      <w:pPr>
        <w:rPr>
          <w:sz w:val="32"/>
        </w:rPr>
      </w:pPr>
      <w:r>
        <w:rPr>
          <w:b/>
          <w:sz w:val="32"/>
        </w:rPr>
        <w:t xml:space="preserve">Постоянное место </w:t>
      </w:r>
    </w:p>
    <w:p w:rsidR="00B56E5D" w:rsidRDefault="00B56E5D">
      <w:pPr>
        <w:rPr>
          <w:b/>
          <w:sz w:val="32"/>
        </w:rPr>
      </w:pPr>
      <w:r>
        <w:rPr>
          <w:b/>
          <w:sz w:val="32"/>
        </w:rPr>
        <w:t xml:space="preserve">Семейное  положение   </w:t>
      </w:r>
      <w:r>
        <w:rPr>
          <w:sz w:val="32"/>
        </w:rPr>
        <w:t>женат,  имеет  двоих детей</w:t>
      </w:r>
    </w:p>
    <w:p w:rsidR="00B56E5D" w:rsidRDefault="00B56E5D">
      <w:pPr>
        <w:rPr>
          <w:b/>
          <w:sz w:val="32"/>
        </w:rPr>
      </w:pPr>
      <w:r>
        <w:rPr>
          <w:b/>
          <w:sz w:val="32"/>
        </w:rPr>
        <w:t>Диагноз  при поступлении</w:t>
      </w:r>
    </w:p>
    <w:p w:rsidR="00B56E5D" w:rsidRDefault="00B56E5D">
      <w:pPr>
        <w:rPr>
          <w:b/>
          <w:sz w:val="32"/>
        </w:rPr>
      </w:pPr>
      <w:r>
        <w:rPr>
          <w:b/>
          <w:sz w:val="32"/>
        </w:rPr>
        <w:t>Клинический диагноз: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i/>
          <w:sz w:val="32"/>
        </w:rPr>
        <w:t>Основное заболевание</w:t>
      </w:r>
      <w:r>
        <w:rPr>
          <w:sz w:val="32"/>
        </w:rPr>
        <w:t>:  Верхушечная вентральная вправляемая гр</w:t>
      </w:r>
      <w:r>
        <w:rPr>
          <w:sz w:val="32"/>
        </w:rPr>
        <w:t>ы</w:t>
      </w:r>
      <w:r>
        <w:rPr>
          <w:sz w:val="32"/>
        </w:rPr>
        <w:t>жа.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i/>
          <w:sz w:val="32"/>
        </w:rPr>
        <w:t>Осложнения</w:t>
      </w:r>
      <w:r>
        <w:rPr>
          <w:sz w:val="32"/>
        </w:rPr>
        <w:t>:  нет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i/>
          <w:sz w:val="32"/>
        </w:rPr>
        <w:t>Сопутствующие заболевания</w:t>
      </w:r>
      <w:r>
        <w:rPr>
          <w:sz w:val="32"/>
        </w:rPr>
        <w:t xml:space="preserve">: 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>Название  операции</w:t>
      </w:r>
      <w:r>
        <w:rPr>
          <w:sz w:val="32"/>
        </w:rPr>
        <w:t>:</w:t>
      </w:r>
    </w:p>
    <w:p w:rsidR="00B56E5D" w:rsidRDefault="00B56E5D" w:rsidP="00362443">
      <w:pPr>
        <w:numPr>
          <w:ilvl w:val="12"/>
          <w:numId w:val="0"/>
        </w:numPr>
        <w:rPr>
          <w:b/>
          <w:sz w:val="32"/>
        </w:rPr>
      </w:pPr>
      <w:r>
        <w:rPr>
          <w:b/>
          <w:sz w:val="32"/>
        </w:rPr>
        <w:t>Обезболивание</w:t>
      </w:r>
    </w:p>
    <w:p w:rsidR="00B56E5D" w:rsidRDefault="00B56E5D" w:rsidP="00362443">
      <w:pPr>
        <w:numPr>
          <w:ilvl w:val="12"/>
          <w:numId w:val="0"/>
        </w:numPr>
        <w:rPr>
          <w:b/>
          <w:sz w:val="32"/>
        </w:rPr>
      </w:pPr>
      <w:r>
        <w:rPr>
          <w:b/>
          <w:sz w:val="32"/>
        </w:rPr>
        <w:t>Послеоперационные  осложнения</w:t>
      </w:r>
    </w:p>
    <w:p w:rsidR="00B56E5D" w:rsidRDefault="00B56E5D" w:rsidP="00362443">
      <w:pPr>
        <w:numPr>
          <w:ilvl w:val="12"/>
          <w:numId w:val="0"/>
        </w:numPr>
        <w:rPr>
          <w:b/>
          <w:sz w:val="32"/>
        </w:rPr>
      </w:pPr>
      <w:r>
        <w:rPr>
          <w:b/>
          <w:sz w:val="32"/>
        </w:rPr>
        <w:t>Исход  болезни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 xml:space="preserve">ФИО куратора  </w:t>
      </w:r>
      <w:r>
        <w:rPr>
          <w:sz w:val="32"/>
        </w:rPr>
        <w:t>Заподовников  Андрей  Константинович</w:t>
      </w: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Анамнез данного заболевания:</w:t>
      </w: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sz w:val="32"/>
        </w:rPr>
        <w:t>Anamnesis morbi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1.</w:t>
      </w:r>
      <w:r>
        <w:rPr>
          <w:i/>
          <w:sz w:val="32"/>
        </w:rPr>
        <w:t xml:space="preserve"> Жалобы при поступлении</w:t>
      </w:r>
      <w:r>
        <w:rPr>
          <w:sz w:val="32"/>
        </w:rPr>
        <w:t xml:space="preserve">: 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судороги и боль (постоянная,  ноющая)  в  ногах  в покое.  Боль  усиливающаяся при ходьбе, наиболее выражена  в правой  конечн</w:t>
      </w:r>
      <w:r>
        <w:rPr>
          <w:sz w:val="32"/>
        </w:rPr>
        <w:t>о</w:t>
      </w:r>
      <w:r>
        <w:rPr>
          <w:sz w:val="32"/>
        </w:rPr>
        <w:t>сти. Перемежающаяся  хромота  — больной не может без остановки  пройти  более 50 м, из-за нарастающих болей в ногах.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 Постепенно нарастающая  отечность  правых стопы , голени  и л</w:t>
      </w:r>
      <w:r>
        <w:rPr>
          <w:sz w:val="32"/>
        </w:rPr>
        <w:t>е</w:t>
      </w:r>
      <w:r>
        <w:rPr>
          <w:sz w:val="32"/>
        </w:rPr>
        <w:t>вой стопы.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Чувство онемения  в нижних конечностях, преимущественно в пр</w:t>
      </w:r>
      <w:r>
        <w:rPr>
          <w:sz w:val="32"/>
        </w:rPr>
        <w:t>а</w:t>
      </w:r>
      <w:r>
        <w:rPr>
          <w:sz w:val="32"/>
        </w:rPr>
        <w:t>вой.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Бессонница последние 2 недели, связанная  с постоянными болями в ногах.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Общая  слабость. </w:t>
      </w:r>
    </w:p>
    <w:p w:rsidR="00B56E5D" w:rsidRDefault="00B56E5D" w:rsidP="00362443">
      <w:pPr>
        <w:numPr>
          <w:ilvl w:val="12"/>
          <w:numId w:val="0"/>
        </w:numPr>
        <w:rPr>
          <w:i/>
          <w:sz w:val="32"/>
        </w:rPr>
      </w:pPr>
      <w:r>
        <w:rPr>
          <w:sz w:val="32"/>
        </w:rPr>
        <w:t xml:space="preserve">  3</w:t>
      </w:r>
      <w:r>
        <w:rPr>
          <w:i/>
          <w:sz w:val="32"/>
        </w:rPr>
        <w:t>. Начало и дальнейшее развитие заболевания: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Анамнез отдаленный: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Период роста, направленность развития - рос и развивался нормал</w:t>
      </w:r>
      <w:r>
        <w:rPr>
          <w:sz w:val="32"/>
        </w:rPr>
        <w:t>ь</w:t>
      </w:r>
      <w:r>
        <w:rPr>
          <w:sz w:val="32"/>
        </w:rPr>
        <w:t>но, от сверстников не отставал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Половая зрелость - в нормальные сроки, половая жизнь - начал в 27 лет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Перенесенные заболевания (острые инфекции, сифилис, гонорея, травмы, профессиональные болезни, аллергические заболевания ) - не страдал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Вредные привычки - курил с детства. Не курит после холецистоэ</w:t>
      </w:r>
      <w:r>
        <w:rPr>
          <w:sz w:val="32"/>
        </w:rPr>
        <w:t>к</w:t>
      </w:r>
      <w:r>
        <w:rPr>
          <w:sz w:val="32"/>
        </w:rPr>
        <w:t>томии.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Влияние внешней среды ( квартира: площадь, сухая, сырая, светлая, водопровод, вентиляция, канализация) - частный дом кирпичный, жилая площадь =20 кв.м.,сухое, отопление - печное, канализация - местная, горячая и холодная вода - ценрализованная подача,  вент</w:t>
      </w:r>
      <w:r>
        <w:rPr>
          <w:sz w:val="32"/>
        </w:rPr>
        <w:t>и</w:t>
      </w:r>
      <w:r>
        <w:rPr>
          <w:sz w:val="32"/>
        </w:rPr>
        <w:t>ляция - окна и форточки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Условия питания (прежде и теперь) - достаточное, регулярное, гор</w:t>
      </w:r>
      <w:r>
        <w:rPr>
          <w:sz w:val="32"/>
        </w:rPr>
        <w:t>я</w:t>
      </w:r>
      <w:r>
        <w:rPr>
          <w:sz w:val="32"/>
        </w:rPr>
        <w:t>чее - 2 \ 4 раза в день</w:t>
      </w: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Профессиональный анамнез : 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Алтайский край. сан. условия - летом в поле, зимой - в теплых бо</w:t>
      </w:r>
      <w:r>
        <w:rPr>
          <w:sz w:val="32"/>
        </w:rPr>
        <w:t>к</w:t>
      </w:r>
      <w:r>
        <w:rPr>
          <w:sz w:val="32"/>
        </w:rPr>
        <w:t>сах., время работы - ночные и дневные смены., отдых - полноценный., вредности - земляная пыль на полях,  газы работающей техники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Семейный анамнез: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(наследственные и конституционные болезни в семье - туберкулез, сифилис, злокачественные опухоли, болезни обмена, алкоголизм, нервные, душевные болезни, болезни сердца, сосудов) :  не выявлены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</w:t>
      </w: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Данные объективного исследования: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Общее состояние больного -    удовлетворительное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Положение -    активное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Температура -   36,5 С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Пульс -   74 уд \ мин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Дыхание -   20 движ \ мин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Рост -   162 см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Телосложение -   нормостеник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Вес -   80,6 кг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Кожа:   эластична, рубец в правом подреберье от дренажа., рубец по передней срединной линии от мечевидного отростка до пупка -  от  х</w:t>
      </w:r>
      <w:r>
        <w:rPr>
          <w:sz w:val="32"/>
        </w:rPr>
        <w:t>о</w:t>
      </w:r>
      <w:r>
        <w:rPr>
          <w:sz w:val="32"/>
        </w:rPr>
        <w:t>лецистоэктомии., цвет - здоровый., зуд - отсутствует., влажность - ум</w:t>
      </w:r>
      <w:r>
        <w:rPr>
          <w:sz w:val="32"/>
        </w:rPr>
        <w:t>е</w:t>
      </w:r>
      <w:r>
        <w:rPr>
          <w:sz w:val="32"/>
        </w:rPr>
        <w:t>ренная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Окраска слизистых -    розовая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lastRenderedPageBreak/>
        <w:t>Подкожная клетчатка -  отеки отсутствуют, равномерна, выражена и</w:t>
      </w:r>
      <w:r>
        <w:rPr>
          <w:sz w:val="32"/>
        </w:rPr>
        <w:t>з</w:t>
      </w:r>
      <w:r>
        <w:rPr>
          <w:sz w:val="32"/>
        </w:rPr>
        <w:t>быточно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Лимфатические узлы ( консистенция, величина, болезненность, ср</w:t>
      </w:r>
      <w:r>
        <w:rPr>
          <w:sz w:val="32"/>
        </w:rPr>
        <w:t>а</w:t>
      </w:r>
      <w:r>
        <w:rPr>
          <w:sz w:val="32"/>
        </w:rPr>
        <w:t>щения) -  нормальной консистенции, не увеличены, безболезненны, сращений не выявлено.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Мышечная система ( степень развития) - средняя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Костная система ( конфигурация, болезненность) -  без аномалий, безболезненна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Суставы - обычной конфигурации, безболезненны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Голова, лицо - без особенностей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Ротовая  полость - 4 зуба вставных, клыки сильно шатаются, остал</w:t>
      </w:r>
      <w:r>
        <w:rPr>
          <w:sz w:val="32"/>
        </w:rPr>
        <w:t>ь</w:t>
      </w:r>
      <w:r>
        <w:rPr>
          <w:sz w:val="32"/>
        </w:rPr>
        <w:t>ные зубы - в порядке, миндалины - не увеличены, язык - розовый с белым налетом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Шея (щитовидная железа, сосуды) -  без особенностей</w:t>
      </w:r>
    </w:p>
    <w:p w:rsidR="00B56E5D" w:rsidRDefault="00B56E5D" w:rsidP="00362443">
      <w:pPr>
        <w:numPr>
          <w:ilvl w:val="12"/>
          <w:numId w:val="0"/>
        </w:numPr>
        <w:rPr>
          <w:sz w:val="32"/>
          <w:u w:val="single"/>
        </w:rPr>
      </w:pPr>
      <w:r>
        <w:rPr>
          <w:sz w:val="32"/>
          <w:u w:val="single"/>
        </w:rPr>
        <w:t>Грудная клетка: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Строение - эмфизематозная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Межреберья  - не выбухают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Над- и подключичные пространства - выражены умеренно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Симметричность дыхательных движений - симметричны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Экскурсия - нормальная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Перкуссия легких:</w:t>
      </w:r>
    </w:p>
    <w:p w:rsidR="00B56E5D" w:rsidRDefault="008D3405" w:rsidP="00362443">
      <w:pPr>
        <w:numPr>
          <w:ilvl w:val="12"/>
          <w:numId w:val="0"/>
        </w:num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188595</wp:posOffset>
                </wp:positionV>
                <wp:extent cx="5532755" cy="310578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755" cy="3105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нижняя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левая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правая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парастернальная линия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—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5</w:t>
                            </w:r>
                            <w:r>
                              <w:rPr>
                                <w:sz w:val="28"/>
                              </w:rPr>
                              <w:tab/>
                              <w:t>межреберье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среднеключичная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—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6</w:t>
                            </w:r>
                            <w:r>
                              <w:rPr>
                                <w:sz w:val="28"/>
                              </w:rPr>
                              <w:tab/>
                              <w:t>ребро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передняя подмышечная</w:t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средняя подмышечная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задняя подмышечная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9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9 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лопаточная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       2см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3см от угла лопатки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околопозвоночная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  <w:r>
                              <w:rPr>
                                <w:sz w:val="28"/>
                              </w:rPr>
                              <w:tab/>
                              <w:t>грудной позвонок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поля Кренига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8см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8см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высота верхушки легкого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>спереди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4см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4см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>сзади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уровень ост.отростка 7 шейного позвонка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14.85pt;width:435.65pt;height:24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" o:allowincell="f" filled="f" strokecolor="white">
                <v:textbox inset="0,0,0,0">
                  <w:txbxContent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нижняя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левая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правая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парастернальная линия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—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5</w:t>
                      </w:r>
                      <w:r>
                        <w:rPr>
                          <w:sz w:val="28"/>
                        </w:rPr>
                        <w:tab/>
                        <w:t>межреберье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среднеключичная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—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6</w:t>
                      </w:r>
                      <w:r>
                        <w:rPr>
                          <w:sz w:val="28"/>
                        </w:rPr>
                        <w:tab/>
                        <w:t>ребро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передняя подмышечная</w:t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средняя подмышечная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задняя подмышечная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9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9 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лопаточная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          2см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3см от угла лопатки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околопозвоночная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  <w:r>
                        <w:rPr>
                          <w:sz w:val="28"/>
                        </w:rPr>
                        <w:tab/>
                        <w:t>грудной позвонок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поля Кренига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8см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8см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высота верхушки легкого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>спереди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4см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4см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>сзади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уровень ост.отростка 7 шейного позвонка</w:t>
                      </w:r>
                    </w:p>
                  </w:txbxContent>
                </v:textbox>
              </v:rect>
            </w:pict>
          </mc:Fallback>
        </mc:AlternateContent>
      </w:r>
      <w:r w:rsidR="00B56E5D">
        <w:rPr>
          <w:sz w:val="32"/>
        </w:rPr>
        <w:t>границы: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Характер перкуторного звука верхушки легких -  коробочный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Подвижность легочного края    -       слева: 7см   справа: 6см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Аускультация легких: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характер дыхания - жесткое везикулярное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хрипы - сухие высокие внижних долях легких слева и справа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шум трения плевры - отсутствует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бронхофония - равномерное проведение звука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  <w:u w:val="single"/>
        </w:rPr>
        <w:t>Осмотр области сердца и крупных сосудов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Деформация, пульсация сосудов шеи - отсутствует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Пальпация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верхушечный толчок в 5 межреберье,  кнутри от среднеключичной линии, не разлитой, не усилен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Перкуссия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граница относительной тупости сердца :  верхняя - 3 ребро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правая  - 1см от грудины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левая  -  по среднеключичной линии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Аускультация сердца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1 тон — лучше слышен на верхушке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совпадает с пульсом на лучевой артерии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выслушивается после длительной паузы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на верхушке громче 2 тона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на верхушке ниже по тональности чем 2 тон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2 тон —  на основании сердца громче чем 1 тон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выслушивается после короткой  паузы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выше по тональности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сильнее на аорте, чем на легочной артерии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Пульс - одинаковый на обеих руках .,нормального наполнения, напряженния, волна правильной формы, ритмичный, не учащен, стенка сосудов эластична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  <w:u w:val="single"/>
        </w:rPr>
        <w:t>Исследование живота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Общий осмотр - на передней брюшной стенке имеется выбухающий участок живота от мечевидного отростка до пупка. Входные ворота -  20х 12см. Высота выпячивания - 20см.  Участок  на ощупь мягкий, безболезненный, вправляемый. В положении лежа  на спине вправл</w:t>
      </w:r>
      <w:r>
        <w:rPr>
          <w:sz w:val="32"/>
        </w:rPr>
        <w:t>я</w:t>
      </w:r>
      <w:r>
        <w:rPr>
          <w:sz w:val="32"/>
        </w:rPr>
        <w:t>ется сам. По центру области от мечевидного отростка к пупку  прох</w:t>
      </w:r>
      <w:r>
        <w:rPr>
          <w:sz w:val="32"/>
        </w:rPr>
        <w:t>о</w:t>
      </w:r>
      <w:r>
        <w:rPr>
          <w:sz w:val="32"/>
        </w:rPr>
        <w:t>дит рубец от операции - холецистоэктомия. В правом подреберье р</w:t>
      </w:r>
      <w:r>
        <w:rPr>
          <w:sz w:val="32"/>
        </w:rPr>
        <w:t>у</w:t>
      </w:r>
      <w:r>
        <w:rPr>
          <w:sz w:val="32"/>
        </w:rPr>
        <w:t>бец от дренажа.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  <w:u w:val="single"/>
        </w:rPr>
        <w:t>Исследования: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</w:t>
      </w:r>
      <w:r>
        <w:rPr>
          <w:b/>
          <w:sz w:val="32"/>
        </w:rPr>
        <w:t xml:space="preserve"> Желудка</w:t>
      </w:r>
      <w:r>
        <w:rPr>
          <w:sz w:val="32"/>
        </w:rPr>
        <w:tab/>
        <w:t>Невозможно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</w:t>
      </w:r>
      <w:r>
        <w:rPr>
          <w:b/>
          <w:sz w:val="32"/>
        </w:rPr>
        <w:t>Печени</w:t>
      </w:r>
      <w:r>
        <w:rPr>
          <w:sz w:val="32"/>
        </w:rPr>
        <w:tab/>
        <w:t>размеры по Курлову - 12: 10: 9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</w:t>
      </w:r>
      <w:r>
        <w:rPr>
          <w:b/>
          <w:sz w:val="32"/>
        </w:rPr>
        <w:t>Селезенки</w:t>
      </w:r>
      <w:r>
        <w:rPr>
          <w:sz w:val="32"/>
        </w:rPr>
        <w:tab/>
        <w:t>верхняя  граница - 9 ребро, нижняя  - 11 (селезенка не увеличена)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</w:t>
      </w:r>
      <w:r>
        <w:rPr>
          <w:b/>
          <w:sz w:val="32"/>
        </w:rPr>
        <w:t>Тонкого кишечника</w:t>
      </w:r>
      <w:r>
        <w:rPr>
          <w:sz w:val="32"/>
        </w:rPr>
        <w:t xml:space="preserve"> </w:t>
      </w:r>
      <w:r>
        <w:rPr>
          <w:sz w:val="32"/>
        </w:rPr>
        <w:tab/>
        <w:t>Невозможно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</w:t>
      </w:r>
      <w:r>
        <w:rPr>
          <w:b/>
          <w:sz w:val="32"/>
        </w:rPr>
        <w:t>Толстого кишечника</w:t>
      </w:r>
      <w:r>
        <w:rPr>
          <w:sz w:val="32"/>
        </w:rPr>
        <w:tab/>
        <w:t>Невозможно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>Мочеполовая  система</w:t>
      </w:r>
      <w:r>
        <w:rPr>
          <w:sz w:val="32"/>
        </w:rPr>
        <w:t xml:space="preserve">  - без особенностей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>Состояние психики и нервной системы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Память - хорошая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Контакт с окружающими - общительный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Поведение - без особенностей</w:t>
      </w:r>
    </w:p>
    <w:p w:rsidR="00B56E5D" w:rsidRDefault="00B56E5D" w:rsidP="00362443">
      <w:pPr>
        <w:numPr>
          <w:ilvl w:val="12"/>
          <w:numId w:val="0"/>
        </w:numPr>
        <w:jc w:val="center"/>
        <w:rPr>
          <w:sz w:val="32"/>
        </w:rPr>
      </w:pPr>
      <w:r>
        <w:rPr>
          <w:b/>
          <w:sz w:val="32"/>
          <w:u w:val="single"/>
        </w:rPr>
        <w:t>Лабораторные исследования: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 xml:space="preserve">  Кровь</w:t>
      </w:r>
    </w:p>
    <w:p w:rsidR="00B56E5D" w:rsidRDefault="008D3405" w:rsidP="00362443">
      <w:pPr>
        <w:numPr>
          <w:ilvl w:val="12"/>
          <w:numId w:val="0"/>
        </w:num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83185</wp:posOffset>
                </wp:positionV>
                <wp:extent cx="5727065" cy="381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381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.8pt;margin-top:6.55pt;width:450.95pt;height:30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IK8A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" o:allowincell="f" filled="f"/>
            </w:pict>
          </mc:Fallback>
        </mc:AlternateConten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16,10,98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8D3405" w:rsidP="00362443">
      <w:pPr>
        <w:numPr>
          <w:ilvl w:val="12"/>
          <w:numId w:val="0"/>
        </w:num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66675</wp:posOffset>
                </wp:positionV>
                <wp:extent cx="1497965" cy="302704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3027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26.4pt;margin-top:5.25pt;width:117.95pt;height:23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" o:allowincell="f" filled="f" strokecolor="white">
                <v:textbox inset="0,0,0,0">
                  <w:txbxContent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-97790</wp:posOffset>
                </wp:positionV>
                <wp:extent cx="1791335" cy="36563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3656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143 г \ л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4,4 Т \ л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0,9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 мм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53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 сек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72,4 %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2,9 г\л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99.5pt;margin-top:-7.7pt;width:141.05pt;height:28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" o:allowincell="f" filled="f" strokecolor="white">
                <v:textbox inset="0,0,0,0">
                  <w:txbxContent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143 г \ л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4,4 Т \ л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0,9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 мм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53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-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29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13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19 сек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72,4 %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2,9 г\л</w:t>
                      </w:r>
                    </w:p>
                    <w:p w:rsidR="00B56E5D" w:rsidRDefault="00B56E5D" w:rsidP="00362443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-122555</wp:posOffset>
                </wp:positionV>
                <wp:extent cx="2339975" cy="343281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343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Гемоглобин</w:t>
                            </w:r>
                          </w:p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Эритроциты</w:t>
                            </w:r>
                          </w:p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Цветной показатель</w:t>
                            </w:r>
                          </w:p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СОЭ</w:t>
                            </w:r>
                          </w:p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Лейкоциты %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сегментоядерных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палочкоядерных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базофилов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эозинофилов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лимфоцитов</w:t>
                            </w:r>
                          </w:p>
                          <w:p w:rsidR="00B56E5D" w:rsidRDefault="00B56E5D" w:rsidP="003624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моноцитов</w:t>
                            </w:r>
                          </w:p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Протромбиновое время</w:t>
                            </w:r>
                          </w:p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ПТИ   в  % по  Квику</w:t>
                            </w:r>
                          </w:p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Фибриноген</w:t>
                            </w:r>
                          </w:p>
                          <w:p w:rsidR="00B56E5D" w:rsidRDefault="00B56E5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4.6pt;margin-top:-9.65pt;width:184.25pt;height:2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" o:allowincell="f" filled="f" strokecolor="white">
                <v:textbox inset="0,0,0,0">
                  <w:txbxContent>
                    <w:p w:rsidR="00B56E5D" w:rsidRDefault="00B56E5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Гемоглобин</w:t>
                      </w:r>
                    </w:p>
                    <w:p w:rsidR="00B56E5D" w:rsidRDefault="00B56E5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Эритроциты</w:t>
                      </w:r>
                    </w:p>
                    <w:p w:rsidR="00B56E5D" w:rsidRDefault="00B56E5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Цветной показатель</w:t>
                      </w:r>
                    </w:p>
                    <w:p w:rsidR="00B56E5D" w:rsidRDefault="00B56E5D">
                      <w:pPr>
                        <w:rPr>
                          <w:sz w:val="28"/>
                        </w:rPr>
                      </w:pPr>
                    </w:p>
                    <w:p w:rsidR="00B56E5D" w:rsidRDefault="00B56E5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СОЭ</w:t>
                      </w:r>
                    </w:p>
                    <w:p w:rsidR="00B56E5D" w:rsidRDefault="00B56E5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Лейкоциты %</w:t>
                      </w:r>
                    </w:p>
                    <w:p w:rsidR="00B56E5D" w:rsidRDefault="00B56E5D" w:rsidP="003624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сегментоядерных</w:t>
                      </w:r>
                    </w:p>
                    <w:p w:rsidR="00B56E5D" w:rsidRDefault="00B56E5D" w:rsidP="003624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палочкоядерных</w:t>
                      </w:r>
                    </w:p>
                    <w:p w:rsidR="00B56E5D" w:rsidRDefault="00B56E5D" w:rsidP="003624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базофилов</w:t>
                      </w:r>
                    </w:p>
                    <w:p w:rsidR="00B56E5D" w:rsidRDefault="00B56E5D" w:rsidP="003624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эозинофилов</w:t>
                      </w:r>
                    </w:p>
                    <w:p w:rsidR="00B56E5D" w:rsidRDefault="00B56E5D" w:rsidP="003624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лимфоцитов</w:t>
                      </w:r>
                    </w:p>
                    <w:p w:rsidR="00B56E5D" w:rsidRDefault="00B56E5D" w:rsidP="00362443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моноцитов</w:t>
                      </w:r>
                    </w:p>
                    <w:p w:rsidR="00B56E5D" w:rsidRDefault="00B56E5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Протромбиновое время</w:t>
                      </w:r>
                    </w:p>
                    <w:p w:rsidR="00B56E5D" w:rsidRDefault="00B56E5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ПТИ   в  % по  Квику</w:t>
                      </w:r>
                    </w:p>
                    <w:p w:rsidR="00B56E5D" w:rsidRDefault="00B56E5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Фибриноген</w:t>
                      </w:r>
                    </w:p>
                    <w:p w:rsidR="00B56E5D" w:rsidRDefault="00B56E5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</w:p>
    <w:p w:rsidR="00B56E5D" w:rsidRDefault="00B56E5D">
      <w:pPr>
        <w:rPr>
          <w:b/>
          <w:sz w:val="32"/>
        </w:rPr>
      </w:pPr>
      <w:r>
        <w:rPr>
          <w:b/>
          <w:sz w:val="32"/>
        </w:rPr>
        <w:t>Биохимический анализ крови:</w:t>
      </w:r>
    </w:p>
    <w:p w:rsidR="00B56E5D" w:rsidRDefault="00B56E5D" w:rsidP="00362443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sz w:val="32"/>
        </w:rPr>
        <w:t>Глюкоза    4,4 ммоль\л</w:t>
      </w:r>
    </w:p>
    <w:p w:rsidR="00B56E5D" w:rsidRDefault="00B56E5D" w:rsidP="00362443">
      <w:pPr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 xml:space="preserve"> Белок         8,2 г\л</w:t>
      </w:r>
    </w:p>
    <w:p w:rsidR="00B56E5D" w:rsidRDefault="00B56E5D" w:rsidP="00362443">
      <w:pPr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 xml:space="preserve"> Билирубин 7,2 мкмоль\л</w:t>
      </w:r>
    </w:p>
    <w:p w:rsidR="00B56E5D" w:rsidRDefault="00B56E5D" w:rsidP="00362443">
      <w:pPr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 xml:space="preserve"> альфа -амилаза   16,1  г\ч*л</w:t>
      </w:r>
    </w:p>
    <w:p w:rsidR="00B56E5D" w:rsidRDefault="00B56E5D" w:rsidP="00362443">
      <w:pPr>
        <w:numPr>
          <w:ilvl w:val="12"/>
          <w:numId w:val="0"/>
        </w:numPr>
        <w:rPr>
          <w:b/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>Моча</w:t>
      </w:r>
      <w:r>
        <w:rPr>
          <w:sz w:val="32"/>
        </w:rPr>
        <w:t xml:space="preserve">  светло-желтаая, прозрачная, удельный вес 1011,                     белок - 0,037 г\л  , единичные лейкоциты в поле зрения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 xml:space="preserve">УЗИ  </w:t>
      </w:r>
      <w:r>
        <w:rPr>
          <w:sz w:val="32"/>
        </w:rPr>
        <w:t>21.10.98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</w:t>
      </w:r>
      <w:r>
        <w:rPr>
          <w:b/>
          <w:i/>
          <w:sz w:val="32"/>
        </w:rPr>
        <w:t>Печень</w:t>
      </w:r>
      <w:r>
        <w:rPr>
          <w:sz w:val="32"/>
        </w:rPr>
        <w:t>:  переднезадний размер правой доли 125 мм, левой  — 91мм. Контур ровный, край острый.  Эхогенность в пределах  во</w:t>
      </w:r>
      <w:r>
        <w:rPr>
          <w:sz w:val="32"/>
        </w:rPr>
        <w:t>з</w:t>
      </w:r>
      <w:r>
        <w:rPr>
          <w:sz w:val="32"/>
        </w:rPr>
        <w:t>растной нормы, однородная. Сосудистый рисунок не деформирован. В</w:t>
      </w:r>
      <w:r>
        <w:rPr>
          <w:sz w:val="32"/>
        </w:rPr>
        <w:t>о</w:t>
      </w:r>
      <w:r>
        <w:rPr>
          <w:sz w:val="32"/>
        </w:rPr>
        <w:t>ротная вена диаметром 12 мм.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Желчные протоки с  утолщенными плотными стенками. Холедох диаметра до 5 мм.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Желчный  пузырь изогнут в области тела, размеры 62 х 28 мм, сте</w:t>
      </w:r>
      <w:r>
        <w:rPr>
          <w:sz w:val="32"/>
        </w:rPr>
        <w:t>н</w:t>
      </w:r>
      <w:r>
        <w:rPr>
          <w:sz w:val="32"/>
        </w:rPr>
        <w:t>ка 3 мм, плотная. В полости  пузыря  — осадок.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Панкреатическая железа нормальных размеров 21 х 12 х 20 мм. Контуры нечеткие, эхогенность высокая, структура диффузно нео</w:t>
      </w:r>
      <w:r>
        <w:rPr>
          <w:sz w:val="32"/>
        </w:rPr>
        <w:t>д</w:t>
      </w:r>
      <w:r>
        <w:rPr>
          <w:sz w:val="32"/>
        </w:rPr>
        <w:t>нородная.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Селезенка  76 мм, однородная.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Почки:   правая  109 х 54 мм., паренхима  20 мм.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              левая     108 х 58 мм., паренхима  20 мм.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Контуры  неровные, подвижность сохранена. Паренхима уплотнена, границы синусов нечеткие, размытые. Слева на границе верхней и средней трети  —  мелкие (4мм ) кокременты.</w:t>
      </w:r>
    </w:p>
    <w:p w:rsidR="00B56E5D" w:rsidRDefault="00B56E5D" w:rsidP="00362443">
      <w:pPr>
        <w:numPr>
          <w:ilvl w:val="12"/>
          <w:numId w:val="0"/>
        </w:numPr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i/>
          <w:sz w:val="32"/>
        </w:rPr>
        <w:t xml:space="preserve">   Заключение: </w:t>
      </w:r>
      <w:r>
        <w:rPr>
          <w:sz w:val="32"/>
        </w:rPr>
        <w:t>Признаки хронического холецистита.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i/>
          <w:sz w:val="32"/>
        </w:rPr>
        <w:t xml:space="preserve">                           </w:t>
      </w:r>
      <w:r>
        <w:rPr>
          <w:sz w:val="32"/>
        </w:rPr>
        <w:t>Диффузные изменения в почках.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                      Мочекаменная болезнь  слева.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 xml:space="preserve">ЭКГ </w:t>
      </w:r>
      <w:r>
        <w:rPr>
          <w:sz w:val="32"/>
        </w:rPr>
        <w:t>16. 10. 98.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i/>
          <w:sz w:val="32"/>
        </w:rPr>
        <w:t xml:space="preserve">    Заключение: </w:t>
      </w:r>
      <w:r>
        <w:rPr>
          <w:sz w:val="32"/>
        </w:rPr>
        <w:t>Ритм синусовый. ЧСС  74 уд\мин.  Нормальное пол</w:t>
      </w:r>
      <w:r>
        <w:rPr>
          <w:sz w:val="32"/>
        </w:rPr>
        <w:t>о</w:t>
      </w:r>
      <w:r>
        <w:rPr>
          <w:sz w:val="32"/>
        </w:rPr>
        <w:t>жение электрической оси сердца.  Метаболические изменения ми</w:t>
      </w:r>
      <w:r>
        <w:rPr>
          <w:sz w:val="32"/>
        </w:rPr>
        <w:t>о</w:t>
      </w:r>
      <w:r>
        <w:rPr>
          <w:sz w:val="32"/>
        </w:rPr>
        <w:t>карда  желудочков.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>Транслюмбальная аортография</w:t>
      </w:r>
      <w:r>
        <w:rPr>
          <w:sz w:val="32"/>
        </w:rPr>
        <w:t xml:space="preserve">   20.10 98.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Премедикация  в палате.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Под местной  инфильтрационной анестезией  0,5%  раствором  н</w:t>
      </w:r>
      <w:r>
        <w:rPr>
          <w:sz w:val="32"/>
        </w:rPr>
        <w:t>о</w:t>
      </w:r>
      <w:r>
        <w:rPr>
          <w:sz w:val="32"/>
        </w:rPr>
        <w:t>вокаина 60,0  проведена пункция брюшной аорты ниже почечной а</w:t>
      </w:r>
      <w:r>
        <w:rPr>
          <w:sz w:val="32"/>
        </w:rPr>
        <w:t>р</w:t>
      </w:r>
      <w:r>
        <w:rPr>
          <w:sz w:val="32"/>
        </w:rPr>
        <w:t>терии  и  выполнены  2 единицы  ангиограмм.  Игла выведена из ао</w:t>
      </w:r>
      <w:r>
        <w:rPr>
          <w:sz w:val="32"/>
        </w:rPr>
        <w:t>р</w:t>
      </w:r>
      <w:r>
        <w:rPr>
          <w:sz w:val="32"/>
        </w:rPr>
        <w:t>ты. Новокаиновая пробка параартериальная  до 90,0 .  Игла  удалена. Наложена асептическая повязка.  Больной переведен в палату в уд</w:t>
      </w:r>
      <w:r>
        <w:rPr>
          <w:sz w:val="32"/>
        </w:rPr>
        <w:t>о</w:t>
      </w:r>
      <w:r>
        <w:rPr>
          <w:sz w:val="32"/>
        </w:rPr>
        <w:t>влетворительном  состоянии.</w:t>
      </w:r>
    </w:p>
    <w:p w:rsidR="00B56E5D" w:rsidRDefault="00B56E5D" w:rsidP="00362443">
      <w:pPr>
        <w:numPr>
          <w:ilvl w:val="12"/>
          <w:numId w:val="0"/>
        </w:numPr>
        <w:rPr>
          <w:b/>
          <w:i/>
          <w:sz w:val="32"/>
        </w:rPr>
      </w:pPr>
      <w:r>
        <w:rPr>
          <w:b/>
          <w:i/>
          <w:sz w:val="32"/>
        </w:rPr>
        <w:t xml:space="preserve">   </w:t>
      </w:r>
    </w:p>
    <w:p w:rsidR="00B56E5D" w:rsidRDefault="00B56E5D" w:rsidP="00362443">
      <w:pPr>
        <w:numPr>
          <w:ilvl w:val="12"/>
          <w:numId w:val="0"/>
        </w:numPr>
        <w:rPr>
          <w:sz w:val="32"/>
          <w:vertAlign w:val="subscript"/>
        </w:rPr>
      </w:pPr>
      <w:r>
        <w:rPr>
          <w:b/>
          <w:i/>
          <w:sz w:val="32"/>
        </w:rPr>
        <w:t xml:space="preserve"> Описание:   </w:t>
      </w:r>
      <w:r>
        <w:rPr>
          <w:sz w:val="32"/>
        </w:rPr>
        <w:t xml:space="preserve"> На ангиограмме контрастировалась брюшная аорта        ( расположена срединно ), бифуркация на  уровне  L</w:t>
      </w:r>
      <w:r>
        <w:rPr>
          <w:sz w:val="32"/>
          <w:vertAlign w:val="subscript"/>
        </w:rPr>
        <w:t xml:space="preserve">5 </w:t>
      </w:r>
      <w:r>
        <w:rPr>
          <w:sz w:val="32"/>
        </w:rPr>
        <w:t xml:space="preserve"> 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  <w:vertAlign w:val="subscript"/>
        </w:rPr>
        <w:t xml:space="preserve">      </w:t>
      </w:r>
      <w:r>
        <w:rPr>
          <w:sz w:val="32"/>
        </w:rPr>
        <w:t>Справа  общая  подвздошная артерия  неравномерно сужена.  Наружняя и внутренняя подвздошные артерии, поверхностная бе</w:t>
      </w:r>
      <w:r>
        <w:rPr>
          <w:sz w:val="32"/>
        </w:rPr>
        <w:t>д</w:t>
      </w:r>
      <w:r>
        <w:rPr>
          <w:sz w:val="32"/>
        </w:rPr>
        <w:t>ренная  артерия  до дистальной трети —  окклюзированы.  Подколе</w:t>
      </w:r>
      <w:r>
        <w:rPr>
          <w:sz w:val="32"/>
        </w:rPr>
        <w:t>н</w:t>
      </w:r>
      <w:r>
        <w:rPr>
          <w:sz w:val="32"/>
        </w:rPr>
        <w:t>ная артерия четко не визуализировалась. Частично контрастировались а</w:t>
      </w:r>
      <w:r>
        <w:rPr>
          <w:sz w:val="32"/>
        </w:rPr>
        <w:t>р</w:t>
      </w:r>
      <w:r>
        <w:rPr>
          <w:sz w:val="32"/>
        </w:rPr>
        <w:t xml:space="preserve">терии голени.  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Слева  окклюзированы общая подвздошная и внутренняя по</w:t>
      </w:r>
      <w:r>
        <w:rPr>
          <w:sz w:val="32"/>
        </w:rPr>
        <w:t>д</w:t>
      </w:r>
      <w:r>
        <w:rPr>
          <w:sz w:val="32"/>
        </w:rPr>
        <w:t>вздошная  артерии.</w:t>
      </w:r>
      <w:r>
        <w:rPr>
          <w:b/>
          <w:i/>
          <w:sz w:val="32"/>
        </w:rPr>
        <w:t xml:space="preserve"> </w:t>
      </w:r>
      <w:r>
        <w:rPr>
          <w:sz w:val="32"/>
        </w:rPr>
        <w:t>Общая бедренная артерия  сужена, подколенная артерия окклюзирована.  Частично визуализировались артерии стопы.  Слева резко выражена коллатеральная сеть,  справа — слабая.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b/>
          <w:i/>
          <w:sz w:val="32"/>
        </w:rPr>
        <w:t xml:space="preserve">   Заключение:</w:t>
      </w:r>
      <w:r>
        <w:rPr>
          <w:sz w:val="32"/>
        </w:rPr>
        <w:t xml:space="preserve"> Атеросклероз аорты и сосудов нижних конечностей.</w:t>
      </w:r>
    </w:p>
    <w:p w:rsidR="00B56E5D" w:rsidRDefault="00B56E5D" w:rsidP="00362443">
      <w:pPr>
        <w:numPr>
          <w:ilvl w:val="12"/>
          <w:numId w:val="0"/>
        </w:numPr>
        <w:rPr>
          <w:b/>
          <w:i/>
          <w:sz w:val="32"/>
        </w:rPr>
      </w:pPr>
      <w:r>
        <w:rPr>
          <w:sz w:val="32"/>
        </w:rPr>
        <w:t xml:space="preserve">                 Окклюзия  наружней  и внутренней  подвздошных артерий слева. Окклюзия  поверхностных бедренных артерий  с обеих сторон, подколенной  артерии справа.</w:t>
      </w: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</w:rPr>
      </w:pPr>
      <w:r>
        <w:rPr>
          <w:b/>
          <w:sz w:val="32"/>
          <w:u w:val="single"/>
        </w:rPr>
        <w:t>Диагноз: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Основное заболевание: послеоперационная верхушечная вправля</w:t>
      </w:r>
      <w:r>
        <w:rPr>
          <w:sz w:val="32"/>
        </w:rPr>
        <w:t>е</w:t>
      </w:r>
      <w:r>
        <w:rPr>
          <w:sz w:val="32"/>
        </w:rPr>
        <w:t>мая вентральная грыжа передней брюшной стенки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Осложнения: ---------отсутствуют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Сопутствующие заболевания: хронический ринофаринголарингит, хронический обструктивный бронхит (эмфизема), тугоухость, ИБС: стенокардия напряжения функционального класса 1.</w:t>
      </w:r>
    </w:p>
    <w:p w:rsidR="00B56E5D" w:rsidRDefault="00B56E5D" w:rsidP="00362443">
      <w:pPr>
        <w:numPr>
          <w:ilvl w:val="12"/>
          <w:numId w:val="0"/>
        </w:numPr>
        <w:rPr>
          <w:sz w:val="32"/>
          <w:u w:val="single"/>
        </w:rPr>
      </w:pPr>
      <w:r>
        <w:rPr>
          <w:sz w:val="32"/>
          <w:u w:val="single"/>
        </w:rPr>
        <w:t xml:space="preserve">     </w:t>
      </w: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Дифференциальный диагноз: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Липома - дольчатое строение, в капсуле, под  кожей, подвижная, безболезненная, синдром кашлевого толчка — отрицательный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Ущемленная грыжа живота -   резкие боли в области грыжи,  под кожей пальпируется кишечник, не вправляется, синдром кашлевого толчка — положительный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Неущемленная грыжа  живота - безболезненна, вправляема, под  кожей  пальпируется урчание кишечника, синдром кашлевого толчка — положительный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Выявленные симптомы соответствуют диагнозу — Неущемленная грыжа живота</w:t>
      </w: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Показания к операции 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Наличие грыжи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Опасность  ущемления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Опасность кишечной непроходимости</w:t>
      </w: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Предоперационный эпикриз: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  Больной  71 г., пенсионер, 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Основное заболевание:  постоперационная верхушечная вправля</w:t>
      </w:r>
      <w:r>
        <w:rPr>
          <w:sz w:val="32"/>
        </w:rPr>
        <w:t>е</w:t>
      </w:r>
      <w:r>
        <w:rPr>
          <w:sz w:val="32"/>
        </w:rPr>
        <w:t>мая вентральная грыжа передней брюшной стенки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Осложнения:  нет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Сопутствующие заболевания: ожирение 3 ст, хронический риноф</w:t>
      </w:r>
      <w:r>
        <w:rPr>
          <w:sz w:val="32"/>
        </w:rPr>
        <w:t>а</w:t>
      </w:r>
      <w:r>
        <w:rPr>
          <w:sz w:val="32"/>
        </w:rPr>
        <w:t>ринголарингит, хронический обструктивный бронхит, тугоухость, ИБС: стенокардия напряжения функционального класса 1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Анамнез данного заболевания: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Начало и дальнейшее развитие заболевания: 6 марта 1997 года п</w:t>
      </w:r>
      <w:r>
        <w:rPr>
          <w:sz w:val="32"/>
        </w:rPr>
        <w:t>о</w:t>
      </w:r>
      <w:r>
        <w:rPr>
          <w:sz w:val="32"/>
        </w:rPr>
        <w:t>ступил в Городскую больницу№3 г.Томска в связи с режущей б</w:t>
      </w:r>
      <w:r>
        <w:rPr>
          <w:sz w:val="32"/>
        </w:rPr>
        <w:t>о</w:t>
      </w:r>
      <w:r>
        <w:rPr>
          <w:sz w:val="32"/>
        </w:rPr>
        <w:t>лью в животе. Прооперирован в экстренном порядке по поводу острого гангренозного холецистита с перфорацией стенки и мес</w:t>
      </w:r>
      <w:r>
        <w:rPr>
          <w:sz w:val="32"/>
        </w:rPr>
        <w:t>т</w:t>
      </w:r>
      <w:r>
        <w:rPr>
          <w:sz w:val="32"/>
        </w:rPr>
        <w:t>ного перитонита. 14 марта во время приступа кашля произошло расхо</w:t>
      </w:r>
      <w:r>
        <w:rPr>
          <w:sz w:val="32"/>
        </w:rPr>
        <w:t>ж</w:t>
      </w:r>
      <w:r>
        <w:rPr>
          <w:sz w:val="32"/>
        </w:rPr>
        <w:t>дение швов. Произведено повторное наложение швов. Через 2  м</w:t>
      </w:r>
      <w:r>
        <w:rPr>
          <w:sz w:val="32"/>
        </w:rPr>
        <w:t>е</w:t>
      </w:r>
      <w:r>
        <w:rPr>
          <w:sz w:val="32"/>
        </w:rPr>
        <w:t>сяца на этом месте началось образование грыжвого дефекта. 6 февраля 1998 года поступил в Отделение общей хирургии Клиник СГМУ  на плановую операцию по устранению грыжевого дефекта.</w:t>
      </w:r>
    </w:p>
    <w:p w:rsidR="00B56E5D" w:rsidRDefault="00B56E5D" w:rsidP="00362443">
      <w:pPr>
        <w:numPr>
          <w:ilvl w:val="12"/>
          <w:numId w:val="0"/>
        </w:numPr>
        <w:ind w:left="283" w:hanging="283"/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ind w:left="283" w:hanging="283"/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ДНЕВНИК: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6.02  состояние удовлетворительное, жалоб нет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7.02  состояние удовлетворительное, жалоб нет, посещает лечебную физкультуру</w:t>
      </w:r>
      <w:r>
        <w:rPr>
          <w:sz w:val="32"/>
        </w:rPr>
        <w:tab/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8.02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9.02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10.02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11.02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12.02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13.02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14.02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15.02 отпущен домой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16.02 состояние удовлетворительное, жалобы на боли в области поя</w:t>
      </w:r>
      <w:r>
        <w:rPr>
          <w:sz w:val="32"/>
        </w:rPr>
        <w:t>с</w:t>
      </w:r>
      <w:r>
        <w:rPr>
          <w:sz w:val="32"/>
        </w:rPr>
        <w:t>ницы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17.02 состояние удовлетворительное, жалобы  на боли в области п</w:t>
      </w:r>
      <w:r>
        <w:rPr>
          <w:sz w:val="32"/>
        </w:rPr>
        <w:t>о</w:t>
      </w:r>
      <w:r>
        <w:rPr>
          <w:sz w:val="32"/>
        </w:rPr>
        <w:t>ясницы, насморк. Назначено лечение ОРЗ:  парацетамол, УФО, асп</w:t>
      </w:r>
      <w:r>
        <w:rPr>
          <w:sz w:val="32"/>
        </w:rPr>
        <w:t>и</w:t>
      </w:r>
      <w:r>
        <w:rPr>
          <w:sz w:val="32"/>
        </w:rPr>
        <w:t>рин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18.02 состояние удовлетворительное, жалобы  на боли в области п</w:t>
      </w:r>
      <w:r>
        <w:rPr>
          <w:sz w:val="32"/>
        </w:rPr>
        <w:t>о</w:t>
      </w:r>
      <w:r>
        <w:rPr>
          <w:sz w:val="32"/>
        </w:rPr>
        <w:t>ясницы, в спине,  насморк. Операция отложена.  Лечение ОРЗ:  пар</w:t>
      </w:r>
      <w:r>
        <w:rPr>
          <w:sz w:val="32"/>
        </w:rPr>
        <w:t>а</w:t>
      </w:r>
      <w:r>
        <w:rPr>
          <w:sz w:val="32"/>
        </w:rPr>
        <w:t>цетамол, УФО, аспирин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19.02 состояние удовлетворительное, жалобы  на боли в области п</w:t>
      </w:r>
      <w:r>
        <w:rPr>
          <w:sz w:val="32"/>
        </w:rPr>
        <w:t>о</w:t>
      </w:r>
      <w:r>
        <w:rPr>
          <w:sz w:val="32"/>
        </w:rPr>
        <w:t>ясницы, в спине, насморк. Лечение ОРЗ:  парацетамол, УФО, аспирин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20.02 состояние удовлетворительное, жалобы  на боли в области п</w:t>
      </w:r>
      <w:r>
        <w:rPr>
          <w:sz w:val="32"/>
        </w:rPr>
        <w:t>о</w:t>
      </w:r>
      <w:r>
        <w:rPr>
          <w:sz w:val="32"/>
        </w:rPr>
        <w:t>ясницы, в спине, насморк. Вечером температура  37.1С.  Лечение ОРЗ:  парацетамол, УФО, аспирин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21.02 состояние удовлетворительное, жалобы  на боли в области п</w:t>
      </w:r>
      <w:r>
        <w:rPr>
          <w:sz w:val="32"/>
        </w:rPr>
        <w:t>о</w:t>
      </w:r>
      <w:r>
        <w:rPr>
          <w:sz w:val="32"/>
        </w:rPr>
        <w:t>ясницы, в спине, насморк. Лечение ОРЗ:  парацетамол, УФО, аспирин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22.02 состояние удовлетворительное, жалобы  на боли в области п</w:t>
      </w:r>
      <w:r>
        <w:rPr>
          <w:sz w:val="32"/>
        </w:rPr>
        <w:t>о</w:t>
      </w:r>
      <w:r>
        <w:rPr>
          <w:sz w:val="32"/>
        </w:rPr>
        <w:t>ясницы, в спине, насморк. Лечение ОРЗ:  парацетамол, УФО, аспирин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23.02 состояние удовлетворительное, жалобы  на боли в области п</w:t>
      </w:r>
      <w:r>
        <w:rPr>
          <w:sz w:val="32"/>
        </w:rPr>
        <w:t>о</w:t>
      </w:r>
      <w:r>
        <w:rPr>
          <w:sz w:val="32"/>
        </w:rPr>
        <w:t>ясницы, в спине, насморк. Лечение ОРЗ:  парацетамол, УФО, аспирин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24.02 состояние удовлетворительное, жалобы  на боли в области п</w:t>
      </w:r>
      <w:r>
        <w:rPr>
          <w:sz w:val="32"/>
        </w:rPr>
        <w:t>о</w:t>
      </w:r>
      <w:r>
        <w:rPr>
          <w:sz w:val="32"/>
        </w:rPr>
        <w:t>ясницы, в спине, насморк. Лечение ОРЗ:  парацетамол, УФО, аспирин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25.02 состояние удовлетворительное, жалобы  на боли в области п</w:t>
      </w:r>
      <w:r>
        <w:rPr>
          <w:sz w:val="32"/>
        </w:rPr>
        <w:t>о</w:t>
      </w:r>
      <w:r>
        <w:rPr>
          <w:sz w:val="32"/>
        </w:rPr>
        <w:t>ясницы, в спине, заложенный нос, снижение слуха, нарушение ра</w:t>
      </w:r>
      <w:r>
        <w:rPr>
          <w:sz w:val="32"/>
        </w:rPr>
        <w:t>з</w:t>
      </w:r>
      <w:r>
        <w:rPr>
          <w:sz w:val="32"/>
        </w:rPr>
        <w:t>борчивости. Консультация ЛОР-врача: перегородка носа искревлена вправо, застойная гиперемия, отек  нижней носовой раковины. Сл</w:t>
      </w:r>
      <w:r>
        <w:rPr>
          <w:sz w:val="32"/>
        </w:rPr>
        <w:t>и</w:t>
      </w:r>
      <w:r>
        <w:rPr>
          <w:sz w:val="32"/>
        </w:rPr>
        <w:t>зистые задней стенки глотки и гортани умеренно гиперемированы и истончены.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Рекомендовано: аудиометрия, консультация сурдолога, капли в нос —  протаргол 3 раза в день., полоскание — фурациллин 1:5000., смаз</w:t>
      </w:r>
      <w:r>
        <w:rPr>
          <w:sz w:val="32"/>
        </w:rPr>
        <w:t>ы</w:t>
      </w:r>
      <w:r>
        <w:rPr>
          <w:sz w:val="32"/>
        </w:rPr>
        <w:t>вание глотки раствором Люголя 1 раз в день в течение 7 дней., отха</w:t>
      </w:r>
      <w:r>
        <w:rPr>
          <w:sz w:val="32"/>
        </w:rPr>
        <w:t>р</w:t>
      </w:r>
      <w:r>
        <w:rPr>
          <w:sz w:val="32"/>
        </w:rPr>
        <w:t xml:space="preserve">кивающие.,  vit C  - 0.1  3 раза в день. Вечером  подьем температуры: 37.1С.   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26.02 состояние удовлетворительное, лечение, назначенное ЛОР-врачом. Жалобы на заложенный нос, сухой кашель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27.02 состояние удовлетворительное, лечение, назначенное ЛОР-врачом. Жалобы  на заложенный нос, сухой кашель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28.02 состояние удовлетворительное, лечение, назначенное ЛОР-врачом. Жалобы  на заложенный нос, сухой кашель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1.03 состояние удовлетворительное, лечение, назначенное ЛОР-врачом. Жалобы  на заложенный нос, сухой кашель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2.03 состояние удовлетворительное, лечение, назначенное ЛОР-врачом. Жалобы  на заложенный нос, сухой кашель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3.03 состояние удовлетворительное, лечение, назначенное ЛОР-врачом. Жалобы  на заложенный нос, сухой кашель. Динамики не наблюдается. Рекомендовано выписать.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4.03состояние удовлетворительное. Жалобы  на заложенный нос, с</w:t>
      </w:r>
      <w:r>
        <w:rPr>
          <w:sz w:val="32"/>
        </w:rPr>
        <w:t>у</w:t>
      </w:r>
      <w:r>
        <w:rPr>
          <w:sz w:val="32"/>
        </w:rPr>
        <w:t>хой кашель. Выписан из клиник СГМУ без проведения операции. Р</w:t>
      </w:r>
      <w:r>
        <w:rPr>
          <w:sz w:val="32"/>
        </w:rPr>
        <w:t>е</w:t>
      </w:r>
      <w:r>
        <w:rPr>
          <w:sz w:val="32"/>
        </w:rPr>
        <w:t>комендовано обращение к ЛОР-врачу.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Выписной эпикриз:</w:t>
      </w: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</w:p>
    <w:p w:rsidR="00B56E5D" w:rsidRDefault="00B56E5D" w:rsidP="00362443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Больной  71 г., пенсионер, 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Основное заболевание:  постоперационная верхушечная вправля</w:t>
      </w:r>
      <w:r>
        <w:rPr>
          <w:sz w:val="32"/>
        </w:rPr>
        <w:t>е</w:t>
      </w:r>
      <w:r>
        <w:rPr>
          <w:sz w:val="32"/>
        </w:rPr>
        <w:t>мая вентральная грыжа передней брюшной стенки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Осложнения:  нет</w:t>
      </w:r>
    </w:p>
    <w:p w:rsidR="00B56E5D" w:rsidRDefault="00B56E5D" w:rsidP="0036244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Сопутствующие заболевания: ожирение 3 ст, хронический риноф</w:t>
      </w:r>
      <w:r>
        <w:rPr>
          <w:sz w:val="32"/>
        </w:rPr>
        <w:t>а</w:t>
      </w:r>
      <w:r>
        <w:rPr>
          <w:sz w:val="32"/>
        </w:rPr>
        <w:t>ринголарингит, хронический обструктивный бронхит, тугоухость, ИБС: стенокардия напряжения функционального класса 1</w:t>
      </w:r>
    </w:p>
    <w:p w:rsidR="00B56E5D" w:rsidRDefault="00B56E5D">
      <w:pPr>
        <w:rPr>
          <w:sz w:val="32"/>
        </w:rPr>
      </w:pPr>
    </w:p>
    <w:p w:rsidR="00B56E5D" w:rsidRDefault="00B56E5D">
      <w:pPr>
        <w:rPr>
          <w:sz w:val="32"/>
        </w:rPr>
      </w:pPr>
      <w:r>
        <w:rPr>
          <w:sz w:val="32"/>
        </w:rPr>
        <w:t>6 февраля 1998 года поступил в Отделение общей хирургии Клиник СГМУ  на плановую операцию по устранению грыжевого дефекта. В процессе подготовки к операции у больного началось ОРЗ, обос</w:t>
      </w:r>
      <w:r>
        <w:rPr>
          <w:sz w:val="32"/>
        </w:rPr>
        <w:t>т</w:t>
      </w:r>
      <w:r>
        <w:rPr>
          <w:sz w:val="32"/>
        </w:rPr>
        <w:t>рившее течение хронического ринофаринголарингита, купировать к</w:t>
      </w:r>
      <w:r>
        <w:rPr>
          <w:sz w:val="32"/>
        </w:rPr>
        <w:t>о</w:t>
      </w:r>
      <w:r>
        <w:rPr>
          <w:sz w:val="32"/>
        </w:rPr>
        <w:t xml:space="preserve">торое не удалось.  </w:t>
      </w:r>
    </w:p>
    <w:p w:rsidR="00B56E5D" w:rsidRDefault="00B56E5D">
      <w:pPr>
        <w:rPr>
          <w:sz w:val="32"/>
        </w:rPr>
      </w:pPr>
      <w:r>
        <w:rPr>
          <w:sz w:val="32"/>
        </w:rPr>
        <w:t xml:space="preserve">  Больно выписан 4.03.1998 г.  из стационара и направлен на амбул</w:t>
      </w:r>
      <w:r>
        <w:rPr>
          <w:sz w:val="32"/>
        </w:rPr>
        <w:t>а</w:t>
      </w:r>
      <w:r>
        <w:rPr>
          <w:sz w:val="32"/>
        </w:rPr>
        <w:t>торное лечение ОРЗ ( с консультацией  ЛОР-врача)</w:t>
      </w:r>
    </w:p>
    <w:p w:rsidR="00B56E5D" w:rsidRDefault="00B56E5D">
      <w:pPr>
        <w:rPr>
          <w:sz w:val="32"/>
        </w:rPr>
      </w:pPr>
    </w:p>
    <w:sectPr w:rsidR="00B56E5D">
      <w:pgSz w:w="11907" w:h="16840"/>
      <w:pgMar w:top="0" w:right="1418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3849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43"/>
    <w:rsid w:val="00362443"/>
    <w:rsid w:val="00563C37"/>
    <w:rsid w:val="008D3405"/>
    <w:rsid w:val="00B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Ф.И.О.  Сухань Петр Николаевич</vt:lpstr>
    </vt:vector>
  </TitlesOfParts>
  <Company>SeWeRecords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Ф.И.О.  Сухань Петр Николаевич</dc:title>
  <dc:creator>СЕРГЕЙ ЗАПОДОВНИКОВ</dc:creator>
  <cp:lastModifiedBy>Igor</cp:lastModifiedBy>
  <cp:revision>2</cp:revision>
  <dcterms:created xsi:type="dcterms:W3CDTF">2024-03-19T15:12:00Z</dcterms:created>
  <dcterms:modified xsi:type="dcterms:W3CDTF">2024-03-19T15:12:00Z</dcterms:modified>
</cp:coreProperties>
</file>