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sz w:val="28"/>
          <w:szCs w:val="20"/>
        </w:rPr>
      </w:pPr>
      <w:bookmarkStart w:id="0" w:name="_GoBack"/>
      <w:bookmarkEnd w:id="0"/>
      <w:r w:rsidRPr="00F65F33">
        <w:rPr>
          <w:rFonts w:ascii="Times New Roman CYR" w:hAnsi="Times New Roman CYR"/>
          <w:sz w:val="28"/>
          <w:szCs w:val="20"/>
        </w:rPr>
        <w:t>Паспортная часть:</w:t>
      </w:r>
    </w:p>
    <w:p w:rsidR="00F65F33" w:rsidRPr="0048699B" w:rsidRDefault="0048699B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Ф.И.О.: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Возраст: 22 года.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Место жительства: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Место работы, должность: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Дата поступления: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Диагноз, с которым больной был направлен в стационар: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“Вирусный гепатит”.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Клинический диагноз: “Вирусный гепатит </w:t>
      </w:r>
      <w:proofErr w:type="gramStart"/>
      <w:r w:rsidRPr="00F65F33">
        <w:rPr>
          <w:rFonts w:ascii="Times New Roman CYR" w:hAnsi="Times New Roman CYR"/>
          <w:sz w:val="28"/>
          <w:szCs w:val="20"/>
        </w:rPr>
        <w:t>А ,</w:t>
      </w:r>
      <w:proofErr w:type="gramEnd"/>
      <w:r w:rsidRPr="00F65F33">
        <w:rPr>
          <w:rFonts w:ascii="Times New Roman CYR" w:hAnsi="Times New Roman CYR"/>
          <w:sz w:val="28"/>
          <w:szCs w:val="20"/>
        </w:rPr>
        <w:t xml:space="preserve"> HAV +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Ig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M”.</w:t>
      </w:r>
    </w:p>
    <w:p w:rsidR="00E74CA3" w:rsidRDefault="00E74CA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Жалобы: на ноющую боль и тяжесть в правом подреберье.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b/>
          <w:sz w:val="28"/>
          <w:szCs w:val="20"/>
          <w:u w:val="single"/>
        </w:rPr>
      </w:pPr>
      <w:r w:rsidRPr="00F65F33">
        <w:rPr>
          <w:rFonts w:ascii="Times New Roman CYR" w:hAnsi="Times New Roman CYR"/>
          <w:b/>
          <w:sz w:val="28"/>
          <w:szCs w:val="20"/>
          <w:u w:val="single"/>
        </w:rPr>
        <w:t>Анамнез болезни.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Считает себя больным с 16.04.97г., когда появилась слабость, головная боль, пропал аппетит, повысилась температура тела до 39</w:t>
      </w:r>
      <w:r w:rsidRPr="00F65F33">
        <w:rPr>
          <w:rFonts w:ascii="Times New Roman CYR" w:hAnsi="Times New Roman CYR"/>
          <w:sz w:val="28"/>
          <w:szCs w:val="20"/>
          <w:vertAlign w:val="superscript"/>
        </w:rPr>
        <w:t>0</w:t>
      </w:r>
      <w:r w:rsidRPr="00F65F33">
        <w:rPr>
          <w:rFonts w:ascii="Times New Roman CYR" w:hAnsi="Times New Roman CYR"/>
          <w:sz w:val="28"/>
          <w:szCs w:val="20"/>
        </w:rPr>
        <w:t xml:space="preserve"> С.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В течение 4 дней температура тела не снижалась, несмотря на жаропонижающую терапию.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23.04.97г. потемнела моча, появилась боль и тяжесть в правом подреберье.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25.04.97г. больной заметил желтушность склер и кожных покровов.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26.04.97г. обратился к врачу в поликлинику по месту жительства, где на основании жалоб и осмотра был поставлен диагноз: вирусный гепатит. После обращения больной сразу направлен в инфекционную больницу им</w:t>
      </w:r>
      <w:r w:rsidR="0048699B" w:rsidRPr="00F65F33">
        <w:rPr>
          <w:rFonts w:ascii="Times New Roman CYR" w:hAnsi="Times New Roman CYR"/>
          <w:sz w:val="28"/>
          <w:szCs w:val="20"/>
        </w:rPr>
        <w:t>. Б</w:t>
      </w:r>
      <w:r w:rsidRPr="00F65F33">
        <w:rPr>
          <w:rFonts w:ascii="Times New Roman CYR" w:hAnsi="Times New Roman CYR"/>
          <w:sz w:val="28"/>
          <w:szCs w:val="20"/>
        </w:rPr>
        <w:t>откина.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За время пребывания в стационаре отмечает улучшение состояния.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Эпидемиологический анамнез.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При опросе больной отрицает контакт с инфекционными больными. В окружении больного нет больных с вирусным гепатитом.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Бытовые условия</w:t>
      </w:r>
      <w:r w:rsidRPr="00F65F33">
        <w:rPr>
          <w:rFonts w:ascii="Times New Roman CYR" w:hAnsi="Times New Roman CYR"/>
          <w:sz w:val="28"/>
          <w:szCs w:val="20"/>
        </w:rPr>
        <w:t xml:space="preserve"> больного удовлетворительные, проживает в общежитии квартирного типа от института </w:t>
      </w:r>
      <w:r w:rsidR="0048699B" w:rsidRPr="00F65F33">
        <w:rPr>
          <w:rFonts w:ascii="Times New Roman CYR" w:hAnsi="Times New Roman CYR"/>
          <w:sz w:val="28"/>
          <w:szCs w:val="20"/>
        </w:rPr>
        <w:t>(</w:t>
      </w:r>
      <w:r w:rsidRPr="00F65F33">
        <w:rPr>
          <w:rFonts w:ascii="Times New Roman CYR" w:hAnsi="Times New Roman CYR"/>
          <w:sz w:val="28"/>
          <w:szCs w:val="20"/>
        </w:rPr>
        <w:t>ЛИТИ). Наличие грызунов в жилье отрицает.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 xml:space="preserve">Питание </w:t>
      </w:r>
      <w:r w:rsidRPr="00F65F33">
        <w:rPr>
          <w:rFonts w:ascii="Times New Roman CYR" w:hAnsi="Times New Roman CYR"/>
          <w:sz w:val="28"/>
          <w:szCs w:val="20"/>
        </w:rPr>
        <w:t>хорошее, полноценное.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Летом выезжал в Архангельскую область.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За последние 6 месяцев трансфузий крови не было, оперативные вмешательства не проводились. Введение наркотических и других лекарственных препаратов внутривенно отрицает.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Иммунологический анамнез: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Туберкулез, вирусный гепатит, венерические заболевания отрицает.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b/>
          <w:sz w:val="28"/>
          <w:szCs w:val="20"/>
          <w:u w:val="single"/>
        </w:rPr>
      </w:pPr>
      <w:r w:rsidRPr="00F65F33">
        <w:rPr>
          <w:rFonts w:ascii="Times New Roman CYR" w:hAnsi="Times New Roman CYR"/>
          <w:b/>
          <w:sz w:val="28"/>
          <w:szCs w:val="20"/>
          <w:u w:val="single"/>
        </w:rPr>
        <w:t>Анамнез жизни.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Родился в 1974 году в Архангельской области. Физическое и интеллектуальное развитие с раннего детства проходило нормально. В школу пошел с 7 лет. Окончил 10 классов, поступил в Санкт-Петербурге в железнодорожный институт, учится на 4 курсе.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Материально-бытовые условия</w:t>
      </w:r>
      <w:r w:rsidRPr="00F65F33">
        <w:rPr>
          <w:rFonts w:ascii="Times New Roman CYR" w:hAnsi="Times New Roman CYR"/>
          <w:sz w:val="28"/>
          <w:szCs w:val="20"/>
        </w:rPr>
        <w:t xml:space="preserve"> удовлетворительные, проживает в общежитии квартирного типа. Питание регулярное и полноценное.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Вредные привычки:</w:t>
      </w:r>
      <w:r w:rsidRPr="00F65F33">
        <w:rPr>
          <w:rFonts w:ascii="Times New Roman CYR" w:hAnsi="Times New Roman CYR"/>
          <w:sz w:val="28"/>
          <w:szCs w:val="20"/>
        </w:rPr>
        <w:t xml:space="preserve"> курит, (пачка сигарет в день), наркотические препараты не употребляет. Алкоголь употребляет только по праздникам.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Перенесенные заболевания: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В 1980г. была сделана операция по поводу пупочной грыжи.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lastRenderedPageBreak/>
        <w:t xml:space="preserve">В 1992г.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аппендэктомия</w:t>
      </w:r>
      <w:proofErr w:type="spellEnd"/>
      <w:r w:rsidRPr="00F65F33">
        <w:rPr>
          <w:rFonts w:ascii="Times New Roman CYR" w:hAnsi="Times New Roman CYR"/>
          <w:sz w:val="28"/>
          <w:szCs w:val="20"/>
        </w:rPr>
        <w:t>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Семейный анамнез: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женат, имеет дочь.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 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  <w:u w:val="single"/>
        </w:rPr>
      </w:pPr>
      <w:proofErr w:type="spellStart"/>
      <w:r w:rsidRPr="00F65F33">
        <w:rPr>
          <w:rFonts w:ascii="Times New Roman CYR" w:hAnsi="Times New Roman CYR"/>
          <w:sz w:val="28"/>
          <w:szCs w:val="20"/>
          <w:u w:val="single"/>
        </w:rPr>
        <w:t>Аллергологический</w:t>
      </w:r>
      <w:proofErr w:type="spellEnd"/>
      <w:r w:rsidRPr="00F65F33">
        <w:rPr>
          <w:rFonts w:ascii="Times New Roman CYR" w:hAnsi="Times New Roman CYR"/>
          <w:sz w:val="28"/>
          <w:szCs w:val="20"/>
          <w:u w:val="single"/>
        </w:rPr>
        <w:t xml:space="preserve"> анамнез: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Аллергических реакций на лекарственные вещества и пищевые продукты не отмечает. Аллергических заболеваний у родителей, сестры и детей также отрицает.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b/>
          <w:sz w:val="28"/>
          <w:szCs w:val="20"/>
        </w:rPr>
      </w:pPr>
      <w:r w:rsidRPr="00F65F33">
        <w:rPr>
          <w:rFonts w:ascii="Times New Roman CYR" w:hAnsi="Times New Roman CYR"/>
          <w:b/>
          <w:sz w:val="28"/>
          <w:szCs w:val="20"/>
        </w:rPr>
        <w:t xml:space="preserve">Данные </w:t>
      </w:r>
      <w:proofErr w:type="spellStart"/>
      <w:r w:rsidRPr="00F65F33">
        <w:rPr>
          <w:rFonts w:ascii="Times New Roman CYR" w:hAnsi="Times New Roman CYR"/>
          <w:b/>
          <w:sz w:val="28"/>
          <w:szCs w:val="20"/>
        </w:rPr>
        <w:t>физикального</w:t>
      </w:r>
      <w:proofErr w:type="spellEnd"/>
      <w:r w:rsidRPr="00F65F33">
        <w:rPr>
          <w:rFonts w:ascii="Times New Roman CYR" w:hAnsi="Times New Roman CYR"/>
          <w:b/>
          <w:sz w:val="28"/>
          <w:szCs w:val="20"/>
        </w:rPr>
        <w:t xml:space="preserve"> обследования: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День болезни: 15.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День пребывания в стационаре: 5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Температура тела: 36,9</w:t>
      </w:r>
      <w:r w:rsidRPr="00F65F33">
        <w:rPr>
          <w:rFonts w:ascii="Times New Roman CYR" w:hAnsi="Times New Roman CYR"/>
          <w:sz w:val="28"/>
          <w:szCs w:val="20"/>
          <w:vertAlign w:val="superscript"/>
        </w:rPr>
        <w:t>0</w:t>
      </w:r>
      <w:r w:rsidRPr="00F65F33">
        <w:rPr>
          <w:rFonts w:ascii="Times New Roman CYR" w:hAnsi="Times New Roman CYR"/>
          <w:sz w:val="28"/>
          <w:szCs w:val="20"/>
        </w:rPr>
        <w:t>С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Общее состояние - средняя тяжесть. Сознание ясное, положение активное. Кожа умеренно желтушная, тургор тканей сохранен. Зуд, расчесы, телеангиоэктазии, сыпь, герпес- не наблюдается. Подкожная жировая клетчатка на уровне пупка </w:t>
      </w:r>
      <w:smartTag w:uri="urn:schemas-microsoft-com:office:smarttags" w:element="metricconverter">
        <w:smartTagPr>
          <w:attr w:name="ProductID" w:val="2 см"/>
        </w:smartTagPr>
        <w:r w:rsidRPr="00F65F33">
          <w:rPr>
            <w:rFonts w:ascii="Times New Roman CYR" w:hAnsi="Times New Roman CYR"/>
            <w:sz w:val="28"/>
            <w:szCs w:val="20"/>
          </w:rPr>
          <w:t>2 см</w:t>
        </w:r>
      </w:smartTag>
      <w:r w:rsidRPr="00F65F33">
        <w:rPr>
          <w:rFonts w:ascii="Times New Roman CYR" w:hAnsi="Times New Roman CYR"/>
          <w:sz w:val="28"/>
          <w:szCs w:val="20"/>
        </w:rPr>
        <w:t>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proofErr w:type="spellStart"/>
      <w:r w:rsidRPr="00F65F33">
        <w:rPr>
          <w:rFonts w:ascii="Times New Roman CYR" w:hAnsi="Times New Roman CYR"/>
          <w:sz w:val="28"/>
          <w:szCs w:val="20"/>
        </w:rPr>
        <w:t>Перефирические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лимфатические узлы безболезненны, не увеличены. Мышцы безболезненны, тонус хороший. Кости не деформированы. Суставы обычной формы, движение в суставах в полном объеме, безболезненное.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Система органов кровообращения.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При осмотре область сердца без изменений. Форма грудной клетки в области сердца не изменена. Пульса 74 удара в минуту, симметричный, ритмичный, удовлетворительного наполнения, не напряжен.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При пальпации </w:t>
      </w:r>
      <w:proofErr w:type="gramStart"/>
      <w:r w:rsidRPr="00F65F33">
        <w:rPr>
          <w:rFonts w:ascii="Times New Roman CYR" w:hAnsi="Times New Roman CYR"/>
          <w:sz w:val="28"/>
          <w:szCs w:val="20"/>
        </w:rPr>
        <w:t>области  сердца</w:t>
      </w:r>
      <w:proofErr w:type="gramEnd"/>
      <w:r w:rsidRPr="00F65F33">
        <w:rPr>
          <w:rFonts w:ascii="Times New Roman CYR" w:hAnsi="Times New Roman CYR"/>
          <w:sz w:val="28"/>
          <w:szCs w:val="20"/>
        </w:rPr>
        <w:t xml:space="preserve"> верхушечный толчок определяется в пятом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межреберье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F65F33">
          <w:rPr>
            <w:rFonts w:ascii="Times New Roman CYR" w:hAnsi="Times New Roman CYR"/>
            <w:sz w:val="28"/>
            <w:szCs w:val="20"/>
          </w:rPr>
          <w:t>0,5 см</w:t>
        </w:r>
      </w:smartTag>
      <w:r w:rsidRPr="00F65F33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кнутри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от левой  среднеключичной линии: протяженность </w:t>
      </w:r>
      <w:smartTag w:uri="urn:schemas-microsoft-com:office:smarttags" w:element="metricconverter">
        <w:smartTagPr>
          <w:attr w:name="ProductID" w:val="2 см"/>
        </w:smartTagPr>
        <w:r w:rsidRPr="00F65F33">
          <w:rPr>
            <w:rFonts w:ascii="Times New Roman CYR" w:hAnsi="Times New Roman CYR"/>
            <w:sz w:val="28"/>
            <w:szCs w:val="20"/>
          </w:rPr>
          <w:t>2 см</w:t>
        </w:r>
      </w:smartTag>
      <w:r w:rsidRPr="00F65F33">
        <w:rPr>
          <w:rFonts w:ascii="Times New Roman CYR" w:hAnsi="Times New Roman CYR"/>
          <w:sz w:val="28"/>
          <w:szCs w:val="20"/>
        </w:rPr>
        <w:t xml:space="preserve"> удовлетворительной силы.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Границы относительной сердечной тупости: правая на </w:t>
      </w:r>
      <w:smartTag w:uri="urn:schemas-microsoft-com:office:smarttags" w:element="metricconverter">
        <w:smartTagPr>
          <w:attr w:name="ProductID" w:val="1,5 см"/>
        </w:smartTagPr>
        <w:r w:rsidRPr="00F65F33">
          <w:rPr>
            <w:rFonts w:ascii="Times New Roman CYR" w:hAnsi="Times New Roman CYR"/>
            <w:sz w:val="28"/>
            <w:szCs w:val="20"/>
          </w:rPr>
          <w:t>1,5 см</w:t>
        </w:r>
      </w:smartTag>
      <w:r w:rsidRPr="00F65F33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кнутри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от правого края грудины в четвертом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межреберье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, верхняя - находится на уровне третьего ребра между грудиной и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окологрудинной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линиями; левая - в пятом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межреберье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F65F33">
          <w:rPr>
            <w:rFonts w:ascii="Times New Roman CYR" w:hAnsi="Times New Roman CYR"/>
            <w:sz w:val="28"/>
            <w:szCs w:val="20"/>
          </w:rPr>
          <w:t>1,5 см</w:t>
        </w:r>
      </w:smartTag>
      <w:r w:rsidRPr="00F65F33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кнутри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от левой среднеключичной линии.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Граница сосудистого пучка во втором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межреберье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не выходит за пределы грудины.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Аускультация: тоны сердца ясные, ритмичные, соотношение тонов сохранено.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Артериальное давление - 120/80 мм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рт.ст</w:t>
      </w:r>
      <w:proofErr w:type="spellEnd"/>
      <w:r w:rsidRPr="00F65F33">
        <w:rPr>
          <w:rFonts w:ascii="Times New Roman CYR" w:hAnsi="Times New Roman CYR"/>
          <w:sz w:val="28"/>
          <w:szCs w:val="20"/>
        </w:rPr>
        <w:t>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Система органов дыхания.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Грудная клетка правильной формы, симметрична. Дыхание ритмичное, неглубокое, частота дыхания - 20 мин. При пальпации грудная клетка безболезненна, эластична.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Дыхание носовое, выделений из носа нет. Зев не гиперемирован, миндалины не воспалены, розового цвета.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Фонация не нарушена.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Топографическая перкуссия: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lastRenderedPageBreak/>
        <w:t>Нижняя граница легких: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65F33" w:rsidRPr="00F65F3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b/>
                <w:sz w:val="32"/>
                <w:szCs w:val="20"/>
              </w:rPr>
              <w:t> 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справа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слева</w:t>
            </w:r>
          </w:p>
        </w:tc>
      </w:tr>
      <w:tr w:rsidR="00F65F33" w:rsidRPr="00F65F3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lin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.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parasternalis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верхний край VI ребра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-</w:t>
            </w:r>
          </w:p>
        </w:tc>
      </w:tr>
      <w:tr w:rsidR="00F65F33" w:rsidRPr="00F65F3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lin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.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medioclavicularis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нижний край VI ребра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-</w:t>
            </w:r>
          </w:p>
        </w:tc>
      </w:tr>
      <w:tr w:rsidR="00F65F33" w:rsidRPr="00F65F3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lin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.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axillaris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anterir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VII ребро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VII ребро</w:t>
            </w:r>
          </w:p>
        </w:tc>
      </w:tr>
      <w:tr w:rsidR="00F65F33" w:rsidRPr="00F65F3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lin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.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axillaris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media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VIII ребро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IX ребро</w:t>
            </w:r>
          </w:p>
        </w:tc>
      </w:tr>
      <w:tr w:rsidR="00F65F33" w:rsidRPr="00F65F3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lin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.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axillaris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posterior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IX ребро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IX ребро</w:t>
            </w:r>
          </w:p>
        </w:tc>
      </w:tr>
      <w:tr w:rsidR="00F65F33" w:rsidRPr="00F65F3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lin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.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scapularis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X ребро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X ребро</w:t>
            </w:r>
          </w:p>
        </w:tc>
      </w:tr>
      <w:tr w:rsidR="00F65F33" w:rsidRPr="00F65F3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lin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.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paravertebralis</w:t>
            </w:r>
            <w:proofErr w:type="spellEnd"/>
          </w:p>
        </w:tc>
        <w:tc>
          <w:tcPr>
            <w:tcW w:w="6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остистый отросток XI грудного позвонка</w:t>
            </w:r>
          </w:p>
        </w:tc>
      </w:tr>
    </w:tbl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Верхняя граница: спереди: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справа и слева на </w:t>
      </w:r>
      <w:smartTag w:uri="urn:schemas-microsoft-com:office:smarttags" w:element="metricconverter">
        <w:smartTagPr>
          <w:attr w:name="ProductID" w:val="4 см"/>
        </w:smartTagPr>
        <w:r w:rsidRPr="00F65F33">
          <w:rPr>
            <w:rFonts w:ascii="Times New Roman CYR" w:hAnsi="Times New Roman CYR"/>
            <w:sz w:val="28"/>
            <w:szCs w:val="20"/>
          </w:rPr>
          <w:t>4 см</w:t>
        </w:r>
      </w:smartTag>
      <w:r w:rsidRPr="00F65F33">
        <w:rPr>
          <w:rFonts w:ascii="Times New Roman CYR" w:hAnsi="Times New Roman CYR"/>
          <w:sz w:val="28"/>
          <w:szCs w:val="20"/>
        </w:rPr>
        <w:t xml:space="preserve"> выше ключицы;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сзади: на уровне остистого отростка 7 шейного позвонка.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Активная подвижность легочных краев справа и слева по </w:t>
      </w:r>
      <w:smartTag w:uri="urn:schemas-microsoft-com:office:smarttags" w:element="metricconverter">
        <w:smartTagPr>
          <w:attr w:name="ProductID" w:val="7 см"/>
        </w:smartTagPr>
        <w:r w:rsidRPr="00F65F33">
          <w:rPr>
            <w:rFonts w:ascii="Times New Roman CYR" w:hAnsi="Times New Roman CYR"/>
            <w:sz w:val="28"/>
            <w:szCs w:val="20"/>
          </w:rPr>
          <w:t>7 см</w:t>
        </w:r>
      </w:smartTag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Сравнительная перкуссия: над всей поверхностью грудной клетки определяется ясный легочный звук.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Аускультация:</w:t>
      </w:r>
    </w:p>
    <w:p w:rsidR="00F65F33" w:rsidRPr="00F65F33" w:rsidRDefault="00F65F33" w:rsidP="00F65F33">
      <w:pPr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над всей поверхностью легких выслушивается везикулярное дыхание, хрипов нет.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Система органов пищеварения.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Аппетит хороший, глотание не затруднено, сухости во рту нет. Слизистая полости рта бледно-розового цвета, без воспалительных явлений.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Состояние зубов и десен хорошее. Язык влажный, не обложен, розового цвета. Глотание свободное.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Живот правильной формы, симметричный, равномерно участвует в дыхании. При пальпации живот мягкий, безболезненный во всех отделах.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При глубокой пальпации:</w:t>
      </w:r>
    </w:p>
    <w:p w:rsidR="00F65F33" w:rsidRPr="00F65F33" w:rsidRDefault="00F65F33" w:rsidP="00F65F33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Symbol" w:hAnsi="Symbol"/>
          <w:sz w:val="28"/>
          <w:szCs w:val="20"/>
        </w:rPr>
        <w:t></w:t>
      </w:r>
      <w:r w:rsidRPr="00F65F33">
        <w:rPr>
          <w:sz w:val="14"/>
          <w:szCs w:val="14"/>
        </w:rPr>
        <w:t xml:space="preserve">     </w:t>
      </w:r>
      <w:r w:rsidRPr="00F65F33">
        <w:rPr>
          <w:rFonts w:ascii="Times New Roman CYR" w:hAnsi="Times New Roman CYR"/>
          <w:sz w:val="28"/>
          <w:szCs w:val="20"/>
        </w:rPr>
        <w:t xml:space="preserve">в левой подвздошной области определяется безболезненное, ровное, плотное эластической </w:t>
      </w:r>
      <w:proofErr w:type="gramStart"/>
      <w:r w:rsidRPr="00F65F33">
        <w:rPr>
          <w:rFonts w:ascii="Times New Roman CYR" w:hAnsi="Times New Roman CYR"/>
          <w:sz w:val="28"/>
          <w:szCs w:val="20"/>
        </w:rPr>
        <w:t>консистенции  сигмовидная</w:t>
      </w:r>
      <w:proofErr w:type="gramEnd"/>
      <w:r w:rsidRPr="00F65F33">
        <w:rPr>
          <w:rFonts w:ascii="Times New Roman CYR" w:hAnsi="Times New Roman CYR"/>
          <w:sz w:val="28"/>
          <w:szCs w:val="20"/>
        </w:rPr>
        <w:t xml:space="preserve"> кишка;</w:t>
      </w:r>
    </w:p>
    <w:p w:rsidR="00F65F33" w:rsidRPr="00F65F33" w:rsidRDefault="00F65F33" w:rsidP="00F65F33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Symbol" w:hAnsi="Symbol"/>
          <w:sz w:val="28"/>
          <w:szCs w:val="20"/>
        </w:rPr>
        <w:t></w:t>
      </w:r>
      <w:r w:rsidRPr="00F65F33">
        <w:rPr>
          <w:sz w:val="14"/>
          <w:szCs w:val="14"/>
        </w:rPr>
        <w:t xml:space="preserve">     </w:t>
      </w:r>
      <w:r w:rsidRPr="00F65F33">
        <w:rPr>
          <w:rFonts w:ascii="Times New Roman CYR" w:hAnsi="Times New Roman CYR"/>
          <w:sz w:val="28"/>
          <w:szCs w:val="20"/>
        </w:rPr>
        <w:t>слепая кишка пальпируется в правой подвздошной области безболезненна, подвижна, слегка урчит;</w:t>
      </w:r>
    </w:p>
    <w:p w:rsidR="00F65F33" w:rsidRPr="00F65F33" w:rsidRDefault="00F65F33" w:rsidP="00F65F33">
      <w:pPr>
        <w:numPr>
          <w:ilvl w:val="0"/>
          <w:numId w:val="1"/>
        </w:numPr>
        <w:ind w:left="283"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Symbol" w:hAnsi="Symbol"/>
          <w:sz w:val="28"/>
          <w:szCs w:val="20"/>
        </w:rPr>
        <w:t></w:t>
      </w:r>
      <w:r w:rsidRPr="00F65F33">
        <w:rPr>
          <w:sz w:val="14"/>
          <w:szCs w:val="14"/>
        </w:rPr>
        <w:t xml:space="preserve">     </w:t>
      </w:r>
      <w:r w:rsidRPr="00F65F33">
        <w:rPr>
          <w:rFonts w:ascii="Times New Roman CYR" w:hAnsi="Times New Roman CYR"/>
          <w:sz w:val="28"/>
          <w:szCs w:val="20"/>
        </w:rPr>
        <w:t>поперечно-ободочная кишка обычной консистенции определяется на уровне пупка.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Стул регулярный, оформленный, без патологических примесей.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Печень: размеры по Курлову - 11,5 </w:t>
      </w:r>
      <w:proofErr w:type="gramStart"/>
      <w:r w:rsidRPr="00F65F33">
        <w:rPr>
          <w:rFonts w:ascii="Times New Roman CYR" w:hAnsi="Times New Roman CYR"/>
          <w:sz w:val="28"/>
          <w:szCs w:val="20"/>
        </w:rPr>
        <w:t>х  10</w:t>
      </w:r>
      <w:proofErr w:type="gramEnd"/>
      <w:r w:rsidRPr="00F65F33">
        <w:rPr>
          <w:rFonts w:ascii="Times New Roman CYR" w:hAnsi="Times New Roman CYR"/>
          <w:sz w:val="28"/>
          <w:szCs w:val="20"/>
        </w:rPr>
        <w:t xml:space="preserve"> х  </w:t>
      </w:r>
      <w:smartTag w:uri="urn:schemas-microsoft-com:office:smarttags" w:element="metricconverter">
        <w:smartTagPr>
          <w:attr w:name="ProductID" w:val="8 см"/>
        </w:smartTagPr>
        <w:r w:rsidRPr="00F65F33">
          <w:rPr>
            <w:rFonts w:ascii="Times New Roman CYR" w:hAnsi="Times New Roman CYR"/>
            <w:sz w:val="28"/>
            <w:szCs w:val="20"/>
          </w:rPr>
          <w:t>8 см</w:t>
        </w:r>
      </w:smartTag>
      <w:r w:rsidRPr="00F65F33">
        <w:rPr>
          <w:rFonts w:ascii="Times New Roman CYR" w:hAnsi="Times New Roman CYR"/>
          <w:sz w:val="28"/>
          <w:szCs w:val="20"/>
        </w:rPr>
        <w:t xml:space="preserve">. Нижний край печени уплотненный, безболезненный, выступает из-под реберной дуги на 1,5см.. Симптом Курвуазье - отрицательный. Величина дыхательной подвижности </w:t>
      </w:r>
      <w:proofErr w:type="gramStart"/>
      <w:r w:rsidRPr="00F65F33">
        <w:rPr>
          <w:rFonts w:ascii="Times New Roman CYR" w:hAnsi="Times New Roman CYR"/>
          <w:sz w:val="28"/>
          <w:szCs w:val="20"/>
        </w:rPr>
        <w:t>печени  -</w:t>
      </w:r>
      <w:proofErr w:type="gramEnd"/>
      <w:r w:rsidRPr="00F65F33">
        <w:rPr>
          <w:rFonts w:ascii="Times New Roman CYR" w:hAnsi="Times New Roman CYR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F65F33">
          <w:rPr>
            <w:rFonts w:ascii="Times New Roman CYR" w:hAnsi="Times New Roman CYR"/>
            <w:sz w:val="28"/>
            <w:szCs w:val="20"/>
          </w:rPr>
          <w:t>5 см</w:t>
        </w:r>
      </w:smartTag>
      <w:r w:rsidRPr="00F65F33">
        <w:rPr>
          <w:rFonts w:ascii="Times New Roman CYR" w:hAnsi="Times New Roman CYR"/>
          <w:sz w:val="28"/>
          <w:szCs w:val="20"/>
        </w:rPr>
        <w:t>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Селезенка не пальпируется,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перкуторно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определяется по средней подмышечной линии между IX и XI ребрами. Симптом Рагозы - отрицательный.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 xml:space="preserve">Мочеполовая система.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При осмотре поясничной области видимых изменений не обнаружено. почки не пальпируются, пальпация по ходу мочеточников безболезненная. </w:t>
      </w:r>
      <w:r w:rsidRPr="00F65F33">
        <w:rPr>
          <w:rFonts w:ascii="Times New Roman CYR" w:hAnsi="Times New Roman CYR"/>
          <w:sz w:val="28"/>
          <w:szCs w:val="20"/>
        </w:rPr>
        <w:lastRenderedPageBreak/>
        <w:t>Поколачивание по поясничной области безболезненно с обеих сторон. Диурез адекватен.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Нервная система.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Сознание ясное. Сон глубокий. Головные боли не беспокоят.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Менингиальные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симптомы отрицательные. Функции черепно-мозговых нервов не нарушены.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b/>
          <w:sz w:val="28"/>
          <w:szCs w:val="20"/>
        </w:rPr>
      </w:pPr>
      <w:r w:rsidRPr="00F65F33">
        <w:rPr>
          <w:rFonts w:ascii="Times New Roman CYR" w:hAnsi="Times New Roman CYR"/>
          <w:b/>
          <w:sz w:val="28"/>
          <w:szCs w:val="20"/>
        </w:rPr>
        <w:t>Предварительный диагноз.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На основании жалоб больного </w:t>
      </w:r>
      <w:r w:rsidR="0048699B" w:rsidRPr="00F65F33">
        <w:rPr>
          <w:rFonts w:ascii="Times New Roman CYR" w:hAnsi="Times New Roman CYR"/>
          <w:sz w:val="28"/>
          <w:szCs w:val="20"/>
        </w:rPr>
        <w:t>(</w:t>
      </w:r>
      <w:r w:rsidRPr="00F65F33">
        <w:rPr>
          <w:rFonts w:ascii="Times New Roman CYR" w:hAnsi="Times New Roman CYR"/>
          <w:sz w:val="28"/>
          <w:szCs w:val="20"/>
        </w:rPr>
        <w:t xml:space="preserve">слабость, боли и тяжесть в правом подреберье, потемнение мочи, потеря аппетита), данных анамнеза, которые отражают типичное развитие заболевания с цикличностью: постепенное начало, наличие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преджелтушного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периода, протекающего по гриппоподобному типу на протяжении 7 дней с явлениями интоксикации, последующего желтушного периода (с появлением желтухи самочувствие больного не улучшилось), эпидемиологического анамнеза и результатов 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физикального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обследования (умеренная желтушность склер и кожных покровов, увеличение печени на </w:t>
      </w:r>
      <w:smartTag w:uri="urn:schemas-microsoft-com:office:smarttags" w:element="metricconverter">
        <w:smartTagPr>
          <w:attr w:name="ProductID" w:val="1,5 см"/>
        </w:smartTagPr>
        <w:r w:rsidRPr="00F65F33">
          <w:rPr>
            <w:rFonts w:ascii="Times New Roman CYR" w:hAnsi="Times New Roman CYR"/>
            <w:sz w:val="28"/>
            <w:szCs w:val="20"/>
          </w:rPr>
          <w:t>1,5 см</w:t>
        </w:r>
      </w:smartTag>
      <w:r w:rsidRPr="00F65F33">
        <w:rPr>
          <w:rFonts w:ascii="Times New Roman CYR" w:hAnsi="Times New Roman CYR"/>
          <w:sz w:val="28"/>
          <w:szCs w:val="20"/>
        </w:rPr>
        <w:t xml:space="preserve">) можно поставить предварительный диагноз: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Вирусный гепатит с фекально-оральным механизмом передач </w:t>
      </w:r>
      <w:proofErr w:type="gramStart"/>
      <w:r w:rsidRPr="00F65F33">
        <w:rPr>
          <w:rFonts w:ascii="Times New Roman CYR" w:hAnsi="Times New Roman CYR"/>
          <w:sz w:val="28"/>
          <w:szCs w:val="20"/>
        </w:rPr>
        <w:t>( А</w:t>
      </w:r>
      <w:proofErr w:type="gramEnd"/>
      <w:r w:rsidRPr="00F65F33">
        <w:rPr>
          <w:rFonts w:ascii="Times New Roman CYR" w:hAnsi="Times New Roman CYR"/>
          <w:sz w:val="28"/>
          <w:szCs w:val="20"/>
        </w:rPr>
        <w:t xml:space="preserve"> ).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Лабораторные данные.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Анализ мочи от 26.04.97г.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Цвет - насыщенно желтый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Удельный вес - 1020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Реакция - кислая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Билирубин - 1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Уробилин - 1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Клинический анализ крови от 26. 04. 97г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Эритроциты - 5 х 10</w:t>
      </w:r>
      <w:r w:rsidRPr="00F65F33">
        <w:rPr>
          <w:rFonts w:ascii="Times New Roman CYR" w:hAnsi="Times New Roman CYR"/>
          <w:sz w:val="28"/>
          <w:szCs w:val="20"/>
          <w:vertAlign w:val="superscript"/>
        </w:rPr>
        <w:t>12</w:t>
      </w:r>
      <w:proofErr w:type="gramStart"/>
      <w:r w:rsidRPr="00F65F33">
        <w:rPr>
          <w:rFonts w:ascii="Times New Roman CYR" w:hAnsi="Times New Roman CYR"/>
          <w:sz w:val="28"/>
          <w:szCs w:val="20"/>
        </w:rPr>
        <w:t>\  л</w:t>
      </w:r>
      <w:proofErr w:type="gramEnd"/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Гемоглобин - </w:t>
      </w:r>
      <w:smartTag w:uri="urn:schemas-microsoft-com:office:smarttags" w:element="metricconverter">
        <w:smartTagPr>
          <w:attr w:name="ProductID" w:val="159 г"/>
        </w:smartTagPr>
        <w:r w:rsidRPr="00F65F33">
          <w:rPr>
            <w:rFonts w:ascii="Times New Roman CYR" w:hAnsi="Times New Roman CYR"/>
            <w:sz w:val="28"/>
            <w:szCs w:val="20"/>
          </w:rPr>
          <w:t>159 г</w:t>
        </w:r>
      </w:smartTag>
      <w:r w:rsidRPr="00F65F33">
        <w:rPr>
          <w:rFonts w:ascii="Times New Roman CYR" w:hAnsi="Times New Roman CYR"/>
          <w:sz w:val="28"/>
          <w:szCs w:val="20"/>
        </w:rPr>
        <w:t xml:space="preserve"> \ л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Цветной показатель - 0,95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Лейкоциты - 5 х 10</w:t>
      </w:r>
      <w:r w:rsidRPr="00F65F33">
        <w:rPr>
          <w:rFonts w:ascii="Times New Roman CYR" w:hAnsi="Times New Roman CYR"/>
          <w:sz w:val="28"/>
          <w:szCs w:val="20"/>
          <w:vertAlign w:val="superscript"/>
        </w:rPr>
        <w:t>9</w:t>
      </w:r>
      <w:r w:rsidRPr="00F65F33">
        <w:rPr>
          <w:rFonts w:ascii="Times New Roman CYR" w:hAnsi="Times New Roman CYR"/>
          <w:sz w:val="28"/>
          <w:szCs w:val="20"/>
        </w:rPr>
        <w:t xml:space="preserve"> \ л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Нейтрофилы: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-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палочкоядерные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- 7%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сегментноядерные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- 41%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Лимфоциты - 49%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Моноциты - 3%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СОЭ - </w:t>
      </w:r>
      <w:smartTag w:uri="urn:schemas-microsoft-com:office:smarttags" w:element="metricconverter">
        <w:smartTagPr>
          <w:attr w:name="ProductID" w:val="5 мм"/>
        </w:smartTagPr>
        <w:r w:rsidRPr="00F65F33">
          <w:rPr>
            <w:rFonts w:ascii="Times New Roman CYR" w:hAnsi="Times New Roman CYR"/>
            <w:sz w:val="28"/>
            <w:szCs w:val="20"/>
          </w:rPr>
          <w:t>5 мм</w:t>
        </w:r>
      </w:smartTag>
      <w:r w:rsidRPr="00F65F33">
        <w:rPr>
          <w:rFonts w:ascii="Times New Roman CYR" w:hAnsi="Times New Roman CYR"/>
          <w:sz w:val="28"/>
          <w:szCs w:val="20"/>
        </w:rPr>
        <w:t xml:space="preserve"> \ч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Биохимический анализ крови от 27.04.97г.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Билирубин общий - 71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АЛТ - 3982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нмоль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\ л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тимоловая проба - 12,4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сулемовая проба - 1,4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lastRenderedPageBreak/>
        <w:t xml:space="preserve">ИФА (+) Гепатит А - HAV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IgM</w:t>
      </w:r>
      <w:proofErr w:type="spellEnd"/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Реакция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Вассермана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- отрицательная.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Ф - 50 - отрицательная.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Анализ кала на яйца глист: отрицательный.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b/>
          <w:sz w:val="28"/>
          <w:szCs w:val="20"/>
        </w:rPr>
      </w:pPr>
      <w:r w:rsidRPr="00F65F33">
        <w:rPr>
          <w:rFonts w:ascii="Times New Roman CYR" w:hAnsi="Times New Roman CYR"/>
          <w:b/>
          <w:sz w:val="28"/>
          <w:szCs w:val="20"/>
        </w:rPr>
        <w:t>Дневник.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28.04.97г.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Жалобы на боли в правом подреберье, слабость.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Состояние средней тяжести, сознание ясное, аппетит сохранен, умеренная желтушность склер и кожных покровов.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Живот мягкий, чувствительный в правом подреберье. Печень + </w:t>
      </w:r>
      <w:smartTag w:uri="urn:schemas-microsoft-com:office:smarttags" w:element="metricconverter">
        <w:smartTagPr>
          <w:attr w:name="ProductID" w:val="1,5 см"/>
        </w:smartTagPr>
        <w:r w:rsidRPr="00F65F33">
          <w:rPr>
            <w:rFonts w:ascii="Times New Roman CYR" w:hAnsi="Times New Roman CYR"/>
            <w:sz w:val="28"/>
            <w:szCs w:val="20"/>
          </w:rPr>
          <w:t>1,5 см</w:t>
        </w:r>
      </w:smartTag>
      <w:r w:rsidRPr="00F65F33">
        <w:rPr>
          <w:rFonts w:ascii="Times New Roman CYR" w:hAnsi="Times New Roman CYR"/>
          <w:sz w:val="28"/>
          <w:szCs w:val="20"/>
        </w:rPr>
        <w:t>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Температура тела 36,8 С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Лечение: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 режим постельный;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 диета № 5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 обильное питье минеральной воды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- внутривенно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капельно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: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 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Sol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.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Natrii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chloridi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0,9% - 500,0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 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Sol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.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Papaverini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2% - 2,0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-при болях в правом подреберье: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Tab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.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Papaverini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0,04 x 2 раза в день.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 витамины “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Ревит</w:t>
      </w:r>
      <w:proofErr w:type="spellEnd"/>
      <w:r w:rsidRPr="00F65F33">
        <w:rPr>
          <w:rFonts w:ascii="Times New Roman CYR" w:hAnsi="Times New Roman CYR"/>
          <w:sz w:val="28"/>
          <w:szCs w:val="20"/>
        </w:rPr>
        <w:t>”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29.04.97г.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Жалоб нет.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Состояние средней тяжести, желтуха не угасает </w:t>
      </w:r>
      <w:r w:rsidR="0048699B" w:rsidRPr="00F65F33">
        <w:rPr>
          <w:rFonts w:ascii="Times New Roman CYR" w:hAnsi="Times New Roman CYR"/>
          <w:sz w:val="28"/>
          <w:szCs w:val="20"/>
        </w:rPr>
        <w:t>(</w:t>
      </w:r>
      <w:r w:rsidRPr="00F65F33">
        <w:rPr>
          <w:rFonts w:ascii="Times New Roman CYR" w:hAnsi="Times New Roman CYR"/>
          <w:sz w:val="28"/>
          <w:szCs w:val="20"/>
        </w:rPr>
        <w:t>умеренная желтушность склер и кожных покровов. Сон спокойный).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Живот мягкий, безболезненный. Печень +1,5см. Температура тела                                                                                                                36,8 </w:t>
      </w:r>
      <w:r w:rsidRPr="00F65F33">
        <w:rPr>
          <w:rFonts w:ascii="Times New Roman CYR" w:hAnsi="Times New Roman CYR"/>
          <w:sz w:val="28"/>
          <w:szCs w:val="20"/>
          <w:vertAlign w:val="superscript"/>
        </w:rPr>
        <w:t>0</w:t>
      </w:r>
      <w:r w:rsidRPr="00F65F33">
        <w:rPr>
          <w:rFonts w:ascii="Times New Roman CYR" w:hAnsi="Times New Roman CYR"/>
          <w:sz w:val="28"/>
          <w:szCs w:val="20"/>
        </w:rPr>
        <w:t>С.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Лечение: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 режим постельный;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 диета № 5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 обильное питье минеральной воды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- внутривенно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капельно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: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 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Sol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.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Hemodesi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200,0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- витамины “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Ревит</w:t>
      </w:r>
      <w:proofErr w:type="spellEnd"/>
      <w:r w:rsidRPr="00F65F33">
        <w:rPr>
          <w:rFonts w:ascii="Times New Roman CYR" w:hAnsi="Times New Roman CYR"/>
          <w:sz w:val="28"/>
          <w:szCs w:val="20"/>
        </w:rPr>
        <w:t>” по 2 драже 2 раза в сутки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b/>
          <w:sz w:val="28"/>
          <w:szCs w:val="20"/>
        </w:rPr>
      </w:pPr>
      <w:r w:rsidRPr="00F65F33">
        <w:rPr>
          <w:rFonts w:ascii="Times New Roman CYR" w:hAnsi="Times New Roman CYR"/>
          <w:b/>
          <w:sz w:val="28"/>
          <w:szCs w:val="20"/>
        </w:rPr>
        <w:t>Дифференциальный диагноз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1. с лептоспирозом.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2.с псевдотуберкулезом.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578"/>
        <w:gridCol w:w="3578"/>
      </w:tblGrid>
      <w:tr w:rsidR="00F65F33" w:rsidRPr="00F65F33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Диф.диагностика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 вирусного гепатита с псевдотуберкулезом..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Критерии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Вирусный гепатит А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Лептоспироз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И.П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40-50 дней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от 4 до 14 дней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Начало заболевания, развитие его, </w:t>
            </w:r>
            <w:r w:rsidRPr="00F65F33">
              <w:rPr>
                <w:rFonts w:ascii="Times New Roman CYR" w:hAnsi="Times New Roman CYR"/>
                <w:sz w:val="28"/>
                <w:szCs w:val="20"/>
              </w:rPr>
              <w:lastRenderedPageBreak/>
              <w:t>характеристика лихорадки.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lastRenderedPageBreak/>
              <w:t xml:space="preserve">в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преджелтушном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 периоде температура тела повышается до 39 С и в </w:t>
            </w:r>
            <w:r w:rsidRPr="00F65F33">
              <w:rPr>
                <w:rFonts w:ascii="Times New Roman CYR" w:hAnsi="Times New Roman CYR"/>
                <w:sz w:val="28"/>
                <w:szCs w:val="20"/>
              </w:rPr>
              <w:lastRenderedPageBreak/>
              <w:t>течение 4 дней не снижалась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lastRenderedPageBreak/>
              <w:t xml:space="preserve">заболевание начинается внезапно, сильный озноб, температура повышается до </w:t>
            </w:r>
            <w:r w:rsidRPr="00F65F33">
              <w:rPr>
                <w:rFonts w:ascii="Times New Roman CYR" w:hAnsi="Times New Roman CYR"/>
                <w:sz w:val="28"/>
                <w:szCs w:val="20"/>
              </w:rPr>
              <w:lastRenderedPageBreak/>
              <w:t>40 С и держится до 10 дней, могут быть повторные волны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lastRenderedPageBreak/>
              <w:t>Жалобы.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головная боль, боль и тяжесть в правом подреберье, диспепсических расстройств нет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резкая головная боль, мышечная боль, в особенности в икроножных мышцах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Кожные покровы.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умеренная желтуха склер и кожных покровов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легкая одутловатость лица, гиперемия склер и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конъюктивы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>, иногда геморрагические высыпания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Органы брюшной полости.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Печень увеличена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65F33">
                <w:rPr>
                  <w:rFonts w:ascii="Times New Roman CYR" w:hAnsi="Times New Roman CYR"/>
                  <w:sz w:val="28"/>
                  <w:szCs w:val="20"/>
                </w:rPr>
                <w:t>1,5 см</w:t>
              </w:r>
            </w:smartTag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умеренное увеличение печени и селезенки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Биохимические данные.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билирубин повышается до 100, АЛТ повышается в 15-20 раз, тимоловая проба повышается до 15-20 ЕД, сулемовая проба снижается до 2 ЕД.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Билирубин повышается незначительно, АЛТ повышается или может быть в норме, повышается мочевина и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креатинин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</w:p>
        </w:tc>
      </w:tr>
      <w:tr w:rsidR="00F65F33" w:rsidRPr="00F65F33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 </w:t>
            </w:r>
          </w:p>
          <w:p w:rsidR="00F65F33" w:rsidRPr="00F65F33" w:rsidRDefault="00F65F33" w:rsidP="00F65F33">
            <w:pPr>
              <w:ind w:firstLine="3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Диф.диагностика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 вирусного гепатита с псевдотуберкулезом..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Критерии.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Вирусный гепатит А.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Псевдотуберкулез.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И.П.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40-50 дней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от 3 до 21 дня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Начало заболевания, развитие его, характеристика лихорадки.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в </w:t>
            </w:r>
            <w:proofErr w:type="spellStart"/>
            <w:r w:rsidRPr="00F65F33">
              <w:rPr>
                <w:rFonts w:ascii="Times New Roman CYR" w:hAnsi="Times New Roman CYR"/>
                <w:sz w:val="28"/>
                <w:szCs w:val="20"/>
              </w:rPr>
              <w:t>преджелтушном</w:t>
            </w:r>
            <w:proofErr w:type="spellEnd"/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 периоде температура тела повышается до 39 С и в течение 4 дней не снижалась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температура тела редко повышается до 38 С, нормализуется в течение 5 дней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Жалобы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головная боль, боль и тяжесть в правом подреберье, диспепсических расстройств нет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слабость, головная боль, боли в мышцах и суставах, боли в правой половине живота. диарея, тошнота, рвота, могут быть симптомы катара верхних дыхательных путей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Кожные</w:t>
            </w:r>
          </w:p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покровы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умеренная желтуха склер и кожных покровов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отечность и гиперемия кожи лица, шеи, ладоней и подошвенной поверхности стоп; сыпь точечная, скарлатинозная, цвет от  бледно-розового до ярко красного, сыпь держится до 7 дней и исчезает </w:t>
            </w:r>
            <w:r w:rsidRPr="00F65F33">
              <w:rPr>
                <w:rFonts w:ascii="Times New Roman CYR" w:hAnsi="Times New Roman CYR"/>
                <w:sz w:val="28"/>
                <w:szCs w:val="20"/>
              </w:rPr>
              <w:lastRenderedPageBreak/>
              <w:t>бесследно.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lastRenderedPageBreak/>
              <w:t>Органы брюшной полости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Печень увеличена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65F33">
                <w:rPr>
                  <w:rFonts w:ascii="Times New Roman CYR" w:hAnsi="Times New Roman CYR"/>
                  <w:sz w:val="28"/>
                  <w:szCs w:val="20"/>
                </w:rPr>
                <w:t>1,5 см</w:t>
              </w:r>
            </w:smartTag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увеличение печени и селезенки</w:t>
            </w:r>
          </w:p>
        </w:tc>
      </w:tr>
      <w:tr w:rsidR="00F65F33" w:rsidRPr="00F65F3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Биохимические данные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>билирубин повышается до 100, АЛТ повышается в 15-20 раз, тимоловая проба повышается до 15-20 ЕД, сулемовая проба снижается до 2 ЕД.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33" w:rsidRPr="00F65F33" w:rsidRDefault="00F65F33" w:rsidP="00F65F33">
            <w:pPr>
              <w:ind w:firstLine="3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F65F33">
              <w:rPr>
                <w:rFonts w:ascii="Times New Roman CYR" w:hAnsi="Times New Roman CYR"/>
                <w:sz w:val="28"/>
                <w:szCs w:val="20"/>
              </w:rPr>
              <w:t xml:space="preserve">билирубин в норме или повышен в 2-3 раза, АЛТ повышается в 2-3 раза, тимоловая, сулемовая пробы в норме </w:t>
            </w:r>
          </w:p>
        </w:tc>
      </w:tr>
    </w:tbl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b/>
          <w:sz w:val="28"/>
          <w:szCs w:val="20"/>
        </w:rPr>
      </w:pPr>
      <w:r w:rsidRPr="00F65F33">
        <w:rPr>
          <w:rFonts w:ascii="Times New Roman CYR" w:hAnsi="Times New Roman CYR"/>
          <w:b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b/>
          <w:sz w:val="28"/>
          <w:szCs w:val="20"/>
        </w:rPr>
      </w:pPr>
      <w:r w:rsidRPr="00F65F33">
        <w:rPr>
          <w:rFonts w:ascii="Times New Roman CYR" w:hAnsi="Times New Roman CYR"/>
          <w:b/>
          <w:sz w:val="28"/>
          <w:szCs w:val="20"/>
        </w:rPr>
        <w:t>Окончательный диагноз.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На основании жалоб больного (слабость, боли и тяжесть в правом подреберье, потемнение мочи, потеря аппетита), данных анамнеза, которые отражают типичное развитие заболевания с цикличностью: постепенное начало, наличие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преджелтушного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периода, протекающего по гриппоподобному типу на протяжении 7 дней с явлениями интоксикации, последующего желтушного периода (с появлением желтухи самочувствие больного не улучшилось), эпидемиологического анамнеза и результатов 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физикального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обследования (умеренная желтушность склер и кожных покровов, увеличение печени на 1,5см) и данных лабораторного обследования (биохимический анализ крови: билирубин повышен до 71; АЛТ - 3982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нмоль</w:t>
      </w:r>
      <w:proofErr w:type="spellEnd"/>
      <w:r w:rsidRPr="00F65F33">
        <w:rPr>
          <w:rFonts w:ascii="Times New Roman CYR" w:hAnsi="Times New Roman CYR"/>
          <w:sz w:val="28"/>
          <w:szCs w:val="20"/>
        </w:rPr>
        <w:t>\л; тимоловая проба повышена до 12,4; сулемовая проба снижена до 1,4; анализ мочи: цвет насыщенно желтый, в моче обнаружен билирубин 1, уробилин 1) ставим окончательный диагноз: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“Вирусный гепатит А, HAV +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Ig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M”, средней степени тяжести.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Осложнения: нет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Сопутствующие заболевания: нет.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Прогноз и его обоснование.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В данном случае благоприятный, т.к. больной молодого возраста, не имеющий сопутствующих заболеваний, проживающий в нормальных условиях.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После выписки желательно соблюдать личную гигиену и диету.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Необходимо наблюдение в поликлинике по месту жительства в течение 3 месяцев.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b/>
          <w:sz w:val="28"/>
          <w:szCs w:val="20"/>
        </w:rPr>
      </w:pPr>
      <w:r w:rsidRPr="00F65F33">
        <w:rPr>
          <w:rFonts w:ascii="Times New Roman CYR" w:hAnsi="Times New Roman CYR"/>
          <w:b/>
          <w:sz w:val="28"/>
          <w:szCs w:val="20"/>
        </w:rPr>
        <w:t>Эпикриз: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Больной </w:t>
      </w:r>
      <w:r w:rsidR="0048699B">
        <w:rPr>
          <w:rFonts w:ascii="Times New Roman CYR" w:hAnsi="Times New Roman CYR"/>
          <w:sz w:val="28"/>
          <w:szCs w:val="20"/>
        </w:rPr>
        <w:t>Н</w:t>
      </w:r>
      <w:r w:rsidRPr="00F65F33">
        <w:rPr>
          <w:rFonts w:ascii="Times New Roman CYR" w:hAnsi="Times New Roman CYR"/>
          <w:sz w:val="28"/>
          <w:szCs w:val="20"/>
        </w:rPr>
        <w:t>, 22 года</w:t>
      </w:r>
      <w:r w:rsidR="0048699B">
        <w:rPr>
          <w:rFonts w:ascii="Times New Roman CYR" w:hAnsi="Times New Roman CYR"/>
          <w:sz w:val="28"/>
          <w:szCs w:val="20"/>
        </w:rPr>
        <w:t>,</w:t>
      </w:r>
      <w:r w:rsidRPr="00F65F33">
        <w:rPr>
          <w:rFonts w:ascii="Times New Roman CYR" w:hAnsi="Times New Roman CYR"/>
          <w:sz w:val="28"/>
          <w:szCs w:val="20"/>
        </w:rPr>
        <w:t xml:space="preserve"> поступил на 10 день болезни, второй день желтухи с диагнозом: вирусный гепатит в состоянии средней тяжести.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Клинический диагноз: вирусный гепатит А, HAV +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Ig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M  подтвержден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эпидемиологически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, лабораторно (билирубин повышен до 71; АЛТ - 3982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нмоль</w:t>
      </w:r>
      <w:proofErr w:type="spellEnd"/>
      <w:r w:rsidRPr="00F65F33">
        <w:rPr>
          <w:rFonts w:ascii="Times New Roman CYR" w:hAnsi="Times New Roman CYR"/>
          <w:sz w:val="28"/>
          <w:szCs w:val="20"/>
        </w:rPr>
        <w:t>\л; тимоловая проба повышена до 12,4; сулемовая проба снижена до 1,4; анализ мочи: цвет насыщенно желтый, в моче обнаружен билирубин 1, уробилин 1).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Заболевание протекало циклически в форме средней тяжести, без осложнений. Была отчетлива интоксикация в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преджелтушном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периоде, с 10 дня </w:t>
      </w:r>
      <w:r w:rsidRPr="00F65F33">
        <w:rPr>
          <w:rFonts w:ascii="Times New Roman CYR" w:hAnsi="Times New Roman CYR"/>
          <w:sz w:val="28"/>
          <w:szCs w:val="20"/>
        </w:rPr>
        <w:lastRenderedPageBreak/>
        <w:t xml:space="preserve">болезни появилась умеренная желтуха склер и кожных покровов, печень увеличена на </w:t>
      </w:r>
      <w:smartTag w:uri="urn:schemas-microsoft-com:office:smarttags" w:element="metricconverter">
        <w:smartTagPr>
          <w:attr w:name="ProductID" w:val="1,5 см"/>
        </w:smartTagPr>
        <w:r w:rsidRPr="00F65F33">
          <w:rPr>
            <w:rFonts w:ascii="Times New Roman CYR" w:hAnsi="Times New Roman CYR"/>
            <w:sz w:val="28"/>
            <w:szCs w:val="20"/>
          </w:rPr>
          <w:t>1,5 см</w:t>
        </w:r>
      </w:smartTag>
      <w:r w:rsidRPr="00F65F33">
        <w:rPr>
          <w:rFonts w:ascii="Times New Roman CYR" w:hAnsi="Times New Roman CYR"/>
          <w:sz w:val="28"/>
          <w:szCs w:val="20"/>
        </w:rPr>
        <w:t>, уплотнена. С 15 дня заболевания улучшение общего состояния, исчезли симптомы интоксикации.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Помимо базисной терапии больной получал внутривенные капельные вливания: </w:t>
      </w:r>
    </w:p>
    <w:p w:rsidR="00F65F33" w:rsidRPr="00F65F33" w:rsidRDefault="00F65F33" w:rsidP="00F65F33">
      <w:pPr>
        <w:numPr>
          <w:ilvl w:val="0"/>
          <w:numId w:val="2"/>
        </w:numPr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Symbol" w:hAnsi="Symbol"/>
          <w:sz w:val="28"/>
          <w:szCs w:val="20"/>
        </w:rPr>
        <w:t></w:t>
      </w:r>
      <w:r w:rsidRPr="00F65F33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Sol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.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Natrii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chloridi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0,9% - 500,0</w:t>
      </w:r>
    </w:p>
    <w:p w:rsidR="00F65F33" w:rsidRPr="00F65F33" w:rsidRDefault="00F65F33" w:rsidP="00F65F33">
      <w:pPr>
        <w:numPr>
          <w:ilvl w:val="0"/>
          <w:numId w:val="2"/>
        </w:numPr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Symbol" w:hAnsi="Symbol"/>
          <w:sz w:val="28"/>
          <w:szCs w:val="20"/>
        </w:rPr>
        <w:t></w:t>
      </w:r>
      <w:r w:rsidRPr="00F65F33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Sol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.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Papaverini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2% - 2,0</w:t>
      </w:r>
    </w:p>
    <w:p w:rsidR="00F65F33" w:rsidRPr="00F65F33" w:rsidRDefault="00F65F33" w:rsidP="00F65F33">
      <w:pPr>
        <w:numPr>
          <w:ilvl w:val="0"/>
          <w:numId w:val="2"/>
        </w:numPr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Symbol" w:hAnsi="Symbol"/>
          <w:sz w:val="28"/>
          <w:szCs w:val="20"/>
        </w:rPr>
        <w:t></w:t>
      </w:r>
      <w:r w:rsidRPr="00F65F33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Sol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. </w:t>
      </w:r>
      <w:proofErr w:type="spellStart"/>
      <w:r w:rsidRPr="00F65F33">
        <w:rPr>
          <w:rFonts w:ascii="Times New Roman CYR" w:hAnsi="Times New Roman CYR"/>
          <w:sz w:val="28"/>
          <w:szCs w:val="20"/>
        </w:rPr>
        <w:t>Hemodesi</w:t>
      </w:r>
      <w:proofErr w:type="spellEnd"/>
      <w:r w:rsidRPr="00F65F33">
        <w:rPr>
          <w:rFonts w:ascii="Times New Roman CYR" w:hAnsi="Times New Roman CYR"/>
          <w:sz w:val="28"/>
          <w:szCs w:val="20"/>
        </w:rPr>
        <w:t xml:space="preserve"> 200,0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Больной нуждается в стационарном лечении.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 </w:t>
      </w:r>
    </w:p>
    <w:p w:rsidR="00F65F33" w:rsidRPr="00F65F33" w:rsidRDefault="00F65F33" w:rsidP="00F65F33">
      <w:pPr>
        <w:ind w:firstLine="567"/>
        <w:jc w:val="center"/>
        <w:rPr>
          <w:rFonts w:ascii="Times New Roman CYR" w:hAnsi="Times New Roman CYR"/>
          <w:sz w:val="28"/>
          <w:szCs w:val="20"/>
          <w:u w:val="single"/>
        </w:rPr>
      </w:pPr>
      <w:r w:rsidRPr="00F65F33">
        <w:rPr>
          <w:rFonts w:ascii="Times New Roman CYR" w:hAnsi="Times New Roman CYR"/>
          <w:sz w:val="28"/>
          <w:szCs w:val="20"/>
          <w:u w:val="single"/>
        </w:rPr>
        <w:t>Литература: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1. “Справочник терапевтического врача”. Т.1 Виноградов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 xml:space="preserve">2. “Инфекционные болезни “ Е.П.Шувалов. </w:t>
      </w:r>
    </w:p>
    <w:p w:rsidR="00F65F33" w:rsidRPr="00F65F33" w:rsidRDefault="00F65F33" w:rsidP="00F65F3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F65F33">
        <w:rPr>
          <w:rFonts w:ascii="Times New Roman CYR" w:hAnsi="Times New Roman CYR"/>
          <w:sz w:val="28"/>
          <w:szCs w:val="20"/>
        </w:rPr>
        <w:t>3. Конспекты лекций и практических занятий.</w:t>
      </w:r>
    </w:p>
    <w:sectPr w:rsidR="00F65F33" w:rsidRPr="00F65F33" w:rsidSect="005650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33"/>
    <w:rsid w:val="003F4616"/>
    <w:rsid w:val="0048699B"/>
    <w:rsid w:val="004E634C"/>
    <w:rsid w:val="00513C9D"/>
    <w:rsid w:val="0056507A"/>
    <w:rsid w:val="00B46714"/>
    <w:rsid w:val="00CC00C8"/>
    <w:rsid w:val="00E74CA3"/>
    <w:rsid w:val="00F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06FC2-7CE9-4C27-9548-DD5FB20C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</vt:lpstr>
    </vt:vector>
  </TitlesOfParts>
  <Company>HOME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</dc:title>
  <dc:subject/>
  <dc:creator>USER</dc:creator>
  <cp:keywords/>
  <dc:description/>
  <cp:lastModifiedBy>Тест</cp:lastModifiedBy>
  <cp:revision>2</cp:revision>
  <dcterms:created xsi:type="dcterms:W3CDTF">2024-05-19T18:16:00Z</dcterms:created>
  <dcterms:modified xsi:type="dcterms:W3CDTF">2024-05-19T18:16:00Z</dcterms:modified>
</cp:coreProperties>
</file>