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Высокодозная химиотерапия в клинической онкологии</w:t>
      </w: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рака продолжает оставаться одной из фундаментальных проблем не только медицины, но и биологии вообще, поскольку основной вопрос канцерогенеза - механизм превращения нормально</w:t>
      </w:r>
      <w:r>
        <w:rPr>
          <w:rFonts w:ascii="Times New Roman CYR" w:hAnsi="Times New Roman CYR" w:cs="Times New Roman CYR"/>
          <w:sz w:val="28"/>
          <w:szCs w:val="28"/>
        </w:rPr>
        <w:t xml:space="preserve">й клетки в опухолевую до конца не ясен, несмотря на буквально революционные открытия в понимании биологии опухолевой клетки, произошедшие за последние 15 лет. </w:t>
      </w: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2005г. В России заболеваемость только злокачественными новообразованиями кроветворной (в том ч</w:t>
      </w:r>
      <w:r>
        <w:rPr>
          <w:rFonts w:ascii="Times New Roman CYR" w:hAnsi="Times New Roman CYR" w:cs="Times New Roman CYR"/>
          <w:sz w:val="28"/>
          <w:szCs w:val="28"/>
        </w:rPr>
        <w:t>исле лимфатической) ткани составила 14,8 на 100тыс. населения (в 1988г.-11,1 на 100тыс.), причем среднегодовой темп прироста заболеваемости за 10-летний период (1996-2005г.) составил 2,25% (за 10 лет она увеличилась на 24,93%), превысив темп прироста забол</w:t>
      </w:r>
      <w:r>
        <w:rPr>
          <w:rFonts w:ascii="Times New Roman CYR" w:hAnsi="Times New Roman CYR" w:cs="Times New Roman CYR"/>
          <w:sz w:val="28"/>
          <w:szCs w:val="28"/>
        </w:rPr>
        <w:t>еваемости всеми злокачественными заболеваниями в целом.</w:t>
      </w: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Наибольшие надежды в клинической онкологии возлагаются на химиотерапию. Это то лечебное направление, которое развивается и совершенствуется столь быстро и успешно, что стало основным видом терапии у б</w:t>
      </w:r>
      <w:r>
        <w:rPr>
          <w:rFonts w:ascii="Times New Roman CYR" w:hAnsi="Times New Roman CYR" w:cs="Times New Roman CYR"/>
          <w:sz w:val="28"/>
          <w:szCs w:val="28"/>
        </w:rPr>
        <w:t>ольшого числа онкологических больных. Прошло всего несколько десятилетий с момента использования первого противоопухолевого препарата эмбихина (1946 год), а в «портфеле» химиотерапевтов имеется большой арсенал противоопухолевых агентов с различным механизм</w:t>
      </w:r>
      <w:r>
        <w:rPr>
          <w:rFonts w:ascii="Times New Roman CYR" w:hAnsi="Times New Roman CYR" w:cs="Times New Roman CYR"/>
          <w:sz w:val="28"/>
          <w:szCs w:val="28"/>
        </w:rPr>
        <w:t>ом действия. Именно это терапевтическое направление уже демонстрирует бесспорные успехи в лечении больных с диссеминированным опухолевым процессом.</w:t>
      </w: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Принципиально новые возможности химиотерапии открываются при использовании высокодозной химиотерапии. Увелич</w:t>
      </w:r>
      <w:r>
        <w:rPr>
          <w:rFonts w:ascii="Times New Roman CYR" w:hAnsi="Times New Roman CYR" w:cs="Times New Roman CYR"/>
          <w:sz w:val="28"/>
          <w:szCs w:val="28"/>
        </w:rPr>
        <w:t xml:space="preserve">ение спектра химиопрепаратов и доз противоопухолевых агентов позволяет преодолеть их фазовоспецифичность и множественную лекарственную устойчивость опухоли, что приводит к повышению результативности лечения. Следует подчеркнуть, что в настоящее время этот </w:t>
      </w:r>
      <w:r>
        <w:rPr>
          <w:rFonts w:ascii="Times New Roman CYR" w:hAnsi="Times New Roman CYR" w:cs="Times New Roman CYR"/>
          <w:sz w:val="28"/>
          <w:szCs w:val="28"/>
        </w:rPr>
        <w:t xml:space="preserve">метод используется в наиболее сложных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клинических ситуациях: при первично-неблагоприятных формах болезни, рецидивах и резистентных к стандартной химиотерапии опухолях.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Длительная полихимиотерапия практически невозможна без применения центральных венозных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атетеров. Катетеризация центральных вен представляет собой стандартный и часто не имеющий альтернативы метод обеспечения ПХТ, парентерального питания, длительной антибактериальной терапии, многократных переливаний компонентов крови, мониторинга гемодинамич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еских показателей и концентрации цитостатических препаратов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опухолей системы крови сопряжено с такими мощными цитостатическими нагрузками, которые делают, к великому сожалению, возможной смерть больного от самой цитостатической терапии. Иногда про</w:t>
      </w:r>
      <w:r>
        <w:rPr>
          <w:rFonts w:ascii="Times New Roman CYR" w:hAnsi="Times New Roman CYR" w:cs="Times New Roman CYR"/>
          <w:sz w:val="28"/>
          <w:szCs w:val="28"/>
        </w:rPr>
        <w:t>цент смертей достигает 10 (эта цифра неуклонно снижается). Но выхода нет: если не применять нужных отработанных программных дозировок определенных препаратов, то умрут все больные.</w:t>
      </w: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Последние годы ознаменовались серьезными успехами в лечении опухолей систем</w:t>
      </w:r>
      <w:r>
        <w:rPr>
          <w:rFonts w:ascii="Times New Roman CYR" w:hAnsi="Times New Roman CYR" w:cs="Times New Roman CYR"/>
          <w:sz w:val="28"/>
          <w:szCs w:val="28"/>
        </w:rPr>
        <w:t>ы крови - гемобластозов. Эти успехи связаны как с разработкой высокотехнологичных диагностических протоколов, внедрения программной терапии, так и с улучшением сопроводительного лечения и трансфузионной обеспеченности.</w:t>
      </w: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препарат химиотерапия медицинский сес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тра</w:t>
      </w:r>
    </w:p>
    <w:p w:rsidR="00000000" w:rsidRDefault="007C3D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Пути введения препаратов</w:t>
      </w:r>
    </w:p>
    <w:p w:rsidR="00000000" w:rsidRDefault="007C3D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C3D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Химиотерапия разрабатывалась в первую очередь как системное лечение злокачественного процесса, обладающее способностью с током крови доносить препараты во все части организма и повреждать, или уничтожать опухолевые клетки.</w:t>
      </w:r>
    </w:p>
    <w:p w:rsidR="00000000" w:rsidRDefault="007C3D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ервые внутривенное введение химиопрепарата проведено в 1943г. в Йельском университете при лечении лимфомы. На сегодня противоопухолевые препараты можно вводить не только системно, но и практически в любой участок тела: в конкретный орган, в естественные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лости и анатомические отделы.</w:t>
      </w: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Внутривенное введение - наиболее распространенный метод системной терапии; пероральный, внутримышечный и подкожный - варианты системного воздействия. Региональное введение включает в себя местное, внутриартериальное, внутрипол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остное (брюшная, плевральная полость, перикардиальная сумка), внутрилюмбальное, интратекальное, интравентрикулярное. Разработаны методики введения препаратов внутрь опухоли (интратуморально).</w:t>
      </w:r>
    </w:p>
    <w:p w:rsidR="00000000" w:rsidRDefault="007C3D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C3D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Специфика отделения химиотерапии</w:t>
      </w:r>
    </w:p>
    <w:p w:rsidR="00000000" w:rsidRDefault="007C3D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C3D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химиотерапии - 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жный и ответственный процесс. Это, в первую очередь, обусловлено свойственным химиопрепаратам малым терапевтическим индексом, т.е. незначительной разнице в терапевтической и токсической (иногда летальной) дозе.</w:t>
      </w:r>
    </w:p>
    <w:p w:rsidR="00000000" w:rsidRDefault="007C3D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Медицинская сестра является основным звеном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процессе химиотерапии. Она осуществляет правильное и полное соблюдение врачебных назначений и введение химиопрепаратов. Наблюдение за состоянием пациента во время терапии и после, психологическую поддержку. Одна из главных особенностей для медсестры, пров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одящей химиотерапию - понимание, что многие из используемых цитостатиков при попадании в подкожную клетчатку вызывают некроз окружающих тканей. К ним относятся дактиномицин, доксорубицин, эстрамустин, идарубицин, митомицин с, тенипозид, винбластин, винкрис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тин. Выраженным раздражающим действием обладают кармустин, дакарбазин, митрамицин, этопозид, стрептозотоцин.</w:t>
      </w:r>
    </w:p>
    <w:p w:rsidR="00000000" w:rsidRDefault="007C3D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развитии экстравазации страдают окружающие ткани. Повреждение может быть достаточно серьезным, с вовлечением в процесс связок, сухожилий, глубо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кими вяло текущими изъязвлениями, крайне болезненными и слабо поддающиеся лечению, нарушением функции конечности.</w:t>
      </w:r>
    </w:p>
    <w:p w:rsidR="00000000" w:rsidRDefault="007C3D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 отделении для исключения случаев попадания цитостатиков под кожу при капельном введении препаратов более 2х часов, процедурные медсестры исп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ользуют только внутривенные катетеры с инъекционным портом. Этими навыками в совершенстве владеют и палатные медсестры отделения.</w:t>
      </w: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Охрана труда</w:t>
      </w: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уменьшения риска при работе с химиопрепаратами необходимо знать и неуклонно соблюдать правила личной безопа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сности:</w:t>
      </w: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Работа с химиопрепаратами ведется только в перчатках, маске и сменном халате, причем последний должен прикрывать полы одежды.</w:t>
      </w: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Разведение препарата доверяется врачу (для четкой дозировки и соблюдения правильности разведении). В нашем отделении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азведением химиопрепаратов занимается процедурная медсестра</w:t>
      </w: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Разведение препарата проводится в вытяжном шкафу.</w:t>
      </w: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 допускается разлив препарата на поверхности.</w:t>
      </w: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 разливе препарата на поверхности последний немедленно должен быть тщательно вытерт.</w:t>
      </w: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стые ампулы после введения препарата должны быть упакованы в целлофановую тару и утилизированы.</w:t>
      </w: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Медицинский персонал, непосредственно занятый введением химиопрепаратов больным, 2 раза в год должен проходить диспансеризацию.</w:t>
      </w: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отличие от других стационаров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онкологии оперативное вмешательство в «чистом виде» применяется редко. Ему предшествует химиотерапия и (или) лучевая терапия (неоадъюватное лечение) или в послеоперационном периоде аналогичное с профилактической целью (адъюватная терапия).</w:t>
      </w: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Более 90 лет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онизирующее излучение применяется для лечения злокачественных новообразований. Успехи лучевой терапии опухолей, в основном, явились следствием совершенствования врачебного искусства, применения новых видов радиации и модернизации аппаратуры.</w:t>
      </w: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остоянный поиск путей решения проблемы лекарственной терапии рака, достижения медицинской промышленности в создании новых материалов и инструментов определяют настоятельную необходимость постоянного совершенствования знаний не только врачами, но и медицинс</w:t>
      </w:r>
      <w:r>
        <w:rPr>
          <w:rFonts w:ascii="Times New Roman CYR" w:hAnsi="Times New Roman CYR" w:cs="Times New Roman CYR"/>
          <w:sz w:val="28"/>
          <w:szCs w:val="28"/>
        </w:rPr>
        <w:t>кими сестрами.</w:t>
      </w:r>
    </w:p>
    <w:p w:rsidR="007C3D91" w:rsidRDefault="007C3D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Оружие онколога - химиопрепараты, без знания предмета оно может быть либо опасным, либо бесполезным, медсестра должна хорошо представлять себе его возможности, достоинства и недостатки. Появятся новые лекарства, методики, оборудование. Надо </w:t>
      </w:r>
      <w:r>
        <w:rPr>
          <w:rFonts w:ascii="Times New Roman CYR" w:hAnsi="Times New Roman CYR" w:cs="Times New Roman CYR"/>
          <w:sz w:val="28"/>
          <w:szCs w:val="28"/>
        </w:rPr>
        <w:t>быть готовым к постоянному совершенствованию.</w:t>
      </w:r>
    </w:p>
    <w:sectPr w:rsidR="007C3D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98"/>
    <w:rsid w:val="00704798"/>
    <w:rsid w:val="007C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1114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2024-03-09T12:58:00Z</dcterms:created>
  <dcterms:modified xsi:type="dcterms:W3CDTF">2024-03-09T12:58:00Z</dcterms:modified>
</cp:coreProperties>
</file>