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3E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Витаминно-минеральные комплексы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Наверное, не найдется человека, не знающего о пользе витаминов. Но лишь немногие достаточно четко представляют себе, как действуют те или иные витамины</w:t>
      </w:r>
      <w:r>
        <w:rPr>
          <w:color w:val="000000"/>
          <w:sz w:val="24"/>
          <w:szCs w:val="24"/>
        </w:rPr>
        <w:t>, и совсем мало тех, кто умеет разбираться в многочисленных поливитаминах, в избытке появившихся на прилавках аптек. А ведь каждый витаминный комплекс имеет свой состав, свои показания к применению и противопоказания. К тому же, нельзя говорить о поливитам</w:t>
      </w:r>
      <w:r>
        <w:rPr>
          <w:color w:val="000000"/>
          <w:sz w:val="24"/>
          <w:szCs w:val="24"/>
        </w:rPr>
        <w:t>инах, не затронув вопрос о макро- и микроэлементах и пищевых (вернее, о биологически активных) добавках. В данном случае всё это относится к разделам молодой, активно развивающейся медицинской области - микронутриентологии. Не будем пугаться замысловато-не</w:t>
      </w:r>
      <w:r>
        <w:rPr>
          <w:color w:val="000000"/>
          <w:sz w:val="24"/>
          <w:szCs w:val="24"/>
        </w:rPr>
        <w:t xml:space="preserve">понятного названия: упрощенно говоря, это просто наука о витаминах, микроэлементах и других веществах, которые мы получаем с пищей. Говоря об этом, я хочу акцентировать Ваше внимание на очень важном моменте: </w:t>
      </w:r>
    </w:p>
    <w:p w:rsidR="00000000" w:rsidRDefault="003C3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-1804035</wp:posOffset>
            </wp:positionH>
            <wp:positionV relativeFrom="line">
              <wp:posOffset>-2735580</wp:posOffset>
            </wp:positionV>
            <wp:extent cx="304800" cy="304800"/>
            <wp:effectExtent l="0" t="0" r="0" b="0"/>
            <wp:wrapSquare wrapText="bothSides"/>
            <wp:docPr id="2" name="Рисунок 2" descr="D:\ref\скачанное\medicinform3\Exclaim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скачанное\medicinform3\Exclaim3D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44">
        <w:rPr>
          <w:rStyle w:val="HTML"/>
          <w:rFonts w:ascii="Times New Roman" w:eastAsiaTheme="minorEastAsia" w:hAnsi="Times New Roman" w:cs="Times New Roman"/>
          <w:color w:val="000000"/>
          <w:sz w:val="24"/>
          <w:szCs w:val="24"/>
        </w:rPr>
        <w:t>Все витаминно-минеральные комплексы (ВМК) и биологически-активные добавки (БАД) может назначать ТОЛЬКО врач!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Причем, врач, компетентный в данных вопросах. Не обманывайте себя природным, натуральным происхождением многих ВМК и Б</w:t>
      </w:r>
      <w:r>
        <w:rPr>
          <w:color w:val="000000"/>
          <w:sz w:val="24"/>
          <w:szCs w:val="24"/>
        </w:rPr>
        <w:t>АД. Помните, что яд кураре, которым южноамериканские индейцы обмазывали свои стрелы был продуктом исключительно натурального, растительного происхождения, что не мешало ему быть крайне эффективным. Не забывайте, что гипервитаминоз некоторых витаминов не ме</w:t>
      </w:r>
      <w:r>
        <w:rPr>
          <w:color w:val="000000"/>
          <w:sz w:val="24"/>
          <w:szCs w:val="24"/>
        </w:rPr>
        <w:t>нее серьезное расстройство здоровья, чем их недостаток (особенно тяжело гипервитаминозы могут протекать у детей). В общем, считайте это категорическим врачебным предписанием:Самолечение препаратами, содержащими витамины, ЗАПРЕЩЕНО.</w:t>
      </w:r>
    </w:p>
    <w:p w:rsidR="00000000" w:rsidRDefault="00483E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Витамины в кардиологии.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организме больного, страдающего атеросклерозом, ИБС, гипертонией и другими сердечными заболеваниями, происходит немало патологических изменений. Не последнее место среди них отводится процессу повреждения клеток и клеточных структур за счет явлений т.н. </w:t>
      </w:r>
      <w:r>
        <w:rPr>
          <w:color w:val="000000"/>
          <w:sz w:val="24"/>
          <w:szCs w:val="24"/>
        </w:rPr>
        <w:t>перекисного окисления липидов (т.е. окисление жирных кислот, входящих в состав клеточных мембран, гормонов и т.д. в присутствии и при участии свободных радикалов и активных форм кислорода). Кроме того, аналогичные процессы лежат в основе размягчения и разр</w:t>
      </w:r>
      <w:r>
        <w:rPr>
          <w:color w:val="000000"/>
          <w:sz w:val="24"/>
          <w:szCs w:val="24"/>
        </w:rPr>
        <w:t xml:space="preserve">ывов атеросклеротических бляшек, что приводит к инфарктам, инсультам и другим сосудистым катастрофам. Помимо этого, свободные радикалы могут вызывать генные мутации, делают клетку уязвимой для рака, провоцируют появление онкологических заболеваний. Отсюда </w:t>
      </w:r>
      <w:r>
        <w:rPr>
          <w:color w:val="000000"/>
          <w:sz w:val="24"/>
          <w:szCs w:val="24"/>
        </w:rPr>
        <w:t>понятна необходимость постоянно поддерживать в организме достаточный уровень веществ, препятствующих процессам пероксидации - они называются антиоксиданты.Антиоксидантным эффектом обладают многие витамины и микроэлементы (кстати, учтите, что выделяют МАКРО</w:t>
      </w:r>
      <w:r>
        <w:rPr>
          <w:color w:val="000000"/>
          <w:sz w:val="24"/>
          <w:szCs w:val="24"/>
        </w:rPr>
        <w:t>элементы - их содержание в организме измеряется миллиграммами и МИКРОэлементы - как правило, их содержание ограничивается микрограммами).</w:t>
      </w:r>
      <w:r>
        <w:rPr>
          <w:rStyle w:val="txtj1"/>
          <w:rFonts w:ascii="Times New Roman" w:hAnsi="Times New Roman" w:cs="Times New Roman"/>
          <w:sz w:val="24"/>
          <w:szCs w:val="24"/>
        </w:rPr>
        <w:t>Макроэлементы:калий, натрий, кальций, магний, фосфор</w:t>
      </w:r>
      <w:r>
        <w:rPr>
          <w:color w:val="000000"/>
          <w:sz w:val="24"/>
          <w:szCs w:val="24"/>
        </w:rPr>
        <w:t>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>Микроэлементы: железо, медь, цинк, йод, марганец, молибден, селен</w:t>
      </w:r>
      <w:r>
        <w:rPr>
          <w:rStyle w:val="txtj1"/>
          <w:rFonts w:ascii="Times New Roman" w:hAnsi="Times New Roman" w:cs="Times New Roman"/>
          <w:sz w:val="24"/>
          <w:szCs w:val="24"/>
        </w:rPr>
        <w:t>, ванадий, хром, бор.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Мощным антиоксидантом является витамин С. Он повышает устойчивость к стрессам, стимулирует иммунную систему, укрепляет сосудистую стенку, уменьшает содержание холестерина в крови. Он снижает отрицательные последствия курения, вдыхания</w:t>
      </w:r>
      <w:r>
        <w:rPr>
          <w:color w:val="000000"/>
          <w:sz w:val="24"/>
          <w:szCs w:val="24"/>
        </w:rPr>
        <w:t xml:space="preserve"> загрязненного воздуха, предотвращает образование канцерогенных веществ из нитратов и нитритов. Помимо аскорбиновой кислоты, вит. С включает в себя ещё целый ряд соединений: дегидроаскорбиновая кислота, изоаскорбиновая кислота, аскорбигены и др. Некоторые </w:t>
      </w:r>
      <w:r>
        <w:rPr>
          <w:color w:val="000000"/>
          <w:sz w:val="24"/>
          <w:szCs w:val="24"/>
        </w:rPr>
        <w:t xml:space="preserve">из могут синтезироваться в организме из аскорбиновой кислоты, но, в основном, должны поступать с пищей. К сожалению, фармацевтическая промышленность выпускает почти </w:t>
      </w:r>
      <w:r>
        <w:rPr>
          <w:color w:val="000000"/>
          <w:sz w:val="24"/>
          <w:szCs w:val="24"/>
        </w:rPr>
        <w:lastRenderedPageBreak/>
        <w:t>исключительно только аскорбиновую кислоту, поэтому во многих случаях предпочтительнее приро</w:t>
      </w:r>
      <w:r>
        <w:rPr>
          <w:color w:val="000000"/>
          <w:sz w:val="24"/>
          <w:szCs w:val="24"/>
        </w:rPr>
        <w:t xml:space="preserve">дный витамин С, содержащийся в апельсинах, лимонах, некоторых сортах яблок, шиповнике, облепихе, белокочанной капусте, зеленом луке.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очень сильным антиоксидантом является витамин Е. Он защищает клетки и другие структуры от повреждения свободными ра</w:t>
      </w:r>
      <w:r>
        <w:rPr>
          <w:color w:val="000000"/>
          <w:sz w:val="24"/>
          <w:szCs w:val="24"/>
        </w:rPr>
        <w:t>дикалами. Кроме этого, препятствует тромбообразованию, тормозит прогрессирование атеросклероза, улучшает внутриклеточное дыхание, оказывает антиканцерогенное действие. Как и в случае с витамином С, выпускается только одна форма: альфа-токоферол (всего насч</w:t>
      </w:r>
      <w:r>
        <w:rPr>
          <w:color w:val="000000"/>
          <w:sz w:val="24"/>
          <w:szCs w:val="24"/>
        </w:rPr>
        <w:t>итывается около 8 форм токоферолов). Наиболее активен с сочетании с микроэлементом селеном. Продукты, содержащие витамин Е: нерафинированное подсолнечное масло (а также льняное, кукурузное, соевое и др.), орехи, яичные желтки, крупа, печень. Кроме того, ан</w:t>
      </w:r>
      <w:r>
        <w:rPr>
          <w:color w:val="000000"/>
          <w:sz w:val="24"/>
          <w:szCs w:val="24"/>
        </w:rPr>
        <w:t xml:space="preserve">тиоксидантный эффект доказан у витамина А и цинка.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этих позиций и обсудим выпускаемые промышленностью поливитаминные препараты.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АНТИОКС.: Содержит только необходимые антиоксиданты: вит. А, С, Е, селен и цинк. Обладает очень мощным действием. Вв</w:t>
      </w:r>
      <w:r>
        <w:rPr>
          <w:color w:val="000000"/>
          <w:sz w:val="24"/>
          <w:szCs w:val="24"/>
        </w:rPr>
        <w:t>иду наличия высокого содержания цинка особенно показан мужчинам. Содержит также экстракт виноградного жмыха и гингко-билоба (это одно из самых древних лекарственных растений, обладающее очень широким диапазоном воздействия), которые препятствуют слипанию т</w:t>
      </w:r>
      <w:r>
        <w:rPr>
          <w:color w:val="000000"/>
          <w:sz w:val="24"/>
          <w:szCs w:val="24"/>
        </w:rPr>
        <w:t>ромбоцитов и закупорке сосудов (по эффективности этого механизма они вряд ли уступают столь распространенному аспирину). К сожалению, на мой взгляд, большое количество вит. А не располагает к его длительному приему (вит. А является жирорастворимым, поэтому</w:t>
      </w:r>
      <w:r>
        <w:rPr>
          <w:color w:val="000000"/>
          <w:sz w:val="24"/>
          <w:szCs w:val="24"/>
        </w:rPr>
        <w:t xml:space="preserve"> накапливается в жировых клетках и может приводить к гипервитаминозу, кроме того, может наблюдаться обострение желчекаменной болезни и хронического панкреатита, осторожность необходима также при нефритах, при сердечной недостаточности, при беременности.). </w:t>
      </w:r>
      <w:r>
        <w:rPr>
          <w:color w:val="000000"/>
          <w:sz w:val="24"/>
          <w:szCs w:val="24"/>
        </w:rPr>
        <w:t xml:space="preserve">Незаменим в острых случаях при условии непродолжительного применения.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ВИТАЛЮКС: Содержит огромное количество витаминов, макро и микроэлементов, включая никель, бор и олово. Не уверен, что это показано во всех случаях. По крайней мере, не рекомендую его бо</w:t>
      </w:r>
      <w:r>
        <w:rPr>
          <w:color w:val="000000"/>
          <w:sz w:val="24"/>
          <w:szCs w:val="24"/>
        </w:rPr>
        <w:t xml:space="preserve">льным ИБС и гипертонией, т.к. содержит достаточно большое количество нежелательного кальция, тем более что антиоксиданты в нем присутствуют в небольшом количестве.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ВИТАМАКС ПЛЮС: Также содержит очень большой набор активных веществ, включая корень женьшеня</w:t>
      </w:r>
      <w:r>
        <w:rPr>
          <w:color w:val="000000"/>
          <w:sz w:val="24"/>
          <w:szCs w:val="24"/>
        </w:rPr>
        <w:t>, цветочную пыльцу, масло пшеничных зародышей (природный источник токоферолов), фосфатиды соевых бобов, аминокислоты аргинин и лизин. Акцент сделан на превалирование антиоксидантов. Очень привлекательная формула, но не советую увлекаться ею, если у Вас нет</w:t>
      </w:r>
      <w:r>
        <w:rPr>
          <w:color w:val="000000"/>
          <w:sz w:val="24"/>
          <w:szCs w:val="24"/>
        </w:rPr>
        <w:t xml:space="preserve"> сердечного заболевания. Все-таки рассчитана она именно в лечебных целях.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ВИТРУМ: Целое семейство ВМК. Сразу хочу предупредить, что больные ИБС могут воспользоваться только витрум атеролитин и витрум лайф. Остальные относятся к классу полнонаборных (терми</w:t>
      </w:r>
      <w:r>
        <w:rPr>
          <w:color w:val="000000"/>
          <w:sz w:val="24"/>
          <w:szCs w:val="24"/>
        </w:rPr>
        <w:t>н мой, исключительно для удобства изложения) и содержат, помимо прочего, большое количество кальция. В витрум атеролитин входят овсяные отруби (снижают всасывание холестерина), порошок семян подорожника, рыбий жир , соевый лецитин, бета-сидерол. Подобный н</w:t>
      </w:r>
      <w:r>
        <w:rPr>
          <w:color w:val="000000"/>
          <w:sz w:val="24"/>
          <w:szCs w:val="24"/>
        </w:rPr>
        <w:t>абор оказывает достаточно эффективное воздействие на уровень холестерина в крови и на течение атеросклероза. Жаль только, что антиоксидантное действие препарата невелико, поэтому для острых случаев лучше использовать другие ВМК (скажем, тот же витрум лайф,</w:t>
      </w:r>
      <w:r>
        <w:rPr>
          <w:color w:val="000000"/>
          <w:sz w:val="24"/>
          <w:szCs w:val="24"/>
        </w:rPr>
        <w:t xml:space="preserve"> имеющий неплохой антиоксидантный состав).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ДУОВИТ: Состоит из двух драже. В одном находятся витамины, в другом - микроэлементы. Ничем особенным не отличается, антиоксидантная активность невелика. Подходит для повседневного использования в профилактических</w:t>
      </w:r>
      <w:r>
        <w:rPr>
          <w:color w:val="000000"/>
          <w:sz w:val="24"/>
          <w:szCs w:val="24"/>
        </w:rPr>
        <w:t xml:space="preserve"> целях (</w:t>
      </w:r>
      <w:hyperlink r:id="rId6" w:anchor="ДУОВИТ" w:history="1">
        <w:r>
          <w:rPr>
            <w:rStyle w:val="a4"/>
            <w:color w:val="000000"/>
            <w:sz w:val="24"/>
            <w:szCs w:val="24"/>
            <w:u w:val="none"/>
          </w:rPr>
          <w:t>см. раздел 3</w:t>
        </w:r>
      </w:hyperlink>
      <w:r>
        <w:rPr>
          <w:color w:val="000000"/>
          <w:sz w:val="24"/>
          <w:szCs w:val="24"/>
        </w:rPr>
        <w:t xml:space="preserve">).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МАКРОВИТ: Чисто витаминный состав, на мой взгляд, к то</w:t>
      </w:r>
      <w:r>
        <w:rPr>
          <w:color w:val="000000"/>
          <w:sz w:val="24"/>
          <w:szCs w:val="24"/>
        </w:rPr>
        <w:t xml:space="preserve">му же, не слишком удачный. </w:t>
      </w:r>
      <w:r>
        <w:rPr>
          <w:color w:val="000000"/>
          <w:sz w:val="24"/>
          <w:szCs w:val="24"/>
        </w:rPr>
        <w:lastRenderedPageBreak/>
        <w:t xml:space="preserve">Для сердечников мало эффективен.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ОЛИГОГАЛ-Se: Содержит большое количество вит. Е и селена, а также витамины А и С. Очень хороший состав, особенно для постинфарктных больных. Может сочетаться с витрум атеролитин в различных схема</w:t>
      </w:r>
      <w:r>
        <w:rPr>
          <w:color w:val="000000"/>
          <w:sz w:val="24"/>
          <w:szCs w:val="24"/>
        </w:rPr>
        <w:t xml:space="preserve">х (скажем, один день больной принимает витрум, а следующий - олигогал).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ТРИОВИТ: Содержит витамины А (в очень больших количествах), Е и С, плюс селен. В принципе, может применяться в кардиологии в экстренных ситуациях, но с большой осторожностью и коротки</w:t>
      </w:r>
      <w:r>
        <w:rPr>
          <w:color w:val="000000"/>
          <w:sz w:val="24"/>
          <w:szCs w:val="24"/>
        </w:rPr>
        <w:t>ми курсами.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ЦЕНТРУМ: Полнонаборный ВМК: витамины А, С, Е, К, В1,2,5,6,12, D, фолиевая кислота, ниацин, магний, кальций, калий, фосфор, железо, медь, цинк, йод, молибден, марганец, селен, олово, ванадий, включая даже хлор и кремний (наверное, проще было адр</w:t>
      </w:r>
      <w:r>
        <w:rPr>
          <w:color w:val="000000"/>
          <w:sz w:val="24"/>
          <w:szCs w:val="24"/>
        </w:rPr>
        <w:t>есовать читателей к таблице Менделеева). Оказывает комплексное воздействие на организм, но, к сожалению, без учета индивидуальной потребности. Сердечникам не рекомендуется.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биологически активных добавок должен еще раз подчеркнуть - это добавки </w:t>
      </w:r>
      <w:r>
        <w:rPr>
          <w:color w:val="000000"/>
          <w:sz w:val="24"/>
          <w:szCs w:val="24"/>
        </w:rPr>
        <w:t>к лечению, а не к питанию. Название "пищевые добавки" не отражает реального положения вещей и может служить причиной неправильного и неэффективного применения. На настоящий момент я располагаю информацией только о продуктах компании ENRICH. Они и вошли в н</w:t>
      </w:r>
      <w:r>
        <w:rPr>
          <w:color w:val="000000"/>
          <w:sz w:val="24"/>
          <w:szCs w:val="24"/>
        </w:rPr>
        <w:t>аш аналитический обзор.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АЛФАЛФА: Содержит витамины А, Е, К, D, витамины группы В, железо, кальций, магний, летицин. Антиоксидантный эффект невелик, но может использоваться при нетяжелых заболеваниях сердца, особенно у женщин или в пожилом возрасте.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CoQ10: </w:t>
      </w:r>
      <w:r>
        <w:rPr>
          <w:color w:val="000000"/>
          <w:sz w:val="24"/>
          <w:szCs w:val="24"/>
        </w:rPr>
        <w:t>Препарат в своем роде уникальный. Если не ошибаюсь, за коэнзим Q10, вошедший в состав препарата, ученые, работающие над ним, получили Нобелевскую премию. Это натуральный антиоксидант, входящий в состав клеток. Он обладает очень широким спектром воздействия</w:t>
      </w:r>
      <w:r>
        <w:rPr>
          <w:color w:val="000000"/>
          <w:sz w:val="24"/>
          <w:szCs w:val="24"/>
        </w:rPr>
        <w:t xml:space="preserve"> на нервную, сердечно-сосудистую, иммунную систему. Для нас прежде всего важен антиоксидантный эффект препарата, его способность защищать клетки сердца в условиях ишемии. Помимо этого, в состав CoQ10 входят витамин Е и масло рисовых отрубей (для улучшения </w:t>
      </w:r>
      <w:r>
        <w:rPr>
          <w:color w:val="000000"/>
          <w:sz w:val="24"/>
          <w:szCs w:val="24"/>
        </w:rPr>
        <w:t>всасывания в кишечнике).МАКСИ-ЧЕЛ: Комплексный витаминно-минерально-растительный препарат. Включает витмины А, С, Е, D, группу B, РР, фолиевую кислоту, холин. ненасыщенные жирные кислоты (вытяжка из морских рыб), железо, медь, цинк, калий, магний, селен, э</w:t>
      </w:r>
      <w:r>
        <w:rPr>
          <w:color w:val="000000"/>
          <w:sz w:val="24"/>
          <w:szCs w:val="24"/>
        </w:rPr>
        <w:t>кстракт селезенки и тимуса, травы: боярышник, мята, имбирь, биофлавоноиды цитрусовых, незаменимые аминокислоты. Набор очень неплохой, и (что оставляет особо приятное впечатление) достаточно продуманный. Ненасыщенные жирные кислоты способствуют снижению хол</w:t>
      </w:r>
      <w:r>
        <w:rPr>
          <w:color w:val="000000"/>
          <w:sz w:val="24"/>
          <w:szCs w:val="24"/>
        </w:rPr>
        <w:t>естерина, калий и магний необходимы для нормального обмена веществ в сердце, биофлавоноиды укрепляют сосудистую стенку и поддерживают сердечную мышцу, и т.д. Единственное, что хотелось бы подчеркнуть: подход к назначению должен быть крайне вдумчивым, индив</w:t>
      </w:r>
      <w:r>
        <w:rPr>
          <w:color w:val="000000"/>
          <w:sz w:val="24"/>
          <w:szCs w:val="24"/>
        </w:rPr>
        <w:t xml:space="preserve">идуальным и в подборе препарата, и в его дозировке, и в продолжительности курса. Не стоит назначать его при обострении язвенной болезни желудка, при беременности, при гломерулонефрите, при аллергических состояниях.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СИНХРОН 7: Препарат, содержащий семь (!)</w:t>
      </w:r>
      <w:r>
        <w:rPr>
          <w:color w:val="000000"/>
          <w:sz w:val="24"/>
          <w:szCs w:val="24"/>
        </w:rPr>
        <w:t xml:space="preserve"> природных форм витамина С, биофлавоноиды, грейпфрутовый пектин (сейчас считается, что пектины, входящие в состав яблок, грейпфрутов, груш способствует снижению холестерина), диетические индолы (эти вещества, находящиеся овощах семейства крестоцветных - ка</w:t>
      </w:r>
      <w:r>
        <w:rPr>
          <w:color w:val="000000"/>
          <w:sz w:val="24"/>
          <w:szCs w:val="24"/>
        </w:rPr>
        <w:t xml:space="preserve">пусте, репе, редисе - регулируют гормональный обмен в организме, стимулируют иммунную систему, очищают от токсинов печень и кишечник). Препарат обладает мощным и комплексным действием при различных инфекционных и интоксикационных заболеваниях, при тяжелой </w:t>
      </w:r>
      <w:r>
        <w:rPr>
          <w:color w:val="000000"/>
          <w:sz w:val="24"/>
          <w:szCs w:val="24"/>
        </w:rPr>
        <w:t xml:space="preserve">умственной и физической работе, может применятся для ускорения заживления ран и многого другого. В кардиологии очень хорош, например, при миокардитах, при выраженном атеросклерозе, при некоторых пороках сердца. Но обладает большим числом противопоказаний, </w:t>
      </w:r>
      <w:r>
        <w:rPr>
          <w:color w:val="000000"/>
          <w:sz w:val="24"/>
          <w:szCs w:val="24"/>
        </w:rPr>
        <w:t>которые ограничивают его применение (например, рекомендую его с большой осторожностью при сахарном диабете, при тромбофлебите, при гипертонии, при поражении почек, при индивидуальной непереносимости).КАРДИОХЕЛС: Очень сильный препарат. Включает в себя вита</w:t>
      </w:r>
      <w:r>
        <w:rPr>
          <w:color w:val="000000"/>
          <w:sz w:val="24"/>
          <w:szCs w:val="24"/>
        </w:rPr>
        <w:t>мины А, С (четыре формы), Е, ниацин (никотиновая кислота и никотинамид, которые широко используются отечественной кардиологией), фолиевая кислота, магний, калий, цинк, селен (все элементы в форме аминокислотных хелатов, что значительно повышает их биоусвоя</w:t>
      </w:r>
      <w:r>
        <w:rPr>
          <w:color w:val="000000"/>
          <w:sz w:val="24"/>
          <w:szCs w:val="24"/>
        </w:rPr>
        <w:t>емость - жаль, что эта форма так мало применяется в отечественной фармпромышленности), растительное сырье - кора белой ивы, чеснок (одно из самых популярных сейчас лекарственных растений в кардиологии, да и в медицине вообще), боярышник, гингко-билоба, коэ</w:t>
      </w:r>
      <w:r>
        <w:rPr>
          <w:color w:val="000000"/>
          <w:sz w:val="24"/>
          <w:szCs w:val="24"/>
        </w:rPr>
        <w:t>нзим Q10 (см. выше), L-карнитин (необходимый компонент жирового и энергетического обмена, снижает уровень холестерина, улучшает обмен веществ в клетках). Думаю, Вы уже сами теперь можете вычислить эффекты кардиохелса - снижение холестерина и протромбина, у</w:t>
      </w:r>
      <w:r>
        <w:rPr>
          <w:color w:val="000000"/>
          <w:sz w:val="24"/>
          <w:szCs w:val="24"/>
        </w:rPr>
        <w:t>лучшение кровоснабжения внутренних органов, кардиозащитное и антиоксидантное действие, укрепляет сосудистую стенку, снижает ритм при тахикардии, повышает иммунитет и т.д. Противопоказан при гломерулонефритах, обострении язвенной болезни, брадикардии, берем</w:t>
      </w:r>
      <w:r>
        <w:rPr>
          <w:color w:val="000000"/>
          <w:sz w:val="24"/>
          <w:szCs w:val="24"/>
        </w:rPr>
        <w:t>енности.</w:t>
      </w:r>
    </w:p>
    <w:p w:rsidR="00000000" w:rsidRDefault="00483E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Витамины при стрессах.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Продолжаем разговор о применении витаминно-минеральных препаратов. Теперь речь пойдет об их применении при стрессе. Стресс, в принципе, можно представить себе как процесс адаптации организма к каким-то экстремальным условия </w:t>
      </w:r>
      <w:r>
        <w:rPr>
          <w:color w:val="000000"/>
          <w:sz w:val="24"/>
          <w:szCs w:val="24"/>
        </w:rPr>
        <w:t>существования (нервным нагрузкам, холоду, жаре - в каждом случае возникают определенные реакции организма, направленные на приспособление к этим условиям). Только это процесс, который в силу каких-то причин перестал быть приспособительным, обеспечивающим а</w:t>
      </w:r>
      <w:r>
        <w:rPr>
          <w:color w:val="000000"/>
          <w:sz w:val="24"/>
          <w:szCs w:val="24"/>
        </w:rPr>
        <w:t>декватную работу организма в реальных условиях жизни, а перешел границу допустимого уровня и начал вредить организму, поддерживая в нем тот уровень биохимических и физиологических реакций, который в данный момент организму совершенно не нужен и даже вреден</w:t>
      </w:r>
      <w:r>
        <w:rPr>
          <w:color w:val="000000"/>
          <w:sz w:val="24"/>
          <w:szCs w:val="24"/>
        </w:rPr>
        <w:t>. Это сложная и интересная проблема, но детальный разбор стрессовых механизмов не входит в нашу задачу. Нам для практических целей целесообразно будет выделить стресс-инициирующие факторы (запускающие механизмы адаптации, например, психоэмоциональная нагру</w:t>
      </w:r>
      <w:r>
        <w:rPr>
          <w:color w:val="000000"/>
          <w:sz w:val="24"/>
          <w:szCs w:val="24"/>
        </w:rPr>
        <w:t>зка, тяжелая физическая работа, болезнь), стресс-повреждающие (тонкие биохимические процессы, которые и приводят к повреждению клеточных и внутриклеточных стенок - мембран, повышению содержания в крови факторов, сгущающих кровь и многое другое) и стресс-ли</w:t>
      </w:r>
      <w:r>
        <w:rPr>
          <w:color w:val="000000"/>
          <w:sz w:val="24"/>
          <w:szCs w:val="24"/>
        </w:rPr>
        <w:t>митирующие факторы (реакции организма, направленные на борьбу со стрессовыми механизмами, ограничивающие (лимитирующие) неблагоприятное воздействие стресса). Наша задача: предупреждение инициирующих, ограничение повреждающих и активация лимитирующих фактор</w:t>
      </w:r>
      <w:r>
        <w:rPr>
          <w:color w:val="000000"/>
          <w:sz w:val="24"/>
          <w:szCs w:val="24"/>
        </w:rPr>
        <w:t xml:space="preserve">ов. Какими же средствами (имеются в виду рамки нашей статьи) мы располагаем для решения этих задач?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это витамины С и, в меньшей степени, Е. Мы уже говорили об их антиоксидантном действии в кардиологии, но область их применения гораздо шире: </w:t>
      </w:r>
      <w:r>
        <w:rPr>
          <w:color w:val="000000"/>
          <w:sz w:val="24"/>
          <w:szCs w:val="24"/>
        </w:rPr>
        <w:t>они применяться при простудных заболеваниях, для стимуляции иммунитета, при носовых, легочных и других кровотечениях, при вяло заживающих ранах и т.д. Кроме этого, они необходимы при тяжелых физических и умственных нагрузках. При стрессах очень большое зна</w:t>
      </w:r>
      <w:r>
        <w:rPr>
          <w:color w:val="000000"/>
          <w:sz w:val="24"/>
          <w:szCs w:val="24"/>
        </w:rPr>
        <w:t>чение имеют витамины группы В: тиамин (витамин В1) иногда называют витамином оптимизма, он улучшает деятельность нервной системы, способствует уменьшению утомляемости, раздражительности, напряженности. Пиродоксин (вит. В6) также улучшает работу нервной сис</w:t>
      </w:r>
      <w:r>
        <w:rPr>
          <w:color w:val="000000"/>
          <w:sz w:val="24"/>
          <w:szCs w:val="24"/>
        </w:rPr>
        <w:t>темы, стимулирует белковый и углеводный обмен. Большое значение приобретает пантотеновая кислота (в отечественной промышленности обычно применяется пантотенат кальция), из которой в организме образуется коэнзим А, активно участвующий в обеспечении организм</w:t>
      </w:r>
      <w:r>
        <w:rPr>
          <w:color w:val="000000"/>
          <w:sz w:val="24"/>
          <w:szCs w:val="24"/>
        </w:rPr>
        <w:t>а энергией). Кроме того, необходимы железо, фолиевая кислота (участвуют в образовании эритроцитов и гемоглобина, а, значит, улучшают доставку кислорода к тканям организма), магний (способствует расслаблению мышц, лучшему усвоению витамина С, кальция, калия</w:t>
      </w:r>
      <w:r>
        <w:rPr>
          <w:color w:val="000000"/>
          <w:sz w:val="24"/>
          <w:szCs w:val="24"/>
        </w:rPr>
        <w:t xml:space="preserve"> и некоторых других минералов) и многие другие витамины и минеральные вещества. Мы коснемся их при разборе конкретных препаратов.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БЕМИКС-Ц. Сразу признаюсь, что я не разобрался в этом препарате. Например, я так и не смог понять, почему, при суточной потре</w:t>
      </w:r>
      <w:r>
        <w:rPr>
          <w:color w:val="000000"/>
          <w:sz w:val="24"/>
          <w:szCs w:val="24"/>
        </w:rPr>
        <w:t xml:space="preserve">бности в витамине В1 в 1,3-1,5 мг в препарате заложено сразу 25 мг. И так почти по всем витаминам (правда, их не так уж и много). Опыта применения бемикса у меня нет, как-то не решался его рекомендовать.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БЕРОККА Ca+Mg. Содержат достаточное количество В1, </w:t>
      </w:r>
      <w:r>
        <w:rPr>
          <w:color w:val="000000"/>
          <w:sz w:val="24"/>
          <w:szCs w:val="24"/>
        </w:rPr>
        <w:t>В2, фолиевой и никотиновой кислот, кальция и магния. Но особенно обращает внимание огромное количество аскорбиновой кислоты (в "шипучей" таблетки до 1000 мг). Может быть, это и неплохо при острых стрессовых ситуациях, при простудных заболеваниях, но не сов</w:t>
      </w:r>
      <w:r>
        <w:rPr>
          <w:color w:val="000000"/>
          <w:sz w:val="24"/>
          <w:szCs w:val="24"/>
        </w:rPr>
        <w:t xml:space="preserve">етую принимать таблетки более 3-5 дней. Противопоказаны при сахарном диабете, при тромбофлебите и наклонности к тромбозам, при гипертонии, при поражении почек, при повышенной свертываемости крови, при индивидуальной непереносимости.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ВИТАМАКС.Полнонаборный</w:t>
      </w:r>
      <w:r>
        <w:rPr>
          <w:color w:val="000000"/>
          <w:sz w:val="24"/>
          <w:szCs w:val="24"/>
        </w:rPr>
        <w:t xml:space="preserve"> ВМК. Содержит очень много компонентов, включая корень женьшеня, цветочную пыльцу, масло пшеничных зародышей, фосфатиды бобов, оротовую кислоту, аминокислоты, но в небольшой дозировке (исключение сделано для В1). Один из самых мягких полнонаборных препарат</w:t>
      </w:r>
      <w:r>
        <w:rPr>
          <w:color w:val="000000"/>
          <w:sz w:val="24"/>
          <w:szCs w:val="24"/>
        </w:rPr>
        <w:t xml:space="preserve">ов. Оказывает тонизирующее действие, стимулирует защитные и адаптационные механизмы организма. Может рекомендоваться во многих случаях.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ВИТАМАУНТ СТРЕСС. Очень удачная и хорошо продуманная формула. Не содержит ничего лишнего. Включает витамины А, Е, С (в </w:t>
      </w:r>
      <w:r>
        <w:rPr>
          <w:color w:val="000000"/>
          <w:sz w:val="24"/>
          <w:szCs w:val="24"/>
        </w:rPr>
        <w:t>адекватной дозировке), В1, 2, 6, никотиновую и фолиевую кислоту (фолиевую кислоту, кстати, иногда называют витамином хорошего настроения), магний, железо, цинк и селен. Обладает, помимо прочего, и антиоксидантным действием, т.е. способен замедлять процессы</w:t>
      </w:r>
      <w:r>
        <w:rPr>
          <w:color w:val="000000"/>
          <w:sz w:val="24"/>
          <w:szCs w:val="24"/>
        </w:rPr>
        <w:t xml:space="preserve"> старения, повышает общий тонус организма. Ввиду отсутствия в нем кальция и витамина D, может рекомендоваться многим сердечникам.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ВИТРУМ СУПЕРСТРЕСС. Не содержит вит. А и D. Отличается высоким содержанием вит. С, В1 и, особенно, никотиновой кислоты (превы</w:t>
      </w:r>
      <w:r>
        <w:rPr>
          <w:color w:val="000000"/>
          <w:sz w:val="24"/>
          <w:szCs w:val="24"/>
        </w:rPr>
        <w:t xml:space="preserve">шает суточную потребность почти в 8-9 раз). Никотиновая кислота (витамин РР) участвует в процессах тканевого дыхания, улучшает углеводный обмен, способствует улучшению процессов заживления ран и язв. Но учтите, что никотиновая кислота может образовываться </w:t>
      </w:r>
      <w:r>
        <w:rPr>
          <w:color w:val="000000"/>
          <w:sz w:val="24"/>
          <w:szCs w:val="24"/>
        </w:rPr>
        <w:t>в организме из аминокислот (конкретно, триптофана), поэтому при применении витрум суперстресс накопление витамина РР идет сразу по трем путям: поступление с пищей, образование в организме, поступление с ВМК. Не уверен, что это допустимо во всех случаях. Да</w:t>
      </w:r>
      <w:r>
        <w:rPr>
          <w:color w:val="000000"/>
          <w:sz w:val="24"/>
          <w:szCs w:val="24"/>
        </w:rPr>
        <w:t xml:space="preserve">нный ВМК противопоказан при тяжелых заболеваниях почек и печени, беременности, непереносимости компонентов.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МОРИАМИН-ФОРТЕ. Интересен тем, что при умеренном содержании витаминов А, D, С, группы В, никотиновой кислоты, включает набор незаменимых аминокисло</w:t>
      </w:r>
      <w:r>
        <w:rPr>
          <w:color w:val="000000"/>
          <w:sz w:val="24"/>
          <w:szCs w:val="24"/>
        </w:rPr>
        <w:t>т (т.е. аминокислот, которые не могут образовываться в организме, а обязательно должны поступать извне - лизин, триптофан, фенилаланин и др). Вполне может подходить при выраженном истощении после перенесенных инфекций, при неполноценном и несбалансированно</w:t>
      </w:r>
      <w:r>
        <w:rPr>
          <w:color w:val="000000"/>
          <w:sz w:val="24"/>
          <w:szCs w:val="24"/>
        </w:rPr>
        <w:t xml:space="preserve">м питании, при тяжелых физических нагрузках. В принципе, может быть использован и при стрессах, но с учетом того, что он не восполняет повышенную потребность в микроэлементах.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НЕЙРОМУЛЬТИВИТ. "Взрывоопасное" сочетание. Это сочетание всего трех витаминов В</w:t>
      </w:r>
      <w:r>
        <w:rPr>
          <w:color w:val="000000"/>
          <w:sz w:val="24"/>
          <w:szCs w:val="24"/>
        </w:rPr>
        <w:t xml:space="preserve">1, В6 и В12, но в огромных дозировках ( содержание В6, например в 200 раз превышает суточную потребность организма). Видимо, рассчитан на очень специфичное применение. Обязательна консультация невропатолога перед применением.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ОЛ-АМИН. Очень неплохой препа</w:t>
      </w:r>
      <w:r>
        <w:rPr>
          <w:color w:val="000000"/>
          <w:sz w:val="24"/>
          <w:szCs w:val="24"/>
        </w:rPr>
        <w:t>рат. Содержит вит.А, С, всю группу витаминов В, калий, магний, фосфор, железо, цинк, марганец, молибден и кобальт. Не содержит кальций, правда несколько повышено содержание витамина D, что ограничивает его прием у больных ИБС (может ухудшать течение атерос</w:t>
      </w:r>
      <w:r>
        <w:rPr>
          <w:color w:val="000000"/>
          <w:sz w:val="24"/>
          <w:szCs w:val="24"/>
        </w:rPr>
        <w:t xml:space="preserve">клероза, провоцировать приступы ИБС).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ОЛИГОВИТ. По сравнению с ол-амином увеличено содержание Е и несколько другой микроэлементный состав. Появился кальций. медь и фтор. Кстати, это один из немногих препаратов, содержащих фтор. Помимо прочего, укрепляет э</w:t>
      </w:r>
      <w:r>
        <w:rPr>
          <w:color w:val="000000"/>
          <w:sz w:val="24"/>
          <w:szCs w:val="24"/>
        </w:rPr>
        <w:t xml:space="preserve">маль зубов, но может способствовать и флюоорозу (потемнению зубов), особенно в местностях, где в воде повышенно содержание фтора. В остальном неплохой препарат, хотя и с несколько ограниченным применением.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СТРЕССТАБС. Содержит витамины С, Е, В1, В2, В6, ф</w:t>
      </w:r>
      <w:r>
        <w:rPr>
          <w:color w:val="000000"/>
          <w:sz w:val="24"/>
          <w:szCs w:val="24"/>
        </w:rPr>
        <w:t>олиевую и никотиновую кислоты. Привлекательно наличие высокого содержание пантотенатов, служащих субстратом для образования в организме коэнзима А, который участвует в большом количестве биохимических реакций и необходим для нормальной работы мышечной и не</w:t>
      </w:r>
      <w:r>
        <w:rPr>
          <w:color w:val="000000"/>
          <w:sz w:val="24"/>
          <w:szCs w:val="24"/>
        </w:rPr>
        <w:t xml:space="preserve">рвной систем. Не содержит микро- и макроэлементов.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ЦЕНТРУМ. Полнонаборный ВМК. Содержит практически все применяющиеся витамины и минералы, но количественное содержание этих веществ вполне в пределах разумного, что весьма выгодно отличает его от многих дру</w:t>
      </w:r>
      <w:r>
        <w:rPr>
          <w:color w:val="000000"/>
          <w:sz w:val="24"/>
          <w:szCs w:val="24"/>
        </w:rPr>
        <w:t xml:space="preserve">гих полнонаборных комплексов. Оказывает хорошее и весьма сбалансированное действие.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ЮНИКАП Т. Из всей группы юникапов именно юникап Т наиболее подходит для применения при стрессовых ситуациях. Включает витамины А, С, Е, достаточно высокое содержание В1,и </w:t>
      </w:r>
      <w:r>
        <w:rPr>
          <w:color w:val="000000"/>
          <w:sz w:val="24"/>
          <w:szCs w:val="24"/>
        </w:rPr>
        <w:t xml:space="preserve">В2. Из микроэлементов содержит железо, медь (участвует в превращении железа в гемоглобин, влияет на функции нервной системы), марганец (стимулирует энергетические процессы, нормализует функции нервной и мышечной систем) и йод.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ЭНЕРГОТОНИК ДОППЕЛЬГЕРЦ. При</w:t>
      </w:r>
      <w:r>
        <w:rPr>
          <w:color w:val="000000"/>
          <w:sz w:val="24"/>
          <w:szCs w:val="24"/>
        </w:rPr>
        <w:t>меняется в жидком виде. Проходит по классу поливитаминов, хотя по сути представляет собой биологически активную добавку (БАД). Интересен его состав: содержит в небольших количествах витамины группы В и никотиновую кислоту, железо, медь и марганец, но включ</w:t>
      </w:r>
      <w:r>
        <w:rPr>
          <w:color w:val="000000"/>
          <w:sz w:val="24"/>
          <w:szCs w:val="24"/>
        </w:rPr>
        <w:t xml:space="preserve">ает в себя большой набор настоев трав: зверобой, омела, боярышник, тысячелистник, валериана, хмель, шалфей, кроме того, инвертированный сахар, мед, морскую соль, ликерное вино, столовое вино, ароматизатор сладкого вина, лимонная кислота, ванилин, этиловый </w:t>
      </w:r>
      <w:r>
        <w:rPr>
          <w:color w:val="000000"/>
          <w:sz w:val="24"/>
          <w:szCs w:val="24"/>
        </w:rPr>
        <w:t xml:space="preserve">спирт. По утверждению фирмы-производителя (Queisser Pharma, Германия), оказывает хорошее общеукрепляющее, тонизирующее, стимулирующее действие, но имеет много противопоказаний: заболевания печени, эпилепсия, беременность, детский возраст, сахарный диабет, </w:t>
      </w:r>
      <w:r>
        <w:rPr>
          <w:color w:val="000000"/>
          <w:sz w:val="24"/>
          <w:szCs w:val="24"/>
        </w:rPr>
        <w:t xml:space="preserve">аллергические заболевания и т.д. Кроме того, учтите, что у белокожих лядей способен вызывать фотосенсибилизацию (проще говоря, повышенную чувствительность к солнечной энергии).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ЭС-ЭН. БАД, производимый компанией ENRICH. Содержит валериану, хмель, фораненд</w:t>
      </w:r>
      <w:r>
        <w:rPr>
          <w:color w:val="000000"/>
          <w:sz w:val="24"/>
          <w:szCs w:val="24"/>
        </w:rPr>
        <w:t>рон, шлемник, мытник хохлатый, перец стручковый, венерин башмачок. Неплохой состав, хотя энерготоник производит большее впечатление. Обладает умеренным тонизирующим действием, успокаивает нервную систему. Противопоказан при повышенной аллергизации, при бер</w:t>
      </w:r>
      <w:r>
        <w:rPr>
          <w:color w:val="000000"/>
          <w:sz w:val="24"/>
          <w:szCs w:val="24"/>
        </w:rPr>
        <w:t>еменности и др. Кроме того, не забывайте, что препараты, в состав которых входит стручковый перец, часто плохо переносятся. Они противопоказаны при язвенной болезни , при обострении гастрита, при желчекаменной болезни. Да и во всех остальных случаях приним</w:t>
      </w:r>
      <w:r>
        <w:rPr>
          <w:color w:val="000000"/>
          <w:sz w:val="24"/>
          <w:szCs w:val="24"/>
        </w:rPr>
        <w:t xml:space="preserve">ать такие препараты надо во время или сразу после еды и запивать обильным количеством воды.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СТРЕСС ЭЙД. Еще один продукт компании ENRICH. Включает витамин С, В1,2,3,5,6,12, фолиевую кислоту, холин, инозитол, кальция пантотенат, корень валерианы, шлемник, </w:t>
      </w:r>
      <w:r>
        <w:rPr>
          <w:color w:val="000000"/>
          <w:sz w:val="24"/>
          <w:szCs w:val="24"/>
        </w:rPr>
        <w:t xml:space="preserve">хмель, лимонник китайский, перец полинезийский. Весьма сильный состав, вместе с витамаунт стресс является фаворитом нашего обзора. Но, к нему относятся все то, что мы говорили о БАДах, к тому же, насколько я разбираюсь в фитотерапии, может явится довольно </w:t>
      </w:r>
      <w:r>
        <w:rPr>
          <w:color w:val="000000"/>
          <w:sz w:val="24"/>
          <w:szCs w:val="24"/>
        </w:rPr>
        <w:t xml:space="preserve">сильным аллергеном, поэтому не рекомендуется больным с аллергическими заболеваниями и бронхиальной астмой. </w:t>
      </w:r>
    </w:p>
    <w:p w:rsidR="00000000" w:rsidRDefault="00483E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Витамины в повседневной жизни.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Бытует мнение, что витамины надо принимать постоянно, поскольку организм не получает их достаточно с пищей. Безуслов</w:t>
      </w:r>
      <w:r>
        <w:rPr>
          <w:color w:val="000000"/>
          <w:sz w:val="24"/>
          <w:szCs w:val="24"/>
        </w:rPr>
        <w:t>но, нельзя не признать, что ритм, нагрузки современной жизни, да и нынешняя экологическая обстановка предъявляют повышенные требования к потреблению витаминов и минералов. Кроме того, современные технологии обработки пищи зачастую не способствуют сохранени</w:t>
      </w:r>
      <w:r>
        <w:rPr>
          <w:color w:val="000000"/>
          <w:sz w:val="24"/>
          <w:szCs w:val="24"/>
        </w:rPr>
        <w:t>ю витаминной активности. Например, витамина В1 в муке с высокой степенью очистки в несколько раз меньше, чем в муке грубого помола. Несмотря на это, рекомендовать непрерывный прием поливитаминов, думаю, было бы ошибкой. Вполне достаточно несколько раз в го</w:t>
      </w:r>
      <w:r>
        <w:rPr>
          <w:color w:val="000000"/>
          <w:sz w:val="24"/>
          <w:szCs w:val="24"/>
        </w:rPr>
        <w:t xml:space="preserve">д проходить курсовое профилактическое лечение теми или иными препаратами. Впрочем, к этим препаратам тоже предъявляются определенные требования: они не должны содержать "ударные" дозы компонентов, они должны обладать достаточно сбалансированным действием, </w:t>
      </w:r>
      <w:r>
        <w:rPr>
          <w:color w:val="000000"/>
          <w:sz w:val="24"/>
          <w:szCs w:val="24"/>
        </w:rPr>
        <w:t xml:space="preserve">количество микроэлементов не должно превышать разумного предела (для большинства препаратов 6-7 микроэлементов). Какие же конкретные препараты мы можно использовать для повседневного применения, мы сейчас и обсудим.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АЭРОВИТ. Содержит витамины А, С, Е и по</w:t>
      </w:r>
      <w:r>
        <w:rPr>
          <w:color w:val="000000"/>
          <w:sz w:val="24"/>
          <w:szCs w:val="24"/>
        </w:rPr>
        <w:t xml:space="preserve">чти всю группу витаминов В. Количество А несколько увеличено по сравнению с общепринятым, но в целом состав неплохой и вполне приемлемый. Не содержит микроэлементов.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ВИТАМАУНТ. Семейство препаратов витамаунт (компания APIC, США) вообще производит очень пр</w:t>
      </w:r>
      <w:r>
        <w:rPr>
          <w:color w:val="000000"/>
          <w:sz w:val="24"/>
          <w:szCs w:val="24"/>
        </w:rPr>
        <w:t>иятное впечатление. Для общего применения компания предлагает витамаунт для мужчин и для женщин. Содержат все необходимые витамины (причем, в весьма адекватных дозировках). Для мужчин включаются микроэлементы, нормализующие деятельность половых желез (цинк</w:t>
      </w:r>
      <w:r>
        <w:rPr>
          <w:color w:val="000000"/>
          <w:sz w:val="24"/>
          <w:szCs w:val="24"/>
        </w:rPr>
        <w:t xml:space="preserve">, селен, хром), для женщин - железо, кальций и магний. Может рекомендоваться в очень многих случаях.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ГРАВИНОВА. Выпускается в пакетиках, содержащих по 30 г гранулята. Содержание основных витаминов очень невелико, а вот кальция и фосфора очень много. Я вкл</w:t>
      </w:r>
      <w:r>
        <w:rPr>
          <w:color w:val="000000"/>
          <w:sz w:val="24"/>
          <w:szCs w:val="24"/>
        </w:rPr>
        <w:t xml:space="preserve">ючил препарат в этот раздел, потому, что ни в кардиологии, ни при стрессе его использовать нельзя. Основное использование при процессах, сопровождающихся потерей калия. Для самостоятельного употребления противопоказан.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ДЕКАМЕВИТ. Не содержит микро- и макр</w:t>
      </w:r>
      <w:r>
        <w:rPr>
          <w:color w:val="000000"/>
          <w:sz w:val="24"/>
          <w:szCs w:val="24"/>
        </w:rPr>
        <w:t xml:space="preserve">оэлементов. Очень большое содержание витамина В1 и В12. Применялся у пожилых людей, но, на мой взгляд, несколько необоснованно (в свете современных взглядов, конечно). Для повседневного использования подходит мало.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ДУОВИТ. Состоит из двух драже (</w:t>
      </w:r>
      <w:hyperlink r:id="rId7" w:anchor="duavit_1" w:history="1">
        <w:r>
          <w:rPr>
            <w:rStyle w:val="a4"/>
            <w:color w:val="000000"/>
            <w:sz w:val="24"/>
            <w:szCs w:val="24"/>
            <w:u w:val="none"/>
          </w:rPr>
          <w:t>см. раздел 1</w:t>
        </w:r>
      </w:hyperlink>
      <w:r>
        <w:rPr>
          <w:color w:val="000000"/>
          <w:sz w:val="24"/>
          <w:szCs w:val="24"/>
        </w:rPr>
        <w:t xml:space="preserve">). В одном находятся витамины, в другом - микроэлементы. Содержание как </w:t>
      </w:r>
      <w:r>
        <w:rPr>
          <w:color w:val="000000"/>
          <w:sz w:val="24"/>
          <w:szCs w:val="24"/>
        </w:rPr>
        <w:t>витаминов, так и минералов невелико. Единственная особенность - достаточно высокое содержание молибдена, принимающего участие, во многих реакциях организма, стимулирующего активность ферментов. Подходит для повседневного использования в профилактических це</w:t>
      </w:r>
      <w:r>
        <w:rPr>
          <w:color w:val="000000"/>
          <w:sz w:val="24"/>
          <w:szCs w:val="24"/>
        </w:rPr>
        <w:t xml:space="preserve">лях.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КВАДЕВИТ. Содержит небольшое количество вит. А и С, очень мало вит. Е, включает в себя витамины группы В в умеренных дозировках , калий, медь, метионин, глутаминовую кислоту. Подходит для повседневного использования.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ЛАЙФПАК МУЛЬТИВИТАМИН. Чисто вит</w:t>
      </w:r>
      <w:r>
        <w:rPr>
          <w:color w:val="000000"/>
          <w:sz w:val="24"/>
          <w:szCs w:val="24"/>
        </w:rPr>
        <w:t xml:space="preserve">аминный набор. Отличительная особенность - наличие высокого содержания витамина А и крайне незначительное количество витамина С. Довольно высокое содержание биотина, улучшающего функционирование кожи, волос и ногтей.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ПИКОВИТ. Не обладает антиоксидантной а</w:t>
      </w:r>
      <w:r>
        <w:rPr>
          <w:color w:val="000000"/>
          <w:sz w:val="24"/>
          <w:szCs w:val="24"/>
        </w:rPr>
        <w:t xml:space="preserve">ктивностью, не содержит микроэлементов. Из макроэлементов представлены кальций и фосфор. Очень незначительное содержание вит. А и С. В целом должен оказывать мягкое действие, но вряд ли стоит ждать выраженного эффекта. 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ТЕРАВИТ. Полнонаборный ВМК. Содержан</w:t>
      </w:r>
      <w:r>
        <w:rPr>
          <w:color w:val="000000"/>
          <w:sz w:val="24"/>
          <w:szCs w:val="24"/>
        </w:rPr>
        <w:t>ие витаминов и минералов вполне в пределах разумного. Включает большое количество магния и калия, в связи с чем может рекомендоваться для курсового применения больным ИБС. Из микроэлементов содержит железо, цинк, йод, молибден, селен, хром. Вполне приемлем</w:t>
      </w:r>
      <w:r>
        <w:rPr>
          <w:color w:val="000000"/>
          <w:sz w:val="24"/>
          <w:szCs w:val="24"/>
        </w:rPr>
        <w:t>ый препарат.</w:t>
      </w:r>
    </w:p>
    <w:p w:rsidR="00000000" w:rsidRDefault="00483E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Заключение.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Дорогие друзья! Я надеюсь, что познакомившись с этой статьей, Вы получили некоторое представление о том обилии витаминно-минеральных препаратов, существующих на отечественном рынке. Вы научились понимать, что не все препараты безвр</w:t>
      </w:r>
      <w:r>
        <w:rPr>
          <w:color w:val="000000"/>
          <w:sz w:val="24"/>
          <w:szCs w:val="24"/>
        </w:rPr>
        <w:t>едны и не все могут использоваться в каждом конкретном случае. И я хочу еще раз напомнить Вам то, о чем я предупреждал Вас с самом начале:</w:t>
      </w:r>
    </w:p>
    <w:p w:rsidR="00000000" w:rsidRDefault="00483E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Самолечение препаратами, содержащими витамины, ЗАПРЕЩЕНО.</w:t>
      </w:r>
    </w:p>
    <w:p w:rsidR="00000000" w:rsidRDefault="003C3B58">
      <w:pPr>
        <w:widowControl w:val="0"/>
        <w:tabs>
          <w:tab w:val="left" w:pos="63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-1804035</wp:posOffset>
            </wp:positionH>
            <wp:positionV relativeFrom="line">
              <wp:posOffset>-2907030</wp:posOffset>
            </wp:positionV>
            <wp:extent cx="304800" cy="304800"/>
            <wp:effectExtent l="0" t="0" r="0" b="0"/>
            <wp:wrapSquare wrapText="bothSides"/>
            <wp:docPr id="3" name="Рисунок 3" descr="D:\ref\скачанное\medicinform3\Exclaim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f\скачанное\medicinform3\Exclaim3D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44">
        <w:rPr>
          <w:rStyle w:val="HTML"/>
          <w:rFonts w:ascii="Times New Roman" w:eastAsiaTheme="minorEastAsia" w:hAnsi="Times New Roman" w:cs="Times New Roman"/>
          <w:color w:val="000000"/>
          <w:sz w:val="24"/>
          <w:szCs w:val="24"/>
        </w:rPr>
        <w:t>Все витаминно-минеральные комплексы (ВМК) и биологически-активные добавки (БАД) может назначать ТОЛЬКО врач!</w:t>
      </w:r>
    </w:p>
    <w:p w:rsidR="00000000" w:rsidRDefault="00483E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83E44" w:rsidRDefault="00483E4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8" w:history="1">
        <w:r>
          <w:rPr>
            <w:rStyle w:val="a4"/>
          </w:rPr>
          <w:t>http://medicinform.net/</w:t>
        </w:r>
      </w:hyperlink>
    </w:p>
    <w:sectPr w:rsidR="00483E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8"/>
    <w:rsid w:val="003C3B58"/>
    <w:rsid w:val="004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85977-F2A4-4D6E-8CE9-48F070B5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666666"/>
      <w:u w:val="single"/>
    </w:rPr>
  </w:style>
  <w:style w:type="character" w:styleId="HTML">
    <w:name w:val="HTML Sample"/>
    <w:basedOn w:val="a0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form.net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NOW\ref&#1089;&#1082;&#1072;&#1095;&#1072;&#1085;&#1085;&#1086;&#1077;medicinform3%22%2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NOW\ref&#1089;&#1082;&#1072;&#1095;&#1072;&#1085;&#1085;&#1086;&#1077;medicinform3%22%20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4101</Words>
  <Characters>23380</Characters>
  <Application>Microsoft Office Word</Application>
  <DocSecurity>0</DocSecurity>
  <Lines>194</Lines>
  <Paragraphs>54</Paragraphs>
  <ScaleCrop>false</ScaleCrop>
  <Company>PERSONAL COMPUTERS</Company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Витаминно-минеральные комплексы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