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ССЫЛКИ, ОПРЕДЕЛЕНИЯ, ПЕРЕЧЕНЬ СОКРАЩЕНИЙ, СИМВОЛОВ, СПЕЦИАЛЬНЫХ ТЕРМИНОВ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ТЕОРЕТИКО-МЕТОДОЛОГИЧЕСКИЕ ОСНОВЫ ИССЛЕДОВАНИЯ МОТИВАЦИИ И ЦЕННОСТЕЙ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Раскрытие сущности мотивов и ценностей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Механизмы и факторы влияния мотивов и ценно</w:t>
      </w:r>
      <w:r>
        <w:rPr>
          <w:sz w:val="28"/>
          <w:szCs w:val="28"/>
        </w:rPr>
        <w:t>стей педагога на эффективность его работы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Реализация педагогических условий преодоления профессионального кризиса педагога в системе повышения квалификации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МЕТОДЫ ВЫЯВЛЕНИЯ ВЛИЯНИЯ МОТИВОВ И ЦЕННОСТЕЙ НА ЭФФЕКТИВНОСТЬ ЕГО РАБОТЫ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Методы анализа риск</w:t>
      </w:r>
      <w:r>
        <w:rPr>
          <w:sz w:val="28"/>
          <w:szCs w:val="28"/>
        </w:rPr>
        <w:t>ов в исследование влияния мотивов и ценностей педагога на эффективность его работы.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Методы стимуляции сотрудников для эффективности его работы.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ЭКСПЕРИМЕНТАЛЬНОЕ ИССЛЕДОВАНИЕ ОРГАНИЗАЦИОННО-ПЕДАГОГИЧЕСКИХ УСЛОВИЙ ВЛИЯНИЯ МОТИВОВ И ЦЕННОСТЕЙ ЧЕЛОВЕКА Н</w:t>
      </w:r>
      <w:r>
        <w:rPr>
          <w:sz w:val="28"/>
          <w:szCs w:val="28"/>
        </w:rPr>
        <w:t>А ЭФФЕКТИВНОСТЬ ЕГО РАБОТЫ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Подход, методы и процедура экспериментального исследования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.2.Опытно-экспериментальное исследование эффективности организационно-педагогических условий влияния мотивации и ценностей педагога на эффективность его работы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</w:t>
      </w:r>
      <w:r>
        <w:rPr>
          <w:sz w:val="28"/>
          <w:szCs w:val="28"/>
        </w:rPr>
        <w:t>НИЕ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2A2504">
      <w:pPr>
        <w:spacing w:line="360" w:lineRule="auto"/>
        <w:jc w:val="both"/>
        <w:rPr>
          <w:sz w:val="28"/>
          <w:szCs w:val="28"/>
        </w:rPr>
      </w:pPr>
    </w:p>
    <w:p w:rsidR="00000000" w:rsidRDefault="002A25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НОРМАТИВНЫЕ ССЫЛКИ ОПРЕДЕЛЕНИЯ, ПЕРЕЧЕНЬ СОКРАЩЕНИЙ, СИМВОЛОВ, СПЕЦИАЛЬНЫХ ТЕРМИНОВ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диссертации использованы ссылки на следующие стандарты: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Концепция непрерывного педагогического образовани</w:t>
      </w:r>
      <w:r>
        <w:rPr>
          <w:sz w:val="28"/>
          <w:szCs w:val="28"/>
        </w:rPr>
        <w:t>я педагога новой формации Республики Казахстан. - Астана, 2005.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Концепция развития образования Республики Казахстан до 2015 года // Бiлiм - Образование, 2000. - № 1 (5). - С. 82-104.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Программа развития образования на 2011-2020гг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</w:t>
      </w:r>
      <w:r>
        <w:rPr>
          <w:sz w:val="28"/>
          <w:szCs w:val="28"/>
        </w:rPr>
        <w:t>резидента Республики Казахстан от 7 декабря 2010 года № 1118.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диссертации применяют следующие термины:</w:t>
      </w:r>
    </w:p>
    <w:p w:rsidR="00000000" w:rsidRDefault="002A25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  <w:t>«Условия»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Под условиями в толковом словаре </w:t>
      </w:r>
      <w:r>
        <w:rPr>
          <w:sz w:val="28"/>
          <w:szCs w:val="28"/>
        </w:rPr>
        <w:t>Ожегова [38]</w:t>
      </w:r>
      <w:r>
        <w:rPr>
          <w:kern w:val="36"/>
          <w:sz w:val="28"/>
          <w:szCs w:val="28"/>
        </w:rPr>
        <w:t>определено следующее понятие «…</w:t>
      </w:r>
      <w:r>
        <w:rPr>
          <w:sz w:val="28"/>
          <w:szCs w:val="28"/>
        </w:rPr>
        <w:t>обстоятельство, от которого что-нибудь зависит». В н</w:t>
      </w:r>
      <w:r>
        <w:rPr>
          <w:sz w:val="28"/>
          <w:szCs w:val="28"/>
        </w:rPr>
        <w:t xml:space="preserve">аучном интернет- журнале Oim.ru </w:t>
      </w:r>
      <w:r>
        <w:rPr>
          <w:kern w:val="36"/>
          <w:sz w:val="28"/>
          <w:szCs w:val="28"/>
        </w:rPr>
        <w:t>под условиями труда понимается «</w:t>
      </w:r>
      <w:r>
        <w:rPr>
          <w:sz w:val="28"/>
          <w:szCs w:val="28"/>
        </w:rPr>
        <w:t>совокупность факторов производственной среды, оказывающих влияние на здоровье и работоспособность человека в процессе труда». [37].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философии трактовка условий подразумевается как «совокупно</w:t>
      </w:r>
      <w:r>
        <w:rPr>
          <w:sz w:val="28"/>
          <w:szCs w:val="28"/>
        </w:rPr>
        <w:t>сть конкретных условий данного явления образует среду его протекания, возникновения, существования и развития»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исследуемое понятие, как представлено в контексте психического развития и раскрывается через совокупность внутренних и внешних причи</w:t>
      </w:r>
      <w:r>
        <w:rPr>
          <w:sz w:val="28"/>
          <w:szCs w:val="28"/>
        </w:rPr>
        <w:t>н, определяющих психологическое развитие человека, ускоряющих или замедляющих его, оказывающих влияние на процесс развития, его динамику и конечные результаты.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«Организация»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«организацией» в менеджменте понимается группа лиц, </w:t>
      </w:r>
      <w:r>
        <w:rPr>
          <w:sz w:val="28"/>
          <w:szCs w:val="28"/>
        </w:rPr>
        <w:lastRenderedPageBreak/>
        <w:t>взаимодействующих друг с</w:t>
      </w:r>
      <w:r>
        <w:rPr>
          <w:sz w:val="28"/>
          <w:szCs w:val="28"/>
        </w:rPr>
        <w:t xml:space="preserve"> другом ради достижения стоящих перед ними целей с помощью материальных, правовых, экономических и иных условий.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философской энциклопедии [44] под «организацией» от французского: «organization» понимается внутренняя упорядоченность, согласованность взаим</w:t>
      </w:r>
      <w:r>
        <w:rPr>
          <w:sz w:val="28"/>
          <w:szCs w:val="28"/>
        </w:rPr>
        <w:t>одействия более или менее упорядоченных дифференцированных и автономных частей целого, обусловленных его строением.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«Понятие» Понятие -форма научного знания, отражающая объективно существенное в вещах и явлениях и закрепляемая специальными терминами.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</w:t>
      </w:r>
      <w:r>
        <w:rPr>
          <w:sz w:val="28"/>
          <w:szCs w:val="28"/>
        </w:rPr>
        <w:t>Формирование» Понимание сути предложено в интерпретациях научных подходов к его изучению у различных авторов: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 по И.Ф. Харламову[56])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выступает как результат развития личности и означает ее становление, преображение совокупности свойств. (по </w:t>
      </w:r>
      <w:r>
        <w:rPr>
          <w:sz w:val="28"/>
          <w:szCs w:val="28"/>
        </w:rPr>
        <w:t>Ю.К. Бабанскому)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 результат ее развития под влиянием среды и воспитания.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 Т.А. Ильиной [56])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- особая форма развития человека в процессе его жизнедеятельности и под воздействием специальных воспитательных воздействий.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«Развитие»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- широкий процесс становления и формирования личности под воздействием внешних и внутренних факторов (по Т.А. Ильиной [56])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развитием следует понимать взаимосвязь количественных и качественных изменений</w:t>
      </w:r>
      <w:r>
        <w:rPr>
          <w:rFonts w:ascii="Times New Roman" w:hAnsi="Times New Roman" w:cs="Times New Roman"/>
          <w:sz w:val="28"/>
          <w:szCs w:val="28"/>
        </w:rPr>
        <w:t>¸</w:t>
      </w:r>
      <w:r>
        <w:rPr>
          <w:sz w:val="28"/>
          <w:szCs w:val="28"/>
        </w:rPr>
        <w:t>которые происходят в сознании человека (</w:t>
      </w:r>
      <w:r>
        <w:rPr>
          <w:sz w:val="28"/>
          <w:szCs w:val="28"/>
        </w:rPr>
        <w:t xml:space="preserve"> по И.Ф. Харламову)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- процесс становления личности под влиянием внешних, внутренних, управляемых социальных и природных факторов. Оно подразделяется на психическое физическое и общее ( по Ю.К. Бабанскому[47])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«Самовоспитание» В.С. Безрукова [7] </w:t>
      </w:r>
      <w:r>
        <w:rPr>
          <w:sz w:val="28"/>
          <w:szCs w:val="28"/>
        </w:rPr>
        <w:t>дает следующее понимание этому определению: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Самовоспитание - процесс усвоения человеком опыта предшествующих поколений посредством внутренних душевных факторов, обеспечивающих развитие.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5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выступает главным звеном в целостной теория лич</w:t>
      </w:r>
      <w:r>
        <w:rPr>
          <w:sz w:val="28"/>
          <w:szCs w:val="28"/>
        </w:rPr>
        <w:t>ности, выполняя роль объяснения причинно- следственных связей процессуальных аспектов поведения личности, его динамики и изменения. Однако, невозможно исследовать мотивацию индивида в отрыве от социальной реальности, поскольку человек по своей природе соци</w:t>
      </w:r>
      <w:r>
        <w:rPr>
          <w:sz w:val="28"/>
          <w:szCs w:val="28"/>
        </w:rPr>
        <w:t>ален, следовательно, на определение его мотивов и ценности оказывают влияние общество, среда, близкие люди, коллектив.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следует признать факт, что под cредой зачастую подразумевают, коллектив, круг друзей, близких. Однако, исследование влияния </w:t>
      </w:r>
      <w:r>
        <w:rPr>
          <w:sz w:val="28"/>
          <w:szCs w:val="28"/>
        </w:rPr>
        <w:t>мотивации и ценностей человека на эффективность его работы, будет недостаточным, если не признаем следующий факт: под «средой» следует подразумевать вышеназванные категории совместно с местом обитания, условий, в которых формируются эти ценности и движущая</w:t>
      </w:r>
      <w:r>
        <w:rPr>
          <w:sz w:val="28"/>
          <w:szCs w:val="28"/>
        </w:rPr>
        <w:t xml:space="preserve"> мотивация. Это может означать, что исследование проблемы влияния мотивации и ценностей на эффективность работы, должна раскрывать социально-психологический пласт. В работе Е.В.Зиминой [18] исследование данной проблемы основывается на социальный подход. По</w:t>
      </w:r>
      <w:r>
        <w:rPr>
          <w:sz w:val="28"/>
          <w:szCs w:val="28"/>
        </w:rPr>
        <w:t xml:space="preserve"> мнению автора, подход социолога к проблеме мотивации - это взгляд на необходимость изучения данной проблемы посредством социопсихологического анализа индивидуальных действий, раскрытия связи мотивационного процесса с актуальной социальной ситуацией.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</w:t>
      </w:r>
      <w:r>
        <w:rPr>
          <w:sz w:val="28"/>
          <w:szCs w:val="28"/>
        </w:rPr>
        <w:t>пции мотивации, или другими словами, процессуальные аспекты функционирования индивидуума, фокусируются на динамических, изменяющихся особенностях поведения человека, а на их формирование оказывает влияние социальный компонент целостного исследования.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</w:t>
      </w:r>
      <w:r>
        <w:rPr>
          <w:sz w:val="28"/>
          <w:szCs w:val="28"/>
        </w:rPr>
        <w:t>тексте социального компонента исследования становятся актуальными следующие исследовательские вопросы: «Почему люди ставят перед собой те или иные цели и стремятся их достигать?», «Какие специфические мотивы заставляют человека действовать, и направляют ег</w:t>
      </w:r>
      <w:r>
        <w:rPr>
          <w:sz w:val="28"/>
          <w:szCs w:val="28"/>
        </w:rPr>
        <w:t>о поступки?»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исследовательские вопросы требуют рассмотрения их в тесном контакте с поведением окружающих нас людей в процессе взаимодействия, при помощи ответов на эти вопросы руководители стараются эффективно строить управление людьми на предприятиях </w:t>
      </w:r>
      <w:r>
        <w:rPr>
          <w:sz w:val="28"/>
          <w:szCs w:val="28"/>
        </w:rPr>
        <w:t>и в организациях, эти вопросы люди задают сами себе, анализируя свое поведение в конкретной ситуации.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темы исследования заключается в том, что, понимая, как действует механизм формирования ценностно-мотивационной сферы педагога, мы имее</w:t>
      </w:r>
      <w:r>
        <w:rPr>
          <w:sz w:val="28"/>
          <w:szCs w:val="28"/>
        </w:rPr>
        <w:t>м инструменты влияния и воздействия. Следует подчеркнуть при этом, что воздействие будет целенаправленным, и иметь воспитательный, формативный характер. Обращение к пониманию действия механизма формирования ценностно -мотивационной сферы педагога вызвано р</w:t>
      </w:r>
      <w:r>
        <w:rPr>
          <w:sz w:val="28"/>
          <w:szCs w:val="28"/>
        </w:rPr>
        <w:t>ядом социально-экономических, психологических и педагогических причин.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Динамичные преобразования социально-экономической ситуации в Казахстане, сопровождаются проявлением интенсивного роста конкурентоспособностных и рыночных отношений. Такое смещение и вид</w:t>
      </w:r>
      <w:r>
        <w:rPr>
          <w:sz w:val="28"/>
          <w:szCs w:val="28"/>
        </w:rPr>
        <w:t>оизменение отношений, призывает личность к самостоятельному выбору и поиску пути в условиях неопределенности и интенсивности происходящих процессов в обществе. Вызванные рядом социально-экономических причин изменения, способствуют выработке психологических</w:t>
      </w:r>
      <w:r>
        <w:rPr>
          <w:sz w:val="28"/>
          <w:szCs w:val="28"/>
        </w:rPr>
        <w:t xml:space="preserve"> и когнитивных навыков саморегуляции, высокой концентрации внимания, умения моделировать собственную модель поведения, конструировать новую модель профессионала и высокую ответственность. Это может означать, что в трудовой деятельности, мотивационная позиц</w:t>
      </w:r>
      <w:r>
        <w:rPr>
          <w:sz w:val="28"/>
          <w:szCs w:val="28"/>
        </w:rPr>
        <w:t>ия возрастает, отсюда личность имеет больший доступ к самореализации.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высшего педагогического образования [23] и Концепции непрерывного педагогического образования [23] вводится понятие «учитель новой формации - это духовно развитая, творческая</w:t>
      </w:r>
      <w:r>
        <w:rPr>
          <w:sz w:val="28"/>
          <w:szCs w:val="28"/>
        </w:rPr>
        <w:t xml:space="preserve"> личность, обладающая способностью к рефлексии, профессиональными навыками, педагогическим даром и стремлением к новому, личность, представленная не как простая сумма свойств и характеристик (как это традиционно излагалось в квалификационных характеристика</w:t>
      </w:r>
      <w:r>
        <w:rPr>
          <w:sz w:val="28"/>
          <w:szCs w:val="28"/>
        </w:rPr>
        <w:t>х по учительским специальностям), а целостное динамическое образование, логическим центром иоснованием которого является потребностно-мотивационная сфера, составляющая ее социальную и профессиональную позиции» [24].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учителю новой формации предъявляются о</w:t>
      </w:r>
      <w:r>
        <w:rPr>
          <w:sz w:val="28"/>
          <w:szCs w:val="28"/>
        </w:rPr>
        <w:t>пределенные требования: в идеале учитель должен ясно понимать самоценность образования, быть «человеком в культуре», прекрасно знать собственный предмет, методику преподавания предмета, педагогику и психологию, использовать личностно-ориентированные педаго</w:t>
      </w:r>
      <w:r>
        <w:rPr>
          <w:sz w:val="28"/>
          <w:szCs w:val="28"/>
        </w:rPr>
        <w:t>гические методы и обладать мотивацией к дальнейшему росту и развитию своей личности [24]. Следует отметить, что важным показателем конкурентоспособной личности педагога является наличие оптимально выраженной мотивации достижения.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</w:t>
      </w:r>
      <w:r>
        <w:rPr>
          <w:sz w:val="28"/>
          <w:szCs w:val="28"/>
        </w:rPr>
        <w:t>сть оказывает значительное влияние на все стороны жизни взрослого человека и развитие его личности. В профессиональной жизни каждого, в том числе успешного специалиста, периодически возникают так называемые кризисы профессионального развития, вызванные нес</w:t>
      </w:r>
      <w:r>
        <w:rPr>
          <w:sz w:val="28"/>
          <w:szCs w:val="28"/>
        </w:rPr>
        <w:t>овпадением стремлений личности с избранной профессией. После нескольких лет выполнения однообразной деятельности специалист неизбежно перерастает нормативно одобряемые способы выполнения профессиональных функций, что приводит к необходимости поиска перспек</w:t>
      </w:r>
      <w:r>
        <w:rPr>
          <w:sz w:val="28"/>
          <w:szCs w:val="28"/>
        </w:rPr>
        <w:t>тив профессионального роста. Поиск новых форм и способов самореализации в профессиональном труде закономерно приводит человека к противоречию с реальностью, что продуцирует внутренний конфликт и ведет к кризисам развития личности. Отказ от поиска новых пер</w:t>
      </w:r>
      <w:r>
        <w:rPr>
          <w:sz w:val="28"/>
          <w:szCs w:val="28"/>
        </w:rPr>
        <w:t>спектив профессионального роста влечет за собой профессиональную стагнацию, значительное снижение активности личности, профессиональное выгорание. Понимание механизма формирования целостной мотивационной сферы личности, даст возможность целенаправленного в</w:t>
      </w:r>
      <w:r>
        <w:rPr>
          <w:sz w:val="28"/>
          <w:szCs w:val="28"/>
        </w:rPr>
        <w:t>лияния на конструирование собственной модели поведения, как детям, так и взрослому человеку. Руководитель, в свою очередь, сможет эффективно управлять персоналом, повышая производительность предприятия, используя методы и приемы мотивирования персонала. Оп</w:t>
      </w:r>
      <w:r>
        <w:rPr>
          <w:sz w:val="28"/>
          <w:szCs w:val="28"/>
        </w:rPr>
        <w:t>ределив, что такое мотивация, каковы собственные мотивы, как действует механизм формирования ценностно -мотивационной сферы, любой человек (сотрудник, руководитель, студент) получит возможность эффективно использовать свой потенциал, адекватно воспринимать</w:t>
      </w:r>
      <w:r>
        <w:rPr>
          <w:sz w:val="28"/>
          <w:szCs w:val="28"/>
        </w:rPr>
        <w:t xml:space="preserve"> всю ситуацию взаимодействия, выработает навык управления собственным ресурсом и эффективно использовать ресурсный потенциал персонала, навык планирования и внесения изменений по улучшению в профессиональной траектории. Проблема мотивации привлекает вниман</w:t>
      </w:r>
      <w:r>
        <w:rPr>
          <w:sz w:val="28"/>
          <w:szCs w:val="28"/>
        </w:rPr>
        <w:t>ие наук, прежде всего, своим специфическим аспектом, который заключается в формировании внутренних побудительных сил к труду.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в современной педагогике и психологии мотивационный менеджмент становится все актуальнее, в научных трудах мно</w:t>
      </w:r>
      <w:r>
        <w:rPr>
          <w:sz w:val="28"/>
          <w:szCs w:val="28"/>
        </w:rPr>
        <w:t>гих ученых, особенно в рассмотрении создания нового мотивационного механизма хозяйствования у М.С. Нуртазина [36], обращение к повышению меры творческой содержательности жизненного процесса у В.В. Туева [55], изучение проблемы мотивации в аспекте философии</w:t>
      </w:r>
      <w:r>
        <w:rPr>
          <w:sz w:val="28"/>
          <w:szCs w:val="28"/>
        </w:rPr>
        <w:t xml:space="preserve"> у В.Ф. Дружинина, В.И. Ковалева Е.П. Ильина [58] отражаются проблемы малоизученности. В западных научных теориях проблеме мотивации было посвящено много научных теорий и подходов, в контексте которого учеными дается попытка представить систему изучения вн</w:t>
      </w:r>
      <w:r>
        <w:rPr>
          <w:sz w:val="28"/>
          <w:szCs w:val="28"/>
        </w:rPr>
        <w:t>ешних и внутренних факторов влияния на мотивацию труда, экспериментальное исследование мотивационного механизма на производительность труда. Научные гипотезы нашли свое подтверждение в работах К. Альдерфера, В. Врума, Ф. Герцберга, Дж. Грейсона, П. Друкера</w:t>
      </w:r>
      <w:r>
        <w:rPr>
          <w:sz w:val="28"/>
          <w:szCs w:val="28"/>
        </w:rPr>
        <w:t>, А. Маслоу и др.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связанные с исследованием ценностно- мотивационной сферы человека, влияние их на эффективность работы, остается мало изученной, поскольку произошли изменения в современной модели поведенческой и профессиональной культуры учителя</w:t>
      </w:r>
      <w:r>
        <w:rPr>
          <w:sz w:val="28"/>
          <w:szCs w:val="28"/>
        </w:rPr>
        <w:t>, отсюда изменения подходов и методов в процессе механизма формирования мотивационной сферы человека. Вышеописанное, позволяет выявить ряд противоречий, что обусловливает актуальность исследования: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достаточным изучением феномена мотивации отечественн</w:t>
      </w:r>
      <w:r>
        <w:rPr>
          <w:sz w:val="28"/>
          <w:szCs w:val="28"/>
        </w:rPr>
        <w:t>ыми и зарубежными учеными и недостаточностью рассмотрения его в содержательном смысле (внутренний побудитель);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нарастающими требованиями к профессионально- трудовой модели человека и недостаточной изучения причин кризиса, включающий социальный аспект</w:t>
      </w:r>
      <w:r>
        <w:rPr>
          <w:sz w:val="28"/>
          <w:szCs w:val="28"/>
        </w:rPr>
        <w:t xml:space="preserve"> профессиональной самореализации личности, изменение отношения собственности и др.;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потребностью психолого-педагогической теории и практики в знании особенностей влияния мотивов и ценностей на кризис профессионального развития педагогов в системе пов</w:t>
      </w:r>
      <w:r>
        <w:rPr>
          <w:sz w:val="28"/>
          <w:szCs w:val="28"/>
        </w:rPr>
        <w:t>ышения квалификации и недостаточной разработанностью поднимаемой проблемы.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Изложенные противоречия, связанные с влиянием мотивов и ценностей и на эффективность труда человека, остаются недостаточно исследованными в теории и практике и предопределяют пробле</w:t>
      </w:r>
      <w:r>
        <w:rPr>
          <w:sz w:val="28"/>
          <w:szCs w:val="28"/>
        </w:rPr>
        <w:t>му исследования - каковы организационно-педагогические условия влияния мотивов и ценностей человека на эффективность его работы в условиях повышения квалификации.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исследовать влияние мотивов и ценностей на эффективность деятельности педа</w:t>
      </w:r>
      <w:r>
        <w:rPr>
          <w:sz w:val="28"/>
          <w:szCs w:val="28"/>
        </w:rPr>
        <w:t>гогов в системе повышения квалификации.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исследования выдвинуты предположения, выступившие в качестве гипотезы исследования: влияние мотивов и ценностей на деятельность педагога будет эффективным, если: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будут соблюдены следующие ор</w:t>
      </w:r>
      <w:r>
        <w:rPr>
          <w:sz w:val="28"/>
          <w:szCs w:val="28"/>
        </w:rPr>
        <w:t>ганизациионно-педагогические условия преодоления профессионального кризиса педагогов в системе повышения квалификации, а именно: овладение педагогом системой знаний и приемами саморегуляции;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организация целенаправленной теоретической и практической подг</w:t>
      </w:r>
      <w:r>
        <w:rPr>
          <w:sz w:val="28"/>
          <w:szCs w:val="28"/>
        </w:rPr>
        <w:t>отовки в системе институтов повышения квалификации с целью гармонизации эмоционального состояния работников;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будут изучены методы анализа рисков в исследование влияния мотивов и ценностей педагога на эффективность его работы;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будут проанализированы и</w:t>
      </w:r>
      <w:r>
        <w:rPr>
          <w:sz w:val="28"/>
          <w:szCs w:val="28"/>
        </w:rPr>
        <w:t xml:space="preserve"> исследованы организационно-педагогические условия влияния мотивации и ценностей педагога на эффективность его работы.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определили необходимость постановки и решения следующих задач: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.Проанализировать психолого-педагогическую литературу по</w:t>
      </w:r>
      <w:r>
        <w:rPr>
          <w:sz w:val="28"/>
          <w:szCs w:val="28"/>
        </w:rPr>
        <w:t xml:space="preserve"> исследуемой проблеме с целью уточнения сущности понятий «мотивы» и «ценности» и определения степени влияния их на эффективность профессиональной деятельности.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методы стимуляции сотрудников, а также методы анализа рисков в исследование влияния</w:t>
      </w:r>
      <w:r>
        <w:rPr>
          <w:sz w:val="28"/>
          <w:szCs w:val="28"/>
        </w:rPr>
        <w:t xml:space="preserve"> мотивов и ценностей педагога на эффективность его работы.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экспериментальное исследование по выявлению организационно - педагогических условий влияния мотивов и ценностей человека на эффективность его работы в условиях повышения квалификации.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</w:t>
      </w:r>
      <w:r>
        <w:rPr>
          <w:sz w:val="28"/>
          <w:szCs w:val="28"/>
        </w:rPr>
        <w:t xml:space="preserve"> контексте экспериментального исследования разработать и апробировать программу тренинговых занятий для педагогов по овладению педагогом системой знаний и приемами саморегуляции с целью формирования собственной эффективной модели мотивов и ценностей.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</w:t>
      </w:r>
      <w:r>
        <w:rPr>
          <w:sz w:val="28"/>
          <w:szCs w:val="28"/>
        </w:rPr>
        <w:t>т исследования: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и ценности педагогов в системе повышения квалификации.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организационно-педагогические условия влияния мотивов и ценностей на эффективность деятельности педагогов в системе повышения квалификации.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изуч</w:t>
      </w:r>
      <w:r>
        <w:rPr>
          <w:sz w:val="28"/>
          <w:szCs w:val="28"/>
        </w:rPr>
        <w:t>енности темы: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диссертационной работе нами были изучены научные подходы и концепции отечественных и зарубежных авторов. Идеи профессионального мышления и развития С.Л. Рубинштейна,А.В. Карпов, [35] Е.В. Карпова[31]. Исследованию ценностно- мотивационной с</w:t>
      </w:r>
      <w:r>
        <w:rPr>
          <w:sz w:val="28"/>
          <w:szCs w:val="28"/>
        </w:rPr>
        <w:t xml:space="preserve">феры посвящены труды зарубежных авторов Ф.Герцберга, Д. МакКлелланда. [33]. Мотивационная модель представлена в классификации американского психолога А. Маслоу. Анализируя многие источники, нами обнаружен один любопытный факт, свидетельствующий о том, что </w:t>
      </w:r>
      <w:r>
        <w:rPr>
          <w:sz w:val="28"/>
          <w:szCs w:val="28"/>
        </w:rPr>
        <w:t>интерес к данной проблемы вызван с изменениями многих внешних факторов социально -экономических, аксиологических, педагогических и внутренних психологических. Такое подтверждение получено в результате изучения научных работ, посвященных таким вопросам, что</w:t>
      </w:r>
      <w:r>
        <w:rPr>
          <w:sz w:val="28"/>
          <w:szCs w:val="28"/>
        </w:rPr>
        <w:t xml:space="preserve"> есть мотивация труда (А.Г., Якобсона [33] П.М., Здравомыслова [35]), какие факторы обеспечивают ее устойчивость и дальнейшее совершенствование ценностного потенциала (Б.Г. Ананьев[26], Л.С. Выготский [27], А.Н. Леонтьев[29]). Особое место в диссертации бы</w:t>
      </w:r>
      <w:r>
        <w:rPr>
          <w:sz w:val="28"/>
          <w:szCs w:val="28"/>
        </w:rPr>
        <w:t>ло уделено проблеме профессионального кризиса педагога, как одного из самых сложных процессов, влияющих на мотивацию и успех его профессиональной деятельности. Сущность кризисов профессионального развития раскрыта и представлена в работах таких авторов как</w:t>
      </w:r>
      <w:r>
        <w:rPr>
          <w:sz w:val="28"/>
          <w:szCs w:val="28"/>
        </w:rPr>
        <w:t xml:space="preserve"> Л.И. Анцыферов[17], Н.С.Глуханюк[17], Е.В. Есликова[17], Э.Ф. Зеер[19], Е.А. Климов[32], А.К.Маркова[32], Л.М. Митина [17], Н.С. Пряжников[16], Э.Э. Сыманюк[16], А.Р. Фонарев[16]. Но, несмотря на обширность теоретического материала и представленности его </w:t>
      </w:r>
      <w:r>
        <w:rPr>
          <w:sz w:val="28"/>
          <w:szCs w:val="28"/>
        </w:rPr>
        <w:t>в научной литературе, наблюдается явный недостаток эмпирических исследований данных феноменов в различных профессиональных областях, что и обусловило наш интерес к данной проблематике. При работе над диссертацией были изучены монографии современных казахст</w:t>
      </w:r>
      <w:r>
        <w:rPr>
          <w:sz w:val="28"/>
          <w:szCs w:val="28"/>
        </w:rPr>
        <w:t>анских ученых, посвященные теме профессионального кризиса педагогов и механизмам мотивации Баймуратова У.Б., Елемесова Р.Е, Айнабек К.С. [12], коллективной работы ученых Кожахметовой К.Ж., Таубаевой Ш.Т., Джанзаковой Ш.И[31]. В работе диссертации делался у</w:t>
      </w:r>
      <w:r>
        <w:rPr>
          <w:sz w:val="28"/>
          <w:szCs w:val="28"/>
        </w:rPr>
        <w:t>пор на системный и аксиологический подходы, которые нашли свое отражение в исследованиях В.Н. Иванова, А.Г. Харчева, В.И. Франчука. Изучению комплексного подхода (стимулирование труда) в исследовании данной проблеме посвящены труды Грачева М.В., Дятлова В.</w:t>
      </w:r>
      <w:r>
        <w:rPr>
          <w:sz w:val="28"/>
          <w:szCs w:val="28"/>
        </w:rPr>
        <w:t>А., Слезингера Г.Э, Генкина Б.М., Травина В.В., Егоршин. Исследования Волгина Н.А., Мухамбетова Т.И., Половинко B.C., Сотниковой С.И., Миллер А.Е., Косьмина А.Д. отражают идею, что трудовой потенциал человека непосредственно связан с мотивацией.[33]. Теори</w:t>
      </w:r>
      <w:r>
        <w:rPr>
          <w:sz w:val="28"/>
          <w:szCs w:val="28"/>
        </w:rPr>
        <w:t>я и практика аксиологического подхода, как одного из необходимых условий новой парадигмы образования отражена в научных трудах Сластенина В.А., Шиянова Е.Н., Чижакова Г.И [16]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 характером решаемых задач в исслед</w:t>
      </w:r>
      <w:r>
        <w:rPr>
          <w:sz w:val="28"/>
          <w:szCs w:val="28"/>
        </w:rPr>
        <w:t>овании использован комплекс взаимодополняющих методов: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методы: систематизация, сравнительно-сопоставительный анализ и обобщение казахстанских и других современных концепций, системное педагогическое проектирование и моделирование профессионал</w:t>
      </w:r>
      <w:r>
        <w:rPr>
          <w:sz w:val="28"/>
          <w:szCs w:val="28"/>
        </w:rPr>
        <w:t>ьной деятельности;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методы: наблюдение; swod-анализ, gap-анализ профессиональной деятельности педагогов системы повышения квалификации;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частых наук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психологические: тестирование, наблюдение, беседа, самонаблюдение, самоотчет.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</w:t>
      </w:r>
      <w:r>
        <w:rPr>
          <w:sz w:val="28"/>
          <w:szCs w:val="28"/>
        </w:rPr>
        <w:t>ские: опрос, интервью, анкетирование.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психофизиологические: выполнение заданий, наблюдение, моделирование реальных ситуаций.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диссертационного исследования состоит в комплексном исследовании влияния мотивов и ценностей педагогов эффективност</w:t>
      </w:r>
      <w:r>
        <w:rPr>
          <w:sz w:val="28"/>
          <w:szCs w:val="28"/>
        </w:rPr>
        <w:t>ь его работы.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сравнительного анализа различных подходов к исследованию понятий «мотив» и «мотивации», нами выдвинута попытка выделить главные ее проявления: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мотивы находятся в активной точке, когда они нацелены на какие- либо действия. При э</w:t>
      </w:r>
      <w:r>
        <w:rPr>
          <w:sz w:val="28"/>
          <w:szCs w:val="28"/>
        </w:rPr>
        <w:t>том субъект при «планировании» достижения собственной цели и сопровождаемый мотивом, обязательно формирует такое достижение в контексте ценностей. Такое целевое состояние позволяет рассматривать психическое состояние индивидиума, как субъект достигает взаи</w:t>
      </w:r>
      <w:r>
        <w:rPr>
          <w:sz w:val="28"/>
          <w:szCs w:val="28"/>
        </w:rPr>
        <w:t>моотношения со средой для достижения целей, как управляет своими мотивами и др. психические состояния.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мотив выступает как индивидуальный процесс. Он формирует действия отдельного человека.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мотив содержит в себе цель, иначе бы этот психологический фе</w:t>
      </w:r>
      <w:r>
        <w:rPr>
          <w:sz w:val="28"/>
          <w:szCs w:val="28"/>
        </w:rPr>
        <w:t>номен сам не состоялся бы без цели.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мотив и мотивация -это два проявления одного психического состояния, однако имеют существенных различия. Мотив-это, прежде всего, установка, содержащая в себе цель. Это означает, что действия мотивированы. Мотивация ж</w:t>
      </w:r>
      <w:r>
        <w:rPr>
          <w:sz w:val="28"/>
          <w:szCs w:val="28"/>
        </w:rPr>
        <w:t>е, как психологическая категория, включает в себя все побуждающие факторы: стимул, потребности, намерение и др.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системного и аксиологического подходов рассмотрены внутренние регуляторы мотивационного механизма: процесс регуляции, ценностная ориен</w:t>
      </w:r>
      <w:r>
        <w:rPr>
          <w:sz w:val="28"/>
          <w:szCs w:val="28"/>
        </w:rPr>
        <w:t>тация, мотивационные отношения (системно-структурный компонент);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мотивационного механизма определены функции и другие процессы организационно -педагогических условий (системно-функциональный) и действие функций организационно-педагогичес</w:t>
      </w:r>
      <w:r>
        <w:rPr>
          <w:sz w:val="28"/>
          <w:szCs w:val="28"/>
        </w:rPr>
        <w:t>ких условий ( аксиологический компонент);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предложена формула механизма действия мотивации;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 усовершенствованный параметр рассмотрения практического значения методов для различных позиций: педагогической системы, учителя, исследователя;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структурная модель метода анализа иерархии.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положения, выносимые на защиту.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является комплексным исследованием, поскольку исследует организационно-педагогические условия повышения курсов учителей региона Северо-Казахстанской области, </w:t>
      </w:r>
      <w:r>
        <w:rPr>
          <w:sz w:val="28"/>
          <w:szCs w:val="28"/>
        </w:rPr>
        <w:t>в контексте которого изучение и анализ влияния мотивов и ценностей на эффективность профессиональной деятельности педагогов нашло свое отражение в основных положениях, выносимых на защиту: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современного состояния образования ориентировано на гумани</w:t>
      </w:r>
      <w:r>
        <w:rPr>
          <w:sz w:val="28"/>
          <w:szCs w:val="28"/>
        </w:rPr>
        <w:t xml:space="preserve">зацию процесса обучения и воспитания. Гуманизация, как социально-педагогический феномен[15] обращает педагогический процесс на общечеловеческие ценности, способствует формированию культурно-ценностного познания мира, познания собственной Я-концепции [48], </w:t>
      </w:r>
      <w:r>
        <w:rPr>
          <w:sz w:val="28"/>
          <w:szCs w:val="28"/>
        </w:rPr>
        <w:t>влияющих на развитие мотивационной платформы человека. Наряду с этим, возрастает необходимость рассмотрения проблемы педагога в контексте ценностного аспекта, влияние мотивов и ценностей на эффективность его труда.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Рассмотрение мотивационного механизма в</w:t>
      </w:r>
      <w:r>
        <w:rPr>
          <w:sz w:val="28"/>
          <w:szCs w:val="28"/>
        </w:rPr>
        <w:t xml:space="preserve"> профессиональной деятельности учителя требует серьезного обращения к факторам, характеризующим его мотивы и ценности. Одним из самых сложных и важных для категории педагогов является фактор профессионального кризиса, синтез которого представлен на основе </w:t>
      </w:r>
      <w:r>
        <w:rPr>
          <w:sz w:val="28"/>
          <w:szCs w:val="28"/>
        </w:rPr>
        <w:t>изучения и анализа системного и аксиологического подходов исследования.</w:t>
      </w:r>
    </w:p>
    <w:p w:rsidR="00000000" w:rsidRDefault="002A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 исследовании предложен теоретический и практический анализ и рассмотрение механизмов и факторов влияния мотивов и ценностей на эффективность работы педагога. В контексте двух подх</w:t>
      </w:r>
      <w:r>
        <w:rPr>
          <w:sz w:val="28"/>
          <w:szCs w:val="28"/>
        </w:rPr>
        <w:t>одов определены системно-структурный и системно-функциональный компоненты, а также выявлены функции организационно-педагогических условий. Нами выдвинуто предположение, что сам педагогический процесс, по сути, является тем организационно-педагогическим усл</w:t>
      </w:r>
      <w:r>
        <w:rPr>
          <w:sz w:val="28"/>
          <w:szCs w:val="28"/>
        </w:rPr>
        <w:t>овием, в контексте которого отражаются ценностно-ориентированный потенциал педагога и его потребности.</w:t>
      </w:r>
    </w:p>
    <w:p w:rsidR="00000000" w:rsidRDefault="002A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Изменение социальной роли педагога от ретротранслятора к учителю новой формации -эффективному учителю. Эффективный учитель должен рассматривать преобра</w:t>
      </w:r>
      <w:r>
        <w:rPr>
          <w:sz w:val="28"/>
          <w:szCs w:val="28"/>
        </w:rPr>
        <w:t>зование собственной практики и стратегию современной школы через такие пространства, как культура и ценности ученика и школы. Практическим решением для заданной траектории становится обращение к методам стимулирования и анализа рисков.</w:t>
      </w:r>
    </w:p>
    <w:p w:rsidR="00000000" w:rsidRDefault="002A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Апробация результа</w:t>
      </w:r>
      <w:r>
        <w:rPr>
          <w:sz w:val="28"/>
          <w:szCs w:val="28"/>
        </w:rPr>
        <w:t>тов опытно-экспериментального исследования воплотилась в программу курсовой подготовки учителей области.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определяется возможностью использования полученных теоретических и практических знаний о проблеме влияния мотивов и ценн</w:t>
      </w:r>
      <w:r>
        <w:rPr>
          <w:sz w:val="28"/>
          <w:szCs w:val="28"/>
        </w:rPr>
        <w:t>остей в практику курсовой подготовки Филиала АО НЦПК «</w:t>
      </w:r>
      <w:r>
        <w:rPr>
          <w:sz w:val="28"/>
          <w:szCs w:val="28"/>
        </w:rPr>
        <w:t>Ө</w:t>
      </w:r>
      <w:r>
        <w:rPr>
          <w:sz w:val="28"/>
          <w:szCs w:val="28"/>
        </w:rPr>
        <w:t>рлеу» Института повышения квалификации педагогических работников по Северо-Казахстанской области. Конкретные результаты диссертационного исследования, имеющие практическую значимость, отражены в следую</w:t>
      </w:r>
      <w:r>
        <w:rPr>
          <w:sz w:val="28"/>
          <w:szCs w:val="28"/>
        </w:rPr>
        <w:t>щих положениях: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Разработана программа лекционных занятий по апробации теории профессионального кризиса, как одного из факторов, влияющих на ценности и мотивы в профессиональной самореализации педагогов в практике повышения квалификации.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Представлены и </w:t>
      </w:r>
      <w:r>
        <w:rPr>
          <w:sz w:val="28"/>
          <w:szCs w:val="28"/>
        </w:rPr>
        <w:t>изучены с точки зрения влияния на эффективность работы педагогов, система методов стимуляции, методы анализа рисков.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условиях повышения квалификации определены педагогические условия, влияющие на профессиональную деятельность педагогов.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Разработана и</w:t>
      </w:r>
      <w:r>
        <w:rPr>
          <w:sz w:val="28"/>
          <w:szCs w:val="28"/>
        </w:rPr>
        <w:t xml:space="preserve"> апробирована программа тренинговых занятий для педагогов по овладению педагогом системой знаний и приемами саморегуляции с целью формирования собственной эффективной модели мотивов и ценностей.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Апробация результатов исследования. Основные результаты диссе</w:t>
      </w:r>
      <w:r>
        <w:rPr>
          <w:sz w:val="28"/>
          <w:szCs w:val="28"/>
        </w:rPr>
        <w:t>ртационного исследования были представлены на лекционно-практических занятиях в период курсовой подготовки педагогов разной категории: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 учебная программа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краткосрочного курса повышения квалификации педагогических работников по </w:t>
      </w:r>
      <w:r>
        <w:rPr>
          <w:sz w:val="28"/>
          <w:szCs w:val="28"/>
        </w:rPr>
        <w:t>теме: «Современные требовани</w:t>
      </w:r>
      <w:r>
        <w:rPr>
          <w:sz w:val="28"/>
          <w:szCs w:val="28"/>
        </w:rPr>
        <w:t>я к планированию и организации воспитательно-образовательной деятельности в ДОО». Категория слушателей: методисты дошкольных организаций образования (начинающие);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краткосрочного курса повышения квалификации на тему: «Современный подход в </w:t>
      </w:r>
      <w:r>
        <w:rPr>
          <w:sz w:val="28"/>
          <w:szCs w:val="28"/>
        </w:rPr>
        <w:t>преподавании инструментальной, вокально - хоровой музыки». Состав слушателей курсов - преподаватели специальных и общеобразовательных дисциплин, представители администрации колледжа;</w:t>
      </w:r>
    </w:p>
    <w:p w:rsidR="00000000" w:rsidRDefault="002A2504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полученных данных в качестве методических рекомендаций размещ</w:t>
      </w:r>
      <w:r>
        <w:rPr>
          <w:sz w:val="28"/>
          <w:szCs w:val="28"/>
        </w:rPr>
        <w:t>ены на сайте Института повышения квалификации в разделе «Материалы для саморазвития педагога»;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сайте размещен методический инструментарий: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Анкета «Оценка нервно-психической устойчивости педагога»;</w:t>
      </w:r>
    </w:p>
    <w:p w:rsidR="00000000" w:rsidRDefault="002A2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Анкета «Оценка реализации потребностей педагогов</w:t>
      </w:r>
      <w:r>
        <w:rPr>
          <w:sz w:val="28"/>
          <w:szCs w:val="28"/>
        </w:rPr>
        <w:t xml:space="preserve"> в развитии и саморазвитии»;</w:t>
      </w:r>
    </w:p>
    <w:p w:rsidR="00000000" w:rsidRDefault="002A250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«Измерение мотивации достижения» ( по А. Мехрабиан)[34];</w:t>
      </w:r>
    </w:p>
    <w:p w:rsidR="002A2504" w:rsidRDefault="002A2504">
      <w:pPr>
        <w:spacing w:line="360" w:lineRule="auto"/>
        <w:ind w:firstLine="709"/>
        <w:jc w:val="both"/>
      </w:pPr>
      <w:r>
        <w:rPr>
          <w:sz w:val="28"/>
          <w:szCs w:val="28"/>
        </w:rPr>
        <w:t>- в качестве конечного продукта деятельности учителей в рамках курсовой подготовки разработаны проекты учителей по темам: «Динамическое тестирование профессиональной п</w:t>
      </w:r>
      <w:r>
        <w:rPr>
          <w:sz w:val="28"/>
          <w:szCs w:val="28"/>
        </w:rPr>
        <w:t>ригодности», «Мотивация педагогов -важнейший фактор эффективности его деятельности» (</w:t>
      </w:r>
    </w:p>
    <w:sectPr w:rsidR="002A25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2B"/>
    <w:rsid w:val="002A2504"/>
    <w:rsid w:val="00B1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DBC18E-5CA1-4426-A34B-640A0CB7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3833</Words>
  <Characters>21853</Characters>
  <Application>Microsoft Office Word</Application>
  <DocSecurity>0</DocSecurity>
  <Lines>182</Lines>
  <Paragraphs>51</Paragraphs>
  <ScaleCrop>false</ScaleCrop>
  <Company/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2024-08-26T20:04:00Z</dcterms:created>
  <dcterms:modified xsi:type="dcterms:W3CDTF">2024-08-26T20:04:00Z</dcterms:modified>
</cp:coreProperties>
</file>