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68" w:rsidRDefault="00CF4468" w:rsidP="00FD1809">
      <w:pPr>
        <w:shd w:val="clear" w:color="auto" w:fill="FFFFFF"/>
        <w:autoSpaceDE w:val="0"/>
        <w:autoSpaceDN w:val="0"/>
        <w:adjustRightInd w:val="0"/>
        <w:spacing w:line="360" w:lineRule="auto"/>
        <w:ind w:left="-1080" w:firstLine="360"/>
        <w:rPr>
          <w:rFonts w:ascii="Monotype Corsiva" w:eastAsia="Arial Unicode MS" w:hAnsi="Monotype Corsiva" w:cs="Arial Unicode MS"/>
          <w:bCs/>
          <w:color w:val="000000"/>
          <w:sz w:val="36"/>
          <w:szCs w:val="36"/>
        </w:rPr>
      </w:pPr>
      <w:bookmarkStart w:id="0" w:name="_GoBack"/>
      <w:bookmarkEnd w:id="0"/>
      <w:r w:rsidRPr="00FD1809">
        <w:rPr>
          <w:rFonts w:ascii="Monotype Corsiva" w:eastAsia="Arial Unicode MS" w:hAnsi="Monotype Corsiva" w:cs="Arial Unicode MS"/>
          <w:bCs/>
          <w:color w:val="000000"/>
          <w:sz w:val="36"/>
          <w:szCs w:val="36"/>
        </w:rPr>
        <w:t>ВЛИЯНИЕ НА ПЛОД КУРЕНИЯ И АЛКОГОЛИЗМА РОДИТЕЛЕЙ</w:t>
      </w:r>
    </w:p>
    <w:p w:rsidR="00FD1809" w:rsidRPr="00FD1809" w:rsidRDefault="00FD1809" w:rsidP="00FD1809">
      <w:pPr>
        <w:shd w:val="clear" w:color="auto" w:fill="FFFFFF"/>
        <w:autoSpaceDE w:val="0"/>
        <w:autoSpaceDN w:val="0"/>
        <w:adjustRightInd w:val="0"/>
        <w:spacing w:line="360" w:lineRule="auto"/>
        <w:ind w:left="-1080" w:firstLine="360"/>
        <w:rPr>
          <w:rFonts w:ascii="Monotype Corsiva" w:eastAsia="Arial Unicode MS" w:hAnsi="Monotype Corsiva" w:cs="Arial Unicode MS"/>
          <w:sz w:val="36"/>
          <w:szCs w:val="36"/>
        </w:rPr>
      </w:pPr>
    </w:p>
    <w:p w:rsidR="00837D75" w:rsidRPr="00FD1809" w:rsidRDefault="00CF4468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Изучение влияния на плод и новорожденного курения и особенно алкоголизма родителей имеет не только боль</w:t>
      </w:r>
      <w:r w:rsidRPr="00FD1809">
        <w:rPr>
          <w:color w:val="000000"/>
          <w:sz w:val="28"/>
          <w:szCs w:val="28"/>
        </w:rPr>
        <w:softHyphen/>
        <w:t>шое медицинское, но и огромное социальное значение. Никотин и этиловый спирт являются важными професси</w:t>
      </w:r>
      <w:r w:rsidRPr="00FD1809">
        <w:rPr>
          <w:color w:val="000000"/>
          <w:sz w:val="28"/>
          <w:szCs w:val="28"/>
        </w:rPr>
        <w:softHyphen/>
        <w:t>ональными факторами в табачной и химической про</w:t>
      </w:r>
      <w:r w:rsidRPr="00FD1809">
        <w:rPr>
          <w:color w:val="000000"/>
          <w:sz w:val="28"/>
          <w:szCs w:val="28"/>
        </w:rPr>
        <w:softHyphen/>
        <w:t>мышленности и могут здесь при известных обстоятель</w:t>
      </w:r>
      <w:r w:rsidRPr="00FD1809">
        <w:rPr>
          <w:color w:val="000000"/>
          <w:sz w:val="28"/>
          <w:szCs w:val="28"/>
        </w:rPr>
        <w:softHyphen/>
        <w:t>ствах вызывать нарушения развития плода и новорож</w:t>
      </w:r>
      <w:r w:rsidRPr="00FD1809">
        <w:rPr>
          <w:color w:val="000000"/>
          <w:sz w:val="28"/>
          <w:szCs w:val="28"/>
        </w:rPr>
        <w:softHyphen/>
        <w:t>денного. Наряду с этим и никотин, и этиловый спирт чрезвычайно широко распространены в быту, что и опре</w:t>
      </w:r>
      <w:r w:rsidR="00837D75" w:rsidRPr="00FD1809">
        <w:rPr>
          <w:color w:val="000000"/>
          <w:sz w:val="28"/>
          <w:szCs w:val="28"/>
        </w:rPr>
        <w:t>деляет большое социальное значение курения и алкоголизма родителей для здоровья будущих поколений.</w:t>
      </w:r>
    </w:p>
    <w:p w:rsidR="00837D75" w:rsidRPr="00FD1809" w:rsidRDefault="00837D75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Никотин. Как производственный фактор никотин встречается на предприятиях, связанных с продукцией табака и табачных изделий. ПДК никотина в воздухе рабочих помещений составляет 0,5 мг/м3. В организм никотин в основном поступает через дыхательные пути. Он легко растворяется в биологических средах организма, хорошо всасывается слизистыми оболочками и кожными покровами. В значительных количествах никотин поступает в организм при курении, что имеет большое социальное значение. Достаточно указать, что, по данным мировой литературы, в настоящее время курит около 25 млн. женщин земного шара.</w:t>
      </w:r>
    </w:p>
    <w:p w:rsidR="00837D75" w:rsidRPr="00FD1809" w:rsidRDefault="00837D75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Никотин оказывает разностороннее воздействие на организм, поскольку он содержит в своем составе ряд биологически активных веществ (метиловый спирт, пиридиновые основания, метиламин, простейшие амины, этил-меркаптан и др.). Токсическое действие никотина в основном проявляется на функции центральной нервной системы (возбуждение, сменяющееся торможением), а также на деятельности сердечно-сосудистой системы. Никотин влияет на дыхательный центр, способствуя повышению артериального давления и учащению пульса.</w:t>
      </w:r>
    </w:p>
    <w:p w:rsidR="00837D75" w:rsidRPr="00FD1809" w:rsidRDefault="00837D75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Вопрос о влиянии никотина на организм беременной и состояние плода начал особенно интенсивно изучаться только за последнее время. Наиболее частым осложнением беременности у курящих женщин является преждевременное </w:t>
      </w:r>
      <w:r w:rsidRPr="00FD1809">
        <w:rPr>
          <w:color w:val="000000"/>
          <w:sz w:val="28"/>
          <w:szCs w:val="28"/>
        </w:rPr>
        <w:lastRenderedPageBreak/>
        <w:t>прерывание беременности. Frazier и соавт. (1961) при опросе 2736 женщин выявили, то частота недонашивания у курящих составила 15,9%, а у некурящих—11,1%.</w:t>
      </w:r>
    </w:p>
    <w:p w:rsidR="00837D75" w:rsidRPr="00FD1809" w:rsidRDefault="00837D75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При обследовании работниц табачных фабрик обнаружены снижение числа беременностей и родов, учащение самопроизвольных абортов, а также увеличение содержания в молоке никотина у родильниц.</w:t>
      </w:r>
    </w:p>
    <w:p w:rsidR="001F56C3" w:rsidRPr="00FD1809" w:rsidRDefault="00837D75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Никотин переходит через плаценту и может вследствие этого оказывать прямое токсическое действие на плод. Помимо этого, никотин способствует повышению проницаемости плацентарного барьера и может тем самым усиливать отрицательное действие на плод биологически активных токсических веществ, образующихся в</w:t>
      </w:r>
      <w:r w:rsidR="005D190D">
        <w:rPr>
          <w:color w:val="000000"/>
          <w:sz w:val="28"/>
          <w:szCs w:val="28"/>
        </w:rPr>
        <w:t xml:space="preserve"> </w:t>
      </w:r>
      <w:r w:rsidR="001F56C3" w:rsidRPr="00FD1809">
        <w:rPr>
          <w:color w:val="000000"/>
          <w:sz w:val="28"/>
          <w:szCs w:val="28"/>
        </w:rPr>
        <w:t>организме матери при курении или в процессе производственного контакта с табаком.</w:t>
      </w:r>
    </w:p>
    <w:p w:rsidR="001F56C3" w:rsidRPr="00FD1809" w:rsidRDefault="001F56C3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Курение оказывает отрицательное влияние на увеличение процента мертворождаемости, асфиксии плода и новорожденного; у курящих женщин значительно более высок процент перинатальной смертности (2,4) по сравнению с некурящими (1,5). При проведении тщательных клинических исследований отмечена разница в массе новорожденных у курящих и некурящих женщин, которая может колебаться от 100 до 200 г. Многие авторы отметили неблагоприятное влияние курения не только на состояние детей при рождении, но и на их последующее развитие.</w:t>
      </w:r>
    </w:p>
    <w:p w:rsidR="001F56C3" w:rsidRPr="00FD1809" w:rsidRDefault="001F56C3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Как установили недавно специалисты из Бристольского университета (Англия), курение во время беременности увеличивает в 2 раза шансы на рождение ребенка с низкой массой и на 7з - вероятность гибели плода. Каждая выкуренная сигарета увеличивает уровень поступающего к плоду карбоксигемоглобина на 10% и соответственно уменьшает количество доставляемого к нему кислорода. В тканях плодов курящих женщин содержание окиси углерода выше, чем в крови самих будущих матерей, причем повышенное содержание этого вещества наблюдается в течение 7 ч. Выкуривание 2 сигарет во время последних 10 нед</w:t>
      </w:r>
      <w:r w:rsidR="00FD1809">
        <w:rPr>
          <w:color w:val="000000"/>
          <w:sz w:val="28"/>
          <w:szCs w:val="28"/>
        </w:rPr>
        <w:t>ель</w:t>
      </w:r>
      <w:r w:rsidRPr="00FD1809">
        <w:rPr>
          <w:color w:val="000000"/>
          <w:sz w:val="28"/>
          <w:szCs w:val="28"/>
        </w:rPr>
        <w:t xml:space="preserve"> беременности уменьшает частоту дыхательных движений плода на 1/3.</w:t>
      </w:r>
    </w:p>
    <w:p w:rsidR="001F56C3" w:rsidRPr="00FD1809" w:rsidRDefault="001F56C3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В течение 11 лет этими специалистами было обследовано 13 000 детей, матери которых курили во время беременности. В возрасте 11 - лет такие дети отставали от своих сверстников в навыках чтения на 3 мес. Отмечалось также снижение </w:t>
      </w:r>
      <w:r w:rsidRPr="00FD1809">
        <w:rPr>
          <w:color w:val="000000"/>
          <w:sz w:val="28"/>
          <w:szCs w:val="28"/>
        </w:rPr>
        <w:lastRenderedPageBreak/>
        <w:t xml:space="preserve">показателей роста. Дети курящих матерей были больше подвержены респираторным и некоторым другим заболеваниям. </w:t>
      </w:r>
      <w:r w:rsidR="00FD1809" w:rsidRPr="00FD1809">
        <w:rPr>
          <w:color w:val="000000"/>
          <w:sz w:val="28"/>
          <w:szCs w:val="28"/>
        </w:rPr>
        <w:t>Goldstein (1962) объясняет отрицательное влияние курения на плод следующими моментами: ухудшением аппетита беременной, что влияет на обменные процессы в организме; сосудосуживающим действием никотина, что затрудняет переход питательных веществ через плаценту к плоду; прямым влиянием на плод токсических продуктов табачного дыма и никотина; повышением содержания в крови угарного газа, что снижает процессы оксигенации</w:t>
      </w:r>
      <w:r w:rsidR="00FD1809">
        <w:rPr>
          <w:color w:val="000000"/>
          <w:sz w:val="28"/>
          <w:szCs w:val="28"/>
        </w:rPr>
        <w:t xml:space="preserve"> </w:t>
      </w:r>
      <w:r w:rsidR="00FD1809" w:rsidRPr="00FD1809">
        <w:rPr>
          <w:color w:val="000000"/>
          <w:sz w:val="28"/>
          <w:szCs w:val="28"/>
        </w:rPr>
        <w:t>фетальной крови.</w:t>
      </w:r>
    </w:p>
    <w:p w:rsidR="00A36C32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В экспериментальных исследованиях была установлена высокая смертность потомства (68,8%) и мертворождений   (31,5%)   под влиянием  никотина.  </w:t>
      </w:r>
      <w:r w:rsidR="001F56C3" w:rsidRPr="00FD1809">
        <w:rPr>
          <w:color w:val="000000"/>
          <w:sz w:val="28"/>
          <w:szCs w:val="28"/>
        </w:rPr>
        <w:t xml:space="preserve">При  введении  </w:t>
      </w:r>
      <w:r w:rsidR="00A36C32" w:rsidRPr="00FD1809">
        <w:rPr>
          <w:color w:val="000000"/>
          <w:sz w:val="28"/>
          <w:szCs w:val="28"/>
        </w:rPr>
        <w:t>беременным самкам 2% раствора никотина в высоких дозах (от 22,5 до 32,5 мг/кг) установлены задержка развития плода и повышение частоты внутриутробной гибели эмбрионов.</w:t>
      </w:r>
    </w:p>
    <w:p w:rsidR="00A36C32" w:rsidRPr="00FD1809" w:rsidRDefault="00A36C32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Таким образом, клинические наблюдения и данные экспериментальных исследований свидетельствуют об опасностях никотиновой интоксикации для развития плода и новорожденного.</w:t>
      </w:r>
    </w:p>
    <w:p w:rsidR="00A36C32" w:rsidRPr="00FD1809" w:rsidRDefault="00A36C32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Этиловый спирт. Проблема действия алкоголя на потомство имеет не только большое медицинское, но и огромное социальное значение. Ученые различных областей знаний не без основания считают, что среди токсических веществ, неблагоприятно воздействующих на физическое и психическое развитие потомства, алкоголю принадлежит ведущая роль.</w:t>
      </w:r>
    </w:p>
    <w:p w:rsidR="00A36C32" w:rsidRPr="00FD1809" w:rsidRDefault="00A36C32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С последствиями отрицательного действия этилового спирта на потомство значительно чаще приходится сталкиваться в быту, чем на химических предприятиях,, где это вещество используется в качестве исходного или промежуточного продукта синтеза многих органических соединений.</w:t>
      </w:r>
    </w:p>
    <w:p w:rsidR="00A36C32" w:rsidRPr="00FD1809" w:rsidRDefault="00A36C32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Вопрос о влиянии алкоголизма родителей на состояние здоровья детей имеет несколько аспектов. Алкоголь может оказывать отрицательное воздействие на наследственные структуры половых клеток мужа и жены, приводя к возникновению гаметопатий. Заслуживают внимания данные о возможности проникновения алкоголя </w:t>
      </w:r>
      <w:r w:rsidRPr="00FD1809">
        <w:rPr>
          <w:color w:val="000000"/>
          <w:sz w:val="28"/>
          <w:szCs w:val="28"/>
        </w:rPr>
        <w:lastRenderedPageBreak/>
        <w:t>через гемато-тестикулярный барьер и о повреждающем влиянии его на половые клетки и будущее потомство.</w:t>
      </w:r>
    </w:p>
    <w:p w:rsidR="00A36C32" w:rsidRPr="00FD1809" w:rsidRDefault="00A36C32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Повышенное употребление алкоголя во время беременности может сопровождаться разнообразными нарушениями развития эмбриона и плода, вызывая отклонения в период онтогенеза и в период постнатального развития. Наконец, нельзя не учитывать и те ненормальные условия семьи, в которых нередко развивается ребенок родителей, страдающих алкоголизмом.</w:t>
      </w:r>
    </w:p>
    <w:p w:rsidR="00A36C32" w:rsidRPr="00FD1809" w:rsidRDefault="00A36C32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Необходимо отметить, что в специальной литературе имеется ограниченное число серьезных научных исследований, посвященных изучению влияния алкоголизма на развитие плода и новорожденного. Особенно это касается работ клиницистов. Это явление объясняется большой сложностью анализа многообразных причин, которые могут приводить к нарушению развития потомства у родителей-алкоголиков. </w:t>
      </w:r>
      <w:r w:rsidR="00FD1809" w:rsidRPr="00FD1809">
        <w:rPr>
          <w:color w:val="000000"/>
          <w:sz w:val="28"/>
          <w:szCs w:val="28"/>
        </w:rPr>
        <w:t>Поэтому значительную помощь в изучении отрицательного влияния этилового спирта на развитие плода и новорожденного оказывают экспериментальные работы, выполненные на различных видах животных, а также на изолированных от материнского организма эмбрионах, развивающихся в искусственной питательной среде.</w:t>
      </w:r>
    </w:p>
    <w:p w:rsidR="00A36C32" w:rsidRPr="00FD1809" w:rsidRDefault="00A36C32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Вредное действие алкоголя на развивающийся плод было замечено давно. </w:t>
      </w:r>
      <w:r w:rsidR="00FD1809" w:rsidRPr="00FD1809">
        <w:rPr>
          <w:color w:val="000000"/>
          <w:sz w:val="28"/>
          <w:szCs w:val="28"/>
        </w:rPr>
        <w:t xml:space="preserve">Еще в древнем Риме всем женщинам запрещалось пить вино. </w:t>
      </w:r>
      <w:r w:rsidRPr="00FD1809">
        <w:rPr>
          <w:color w:val="000000"/>
          <w:sz w:val="28"/>
          <w:szCs w:val="28"/>
        </w:rPr>
        <w:t>В древней Руси существовал обычай, запрещающий молодым супругам пить вино на свадьбе.</w:t>
      </w:r>
    </w:p>
    <w:p w:rsidR="00A36C32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Большой интерес представляет исследование В. Д. Дульнева (1964), который провел раздельный тщательный анализ отрицательного влияния алкоголизма матери и отца на развитие потомства. Автор обнаружил отставание в психическом развитии детей отцов-алкоголиков при сохранении удовлетворительных показателей физического развития. Степен</w:t>
      </w:r>
      <w:r>
        <w:rPr>
          <w:color w:val="000000"/>
          <w:sz w:val="28"/>
          <w:szCs w:val="28"/>
        </w:rPr>
        <w:t>ь умственной отсталости этих де</w:t>
      </w:r>
      <w:r w:rsidRPr="00FD1809">
        <w:rPr>
          <w:color w:val="000000"/>
          <w:sz w:val="28"/>
          <w:szCs w:val="28"/>
        </w:rPr>
        <w:t>тей находилась в прям</w:t>
      </w:r>
      <w:r>
        <w:rPr>
          <w:color w:val="000000"/>
          <w:sz w:val="28"/>
          <w:szCs w:val="28"/>
        </w:rPr>
        <w:t>ой зависимости от тяжести и дли</w:t>
      </w:r>
      <w:r w:rsidRPr="00FD1809">
        <w:rPr>
          <w:color w:val="000000"/>
          <w:sz w:val="28"/>
          <w:szCs w:val="28"/>
        </w:rPr>
        <w:t>тельности алкоголизма отца.</w:t>
      </w:r>
    </w:p>
    <w:p w:rsidR="00A36C32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Злоупотребление алкоголем матерью во время беременности приводило к учащению самопроизвольных абортов и преждевременных родов, а также к дефициту массы тела новорожденных и замедленному их психическому развитию.</w:t>
      </w:r>
    </w:p>
    <w:p w:rsidR="00A36C32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lastRenderedPageBreak/>
        <w:t>Многие авторы отмечают, что у детей родителей-алкоголиков значительно чаще встречаются эпилепсия и другие психические заболевания, выше уровень общей заболеваемости и ранней детской смертности.</w:t>
      </w:r>
    </w:p>
    <w:p w:rsidR="00A36C32" w:rsidRPr="00FD1809" w:rsidRDefault="00A36C32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Некоторые американские авторы считают, что около 40% детей с врожденными пороками сердца рождаются от родителей, страдающих алкоголизмом. </w:t>
      </w:r>
      <w:r w:rsidR="00FD1809" w:rsidRPr="00FD1809">
        <w:rPr>
          <w:color w:val="000000"/>
          <w:sz w:val="28"/>
          <w:szCs w:val="28"/>
        </w:rPr>
        <w:t>Группа учителей США изучила влияние алкоголизма родителей на успеваемость детей в школе и установила наличие такой связи у 36% учеников. По-видимому, умственная отсталость является следствием не только повреждения центральной нервной системы в период внутриутробной жизни, но и в период лакта</w:t>
      </w:r>
      <w:r w:rsidR="00FD1809">
        <w:rPr>
          <w:color w:val="000000"/>
          <w:sz w:val="28"/>
          <w:szCs w:val="28"/>
        </w:rPr>
        <w:t>ции, так как алкоголь легко про</w:t>
      </w:r>
      <w:r w:rsidR="00FD1809" w:rsidRPr="00FD1809">
        <w:rPr>
          <w:color w:val="000000"/>
          <w:sz w:val="28"/>
          <w:szCs w:val="28"/>
        </w:rPr>
        <w:t>никает в материнское молоко. Наряду с этим нельзя не учитывать и отрицательное влияние на центральную нервную систему ребенка многочисленных неблагоприятных моментов бытового характера, связанных с постоянным употреблением родителями алкоголя.</w:t>
      </w:r>
    </w:p>
    <w:p w:rsidR="001E1A0D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Отдельные авторы подвергают сомнению столь выраженное отрицательное влияние алкоголя на потомство из-за недостаточного учета воздействия факторов окружающей среды и сопутствующих алкоголизму заболеваний матери и отца. Поэтому детальное изучение вопроса о вреде этилового спирта для эмбриона и плода возможно только в опытах па животных. </w:t>
      </w:r>
      <w:r w:rsidR="001E1A0D" w:rsidRPr="00FD1809">
        <w:rPr>
          <w:color w:val="000000"/>
          <w:sz w:val="28"/>
          <w:szCs w:val="28"/>
        </w:rPr>
        <w:t xml:space="preserve">Первые исследования в этом направлении относятся к концу XIX и началу XX столетия. </w:t>
      </w:r>
      <w:r w:rsidRPr="00FD1809">
        <w:rPr>
          <w:color w:val="000000"/>
          <w:sz w:val="28"/>
          <w:szCs w:val="28"/>
        </w:rPr>
        <w:t>В этих работах в основном изучались по следствия высоких доз алкоголя на развитие плода и новорожденного.</w:t>
      </w:r>
    </w:p>
    <w:p w:rsidR="001E1A0D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Большого внимания заслуживают экспериментальные наблюдения Ckristiaens и соавт. (1960), посвященные эмбриотропному действию малых концентраций этилового алкоголя на развитие плода. Подопытным беременным крольчихам алкоголь вводили с пищей, при этом через 20 мин от начала опыта концентрация этилового спирта в крови в среднем составляла 0,045%. Этот показатель приближается к концентрации алкоголя, создающейся в крови человека при сильном опьянении (0,2 - 0,3%).</w:t>
      </w:r>
    </w:p>
    <w:p w:rsidR="001E1A0D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В результате проведенного исследования авторам уда лось наблюдать повышение внутриутробной смертности плодов и явления пренатал</w:t>
      </w:r>
      <w:r>
        <w:rPr>
          <w:color w:val="000000"/>
          <w:sz w:val="28"/>
          <w:szCs w:val="28"/>
        </w:rPr>
        <w:t>ьно</w:t>
      </w:r>
      <w:r w:rsidRPr="00FD1809">
        <w:rPr>
          <w:color w:val="000000"/>
          <w:sz w:val="28"/>
          <w:szCs w:val="28"/>
        </w:rPr>
        <w:t xml:space="preserve">й гипотрофии. </w:t>
      </w:r>
      <w:r w:rsidR="001E1A0D" w:rsidRPr="00FD1809">
        <w:rPr>
          <w:color w:val="000000"/>
          <w:sz w:val="28"/>
          <w:szCs w:val="28"/>
        </w:rPr>
        <w:t xml:space="preserve">Повышение </w:t>
      </w:r>
      <w:r w:rsidR="001E1A0D" w:rsidRPr="00FD1809">
        <w:rPr>
          <w:color w:val="000000"/>
          <w:sz w:val="28"/>
          <w:szCs w:val="28"/>
        </w:rPr>
        <w:lastRenderedPageBreak/>
        <w:t>дозы вводимого этилового спирта сопровождалось более значительным торможением развития плодов и резким возрастанием антенатальной гибели.</w:t>
      </w:r>
    </w:p>
    <w:p w:rsidR="001E1A0D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Как мы видим, большинство исследований, посвященных изучению эмбриотоксических и других свойств этилового алкоголя, проводилось в условиях целостного организма, когда нарушения развития плода могут быть обусловлены как прямым, так и косвенным действием алкоголя, зависящим от проникновения через плаценту метаболитов, возникших в материнском организме под влиянием алкогольной интоксикации. Поэтому значительный интерес представляют исследования, правда, не многочисленные, авторы которых пытались изучить пря мое действие этилового спирта па развивающиеся зародыши. В этом отношении удобные модели представляют куриные эмбрионы и зародыши млекопитающих, развивающиеся в искусстве</w:t>
      </w:r>
      <w:r>
        <w:rPr>
          <w:color w:val="000000"/>
          <w:sz w:val="28"/>
          <w:szCs w:val="28"/>
        </w:rPr>
        <w:t>нной питательной среде вне мате</w:t>
      </w:r>
      <w:r w:rsidRPr="00FD1809">
        <w:rPr>
          <w:color w:val="000000"/>
          <w:sz w:val="28"/>
          <w:szCs w:val="28"/>
        </w:rPr>
        <w:t>ринского организма.</w:t>
      </w:r>
    </w:p>
    <w:p w:rsidR="00616643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Обобщая результаты этих исследований, можно отметить следующее. </w:t>
      </w:r>
      <w:r w:rsidR="001E1A0D" w:rsidRPr="00FD1809">
        <w:rPr>
          <w:color w:val="000000"/>
          <w:sz w:val="28"/>
          <w:szCs w:val="28"/>
        </w:rPr>
        <w:t>Введение в воздушную   камеру   яиц</w:t>
      </w:r>
      <w:r w:rsidR="005D190D">
        <w:rPr>
          <w:color w:val="000000"/>
          <w:sz w:val="28"/>
          <w:szCs w:val="28"/>
        </w:rPr>
        <w:t xml:space="preserve">  </w:t>
      </w:r>
      <w:r w:rsidRPr="00FD1809">
        <w:rPr>
          <w:color w:val="000000"/>
          <w:sz w:val="28"/>
          <w:szCs w:val="28"/>
        </w:rPr>
        <w:t>96° этилового спирта в смеси с дистиллированной водой приводило к разнообразным нарушениям развития зародышей: задержке роста эмбрионов, изменениям пропорций отдельных частей тела, укорочению сомитов, разнообразным уродствам головного мозга, глаз и слуховых пузырьков. При введении в желточный мешок куриного эмбриона 85% раствора алкоголя наблюдалось прекращение сердечной деятельности зародыша через 12 с от начала опыта. Эти наблюдения свидетельствуют о высокой чувствительности куриного эмбриона к прямому действию этилового спирта.</w:t>
      </w:r>
    </w:p>
    <w:p w:rsidR="00616643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>В экспериментах А.</w:t>
      </w:r>
      <w:r>
        <w:rPr>
          <w:color w:val="000000"/>
          <w:sz w:val="28"/>
          <w:szCs w:val="28"/>
        </w:rPr>
        <w:t xml:space="preserve"> М. Скосыревой (1974), проведен</w:t>
      </w:r>
      <w:r w:rsidRPr="00FD1809">
        <w:rPr>
          <w:color w:val="000000"/>
          <w:sz w:val="28"/>
          <w:szCs w:val="28"/>
        </w:rPr>
        <w:t>ных на эмбрионах крыс периода раннего органогенеза in vitro, был установл</w:t>
      </w:r>
      <w:r>
        <w:rPr>
          <w:color w:val="000000"/>
          <w:sz w:val="28"/>
          <w:szCs w:val="28"/>
        </w:rPr>
        <w:t>ен эмбриотоксический эффект этил</w:t>
      </w:r>
      <w:r w:rsidRPr="00FD1809">
        <w:rPr>
          <w:color w:val="000000"/>
          <w:sz w:val="28"/>
          <w:szCs w:val="28"/>
        </w:rPr>
        <w:t>ового спирта в концентрации 0,5 мг/мл и более. Эмбриотоксическое действие проявилось в задержке формирования сомитов, угнетении сердечной деятельности эмбрионов, недоразвитии аллантоиса и гибели зародышей на различных стадиях развития. Тератогенный эффект отсутствовал во всех сериях эксперимента. Эмбриотоксическое действие алкоголя не явилось специфическим и за висело от величины концентрации в среде культивирования зародышей.</w:t>
      </w:r>
    </w:p>
    <w:p w:rsidR="00616643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lastRenderedPageBreak/>
        <w:t>Экспериментальные данные о прямом эмбриотоксическом действии этилового спирта имеют большое практическое значение в связи с тем, что алкоголь обладает способностью очень быстро и в значительных количествах проникать через плацентарный барьер. Вследствие этого концентрация данного химического агента в крови плода сравнительно быстро</w:t>
      </w:r>
      <w:r>
        <w:rPr>
          <w:color w:val="000000"/>
          <w:sz w:val="28"/>
          <w:szCs w:val="28"/>
        </w:rPr>
        <w:t xml:space="preserve"> возрастает, состав</w:t>
      </w:r>
      <w:r w:rsidRPr="00FD1809">
        <w:rPr>
          <w:color w:val="000000"/>
          <w:sz w:val="28"/>
          <w:szCs w:val="28"/>
        </w:rPr>
        <w:t>ляя 70—80% от максимального содержания в крови матери.</w:t>
      </w:r>
    </w:p>
    <w:p w:rsidR="00616643" w:rsidRPr="00FD1809" w:rsidRDefault="00FD1809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Большое значение приведенных выше экспериментальных исследований по изучению эмбриотоксичности этилового алкоголя заключается в том, что эмбриотропное действие этого вещества начинает проявляться в концентрациях, близких к таковым в крови человека, находящегося в состоянии опьянения. Естественно, что результаты опытов на животных и эмбрионах, развивающихся in vitro, нельзя прямо переносить на человека. </w:t>
      </w:r>
      <w:r w:rsidR="00616643" w:rsidRPr="00FD1809">
        <w:rPr>
          <w:color w:val="000000"/>
          <w:sz w:val="28"/>
          <w:szCs w:val="28"/>
        </w:rPr>
        <w:t>Тем не менее обнаружение относительно высокой эмбриотоксичности этилового спирта позволяет высказать вполне обоснованное опасение относительно существования реальной опасности этилового алкоголя, вводимого во время беременности, для развития эмбриона и плода. Сказанное подтверждается рядом клинических исследований, о которых речь шла выше.</w:t>
      </w:r>
    </w:p>
    <w:p w:rsidR="00616643" w:rsidRDefault="00616643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  <w:r w:rsidRPr="00FD1809">
        <w:rPr>
          <w:color w:val="000000"/>
          <w:sz w:val="28"/>
          <w:szCs w:val="28"/>
        </w:rPr>
        <w:t xml:space="preserve">Таким образом, в настоящее время мы располагаем достаточным количеством научно обоснованных фактов, свидетельствующих об опасностях алкоголизма для развития плода и потомства. Дальнейшее изучение этой проблемы, имеющей не только государственный характер, позволит установить новые закономерности влияния этилового алкоголя на потомство. </w:t>
      </w:r>
    </w:p>
    <w:p w:rsidR="004F5C3D" w:rsidRDefault="004F5C3D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</w:p>
    <w:p w:rsidR="004F5C3D" w:rsidRDefault="004F5C3D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</w:p>
    <w:p w:rsidR="004F5C3D" w:rsidRDefault="004F5C3D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</w:p>
    <w:p w:rsidR="004F5C3D" w:rsidRDefault="004F5C3D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</w:p>
    <w:p w:rsidR="004F5C3D" w:rsidRDefault="004F5C3D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</w:p>
    <w:p w:rsidR="004F5C3D" w:rsidRDefault="004F5C3D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</w:p>
    <w:p w:rsidR="004F5C3D" w:rsidRDefault="004F5C3D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</w:p>
    <w:p w:rsidR="004F5C3D" w:rsidRDefault="004F5C3D" w:rsidP="00FD1809">
      <w:pPr>
        <w:spacing w:line="360" w:lineRule="auto"/>
        <w:ind w:left="-1080" w:firstLine="540"/>
        <w:rPr>
          <w:color w:val="000000"/>
          <w:sz w:val="28"/>
          <w:szCs w:val="28"/>
        </w:rPr>
      </w:pPr>
    </w:p>
    <w:p w:rsidR="004F5C3D" w:rsidRDefault="004F5C3D" w:rsidP="00FD1809">
      <w:pPr>
        <w:spacing w:line="360" w:lineRule="auto"/>
        <w:ind w:left="-1080" w:firstLine="540"/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lastRenderedPageBreak/>
        <w:t>СПИСОК ИСПОЛЬЗУЕМОЙ ЛИТЕРАТУРЫ:</w:t>
      </w:r>
    </w:p>
    <w:p w:rsidR="004F5C3D" w:rsidRDefault="004F5C3D" w:rsidP="004F5C3D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Беккер С.М. Патология беременности. Л., «Медицина», 1975.</w:t>
      </w:r>
    </w:p>
    <w:p w:rsidR="004F5C3D" w:rsidRDefault="004F5C3D" w:rsidP="004F5C3D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Очерки по физиологии плода и новорожденного. Под ред. В. И. </w:t>
      </w:r>
      <w:proofErr w:type="spellStart"/>
      <w:r>
        <w:rPr>
          <w:color w:val="000000"/>
          <w:sz w:val="28"/>
          <w:szCs w:val="28"/>
        </w:rPr>
        <w:t>Бодяжиной</w:t>
      </w:r>
      <w:proofErr w:type="spellEnd"/>
      <w:r>
        <w:rPr>
          <w:color w:val="000000"/>
          <w:sz w:val="28"/>
          <w:szCs w:val="28"/>
        </w:rPr>
        <w:t xml:space="preserve">. М., «Медицина».  </w:t>
      </w:r>
    </w:p>
    <w:p w:rsidR="004F5C3D" w:rsidRDefault="00D01789" w:rsidP="004F5C3D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Бодяжина</w:t>
      </w:r>
      <w:proofErr w:type="spellEnd"/>
      <w:r>
        <w:rPr>
          <w:color w:val="000000"/>
          <w:sz w:val="28"/>
          <w:szCs w:val="28"/>
        </w:rPr>
        <w:t xml:space="preserve"> В. И. Вопросы этиологии и профилактики нарушений развития плода. М., </w:t>
      </w:r>
      <w:proofErr w:type="spellStart"/>
      <w:r>
        <w:rPr>
          <w:color w:val="000000"/>
          <w:sz w:val="28"/>
          <w:szCs w:val="28"/>
        </w:rPr>
        <w:t>Медгиз</w:t>
      </w:r>
      <w:proofErr w:type="spellEnd"/>
      <w:r>
        <w:rPr>
          <w:color w:val="000000"/>
          <w:sz w:val="28"/>
          <w:szCs w:val="28"/>
        </w:rPr>
        <w:t>.</w:t>
      </w:r>
    </w:p>
    <w:p w:rsidR="00D01789" w:rsidRDefault="00D01789" w:rsidP="004F5C3D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Светлов П. Г. « Теория критических периодов развития и ее значение для понимания принципов действия среды на онтогенез ». </w:t>
      </w:r>
    </w:p>
    <w:p w:rsidR="00D01789" w:rsidRPr="004F5C3D" w:rsidRDefault="00D01789" w:rsidP="004F5C3D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Гармашева</w:t>
      </w:r>
      <w:proofErr w:type="spellEnd"/>
      <w:r>
        <w:rPr>
          <w:color w:val="000000"/>
          <w:sz w:val="28"/>
          <w:szCs w:val="28"/>
        </w:rPr>
        <w:t>. Н. Л. « Проблема взаимосвязи матери и плода ».</w:t>
      </w:r>
    </w:p>
    <w:sectPr w:rsidR="00D01789" w:rsidRPr="004F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583B"/>
    <w:multiLevelType w:val="hybridMultilevel"/>
    <w:tmpl w:val="9CA027E4"/>
    <w:lvl w:ilvl="0" w:tplc="F77AC65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68"/>
    <w:rsid w:val="000C5F8D"/>
    <w:rsid w:val="001E1A0D"/>
    <w:rsid w:val="001F56C3"/>
    <w:rsid w:val="004F5C3D"/>
    <w:rsid w:val="005D190D"/>
    <w:rsid w:val="00616643"/>
    <w:rsid w:val="00837D75"/>
    <w:rsid w:val="00A36C32"/>
    <w:rsid w:val="00CF4468"/>
    <w:rsid w:val="00D01789"/>
    <w:rsid w:val="00D353E9"/>
    <w:rsid w:val="00ED1C80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 район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Igor</cp:lastModifiedBy>
  <cp:revision>2</cp:revision>
  <dcterms:created xsi:type="dcterms:W3CDTF">2024-05-31T19:04:00Z</dcterms:created>
  <dcterms:modified xsi:type="dcterms:W3CDTF">2024-05-31T19:04:00Z</dcterms:modified>
</cp:coreProperties>
</file>