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BB" w:rsidRDefault="00A206BB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0" w:name="_GoBack"/>
      <w:proofErr w:type="spellStart"/>
      <w:r w:rsidRPr="00A206BB">
        <w:rPr>
          <w:color w:val="000000"/>
          <w:sz w:val="28"/>
          <w:szCs w:val="28"/>
        </w:rPr>
        <w:t>Мирена</w:t>
      </w:r>
      <w:proofErr w:type="spellEnd"/>
      <w:r w:rsidRPr="00A206BB">
        <w:rPr>
          <w:color w:val="000000"/>
          <w:sz w:val="28"/>
          <w:szCs w:val="28"/>
        </w:rPr>
        <w:t xml:space="preserve"> представляет собой Т-образное пластиковое внутриматочное средство, в вертикальном стержне которого находится контейнер с 52 мг </w:t>
      </w:r>
      <w:proofErr w:type="spellStart"/>
      <w:r w:rsidRPr="00A206BB">
        <w:rPr>
          <w:color w:val="000000"/>
          <w:sz w:val="28"/>
          <w:szCs w:val="28"/>
        </w:rPr>
        <w:t>левоноргестрела</w:t>
      </w:r>
      <w:proofErr w:type="spellEnd"/>
      <w:r w:rsidRPr="00A206BB">
        <w:rPr>
          <w:color w:val="000000"/>
          <w:sz w:val="28"/>
          <w:szCs w:val="28"/>
        </w:rPr>
        <w:t xml:space="preserve">, из которого ежедневно в полость матки выделяется до 20 мкг гормона. </w:t>
      </w:r>
      <w:proofErr w:type="spellStart"/>
      <w:r w:rsidRPr="00A206BB">
        <w:rPr>
          <w:color w:val="000000"/>
          <w:sz w:val="28"/>
          <w:szCs w:val="28"/>
        </w:rPr>
        <w:t>Левоноргестрел</w:t>
      </w:r>
      <w:proofErr w:type="spellEnd"/>
      <w:r w:rsidRPr="00A206BB">
        <w:rPr>
          <w:color w:val="000000"/>
          <w:sz w:val="28"/>
          <w:szCs w:val="28"/>
        </w:rPr>
        <w:t xml:space="preserve"> – синтетический гестаген из группы 19-норстероидов, прочно и избирательно связывается с рецепторами прогестерона и является в 100% биологически активным. </w:t>
      </w:r>
      <w:proofErr w:type="spellStart"/>
      <w:r w:rsidRPr="00A206BB">
        <w:rPr>
          <w:color w:val="000000"/>
          <w:sz w:val="28"/>
          <w:szCs w:val="28"/>
        </w:rPr>
        <w:t>Левоноргестрел</w:t>
      </w:r>
      <w:proofErr w:type="spellEnd"/>
      <w:r w:rsidRPr="00A206BB">
        <w:rPr>
          <w:color w:val="000000"/>
          <w:sz w:val="28"/>
          <w:szCs w:val="28"/>
        </w:rPr>
        <w:t xml:space="preserve"> является самым активным из известных гестагенов, обладает сильным </w:t>
      </w:r>
      <w:proofErr w:type="spellStart"/>
      <w:r w:rsidRPr="00A206BB">
        <w:rPr>
          <w:color w:val="000000"/>
          <w:sz w:val="28"/>
          <w:szCs w:val="28"/>
        </w:rPr>
        <w:t>антиэстрогенным</w:t>
      </w:r>
      <w:proofErr w:type="spellEnd"/>
      <w:r w:rsidRPr="00A206BB">
        <w:rPr>
          <w:color w:val="000000"/>
          <w:sz w:val="28"/>
          <w:szCs w:val="28"/>
        </w:rPr>
        <w:t xml:space="preserve"> и </w:t>
      </w:r>
      <w:proofErr w:type="spellStart"/>
      <w:r w:rsidRPr="00A206BB">
        <w:rPr>
          <w:color w:val="000000"/>
          <w:sz w:val="28"/>
          <w:szCs w:val="28"/>
        </w:rPr>
        <w:t>антигонадотропным</w:t>
      </w:r>
      <w:proofErr w:type="spellEnd"/>
      <w:r w:rsidRPr="00A206BB">
        <w:rPr>
          <w:color w:val="000000"/>
          <w:sz w:val="28"/>
          <w:szCs w:val="28"/>
        </w:rPr>
        <w:t xml:space="preserve"> эффектами и слабыми андрогенными свойствами.</w:t>
      </w:r>
      <w:r>
        <w:rPr>
          <w:color w:val="000000"/>
          <w:sz w:val="28"/>
          <w:szCs w:val="28"/>
        </w:rPr>
        <w:t xml:space="preserve"> </w:t>
      </w:r>
    </w:p>
    <w:bookmarkEnd w:id="0"/>
    <w:p w:rsidR="00EF7982" w:rsidRPr="00EF7982" w:rsidRDefault="00EF7982" w:rsidP="00A206BB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proofErr w:type="spellStart"/>
      <w:r w:rsidRPr="00EF7982">
        <w:rPr>
          <w:b/>
          <w:color w:val="000000"/>
          <w:sz w:val="28"/>
          <w:szCs w:val="28"/>
        </w:rPr>
        <w:t>Фармакодинамика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A206BB" w:rsidRDefault="00A206BB" w:rsidP="00A206BB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A206BB">
        <w:rPr>
          <w:sz w:val="28"/>
          <w:szCs w:val="28"/>
        </w:rPr>
        <w:t>Левоноргестрел</w:t>
      </w:r>
      <w:proofErr w:type="spellEnd"/>
      <w:r w:rsidRPr="00A206BB">
        <w:rPr>
          <w:sz w:val="28"/>
          <w:szCs w:val="28"/>
        </w:rPr>
        <w:t>, поступающий непосредственно в полость матки, оказывает прямое локальное воздействие на эндометрий, предотвращая пролиферативные изменения в нем и снижая, тем самым, его имплантационную функцию, а также увеличивает вязкость слизи цервикального канала, что препятствует проникновению сперматозоидов в полость матки.</w:t>
      </w:r>
    </w:p>
    <w:p w:rsidR="00A206BB" w:rsidRPr="00A206BB" w:rsidRDefault="00A206BB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A206BB">
        <w:rPr>
          <w:sz w:val="28"/>
          <w:szCs w:val="28"/>
        </w:rPr>
        <w:t>Левоноргестрел</w:t>
      </w:r>
      <w:proofErr w:type="spellEnd"/>
      <w:r w:rsidRPr="00A206BB">
        <w:rPr>
          <w:sz w:val="28"/>
          <w:szCs w:val="28"/>
        </w:rPr>
        <w:t xml:space="preserve"> оказывает также незначительное системное действие, проявляющееся угнетением овуляции в некотором числе циклов.</w:t>
      </w:r>
      <w:r w:rsidRPr="00A206BB">
        <w:rPr>
          <w:sz w:val="28"/>
          <w:szCs w:val="28"/>
        </w:rPr>
        <w:br/>
        <w:t xml:space="preserve">Мирена снижает объем менструального кровотечения, уменьшает пред- и менструальные боли. У женщин с </w:t>
      </w:r>
      <w:proofErr w:type="spellStart"/>
      <w:r w:rsidRPr="00A206BB">
        <w:rPr>
          <w:sz w:val="28"/>
          <w:szCs w:val="28"/>
        </w:rPr>
        <w:t>меноррагией</w:t>
      </w:r>
      <w:proofErr w:type="spellEnd"/>
      <w:r w:rsidRPr="00A206BB">
        <w:rPr>
          <w:sz w:val="28"/>
          <w:szCs w:val="28"/>
        </w:rPr>
        <w:t xml:space="preserve"> через 2-3 месяца использования Мирены объем менструального кровотечения уменьшается на 88%. Уменьшение менструальных кровопотерь снижает</w:t>
      </w:r>
      <w:r>
        <w:rPr>
          <w:sz w:val="28"/>
          <w:szCs w:val="28"/>
        </w:rPr>
        <w:t xml:space="preserve"> риск развития железодефицитной </w:t>
      </w:r>
      <w:r w:rsidRPr="00A206BB">
        <w:rPr>
          <w:sz w:val="28"/>
          <w:szCs w:val="28"/>
        </w:rPr>
        <w:t>анемии.</w:t>
      </w:r>
    </w:p>
    <w:p w:rsidR="00A206BB" w:rsidRDefault="00A206BB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06BB">
        <w:rPr>
          <w:color w:val="000000"/>
          <w:sz w:val="28"/>
          <w:szCs w:val="28"/>
        </w:rPr>
        <w:t xml:space="preserve">Механизм контрацептивного действия </w:t>
      </w:r>
      <w:proofErr w:type="spellStart"/>
      <w:r w:rsidRPr="00A206BB">
        <w:rPr>
          <w:color w:val="000000"/>
          <w:sz w:val="28"/>
          <w:szCs w:val="28"/>
        </w:rPr>
        <w:t>гормонсодержащих</w:t>
      </w:r>
      <w:proofErr w:type="spellEnd"/>
      <w:r w:rsidRPr="00A206BB">
        <w:rPr>
          <w:color w:val="000000"/>
          <w:sz w:val="28"/>
          <w:szCs w:val="28"/>
        </w:rPr>
        <w:t xml:space="preserve"> ВМС объясняют морфологическими и биохимическими изменениями в эндометрии, препятствующими имплантации оплодотворенной яйцеклетки в полости матки, изменениями физико-химических свойств цервикальной слизи, а также нарушениями процессов овуляции и синтеза гонадотропинов.</w:t>
      </w:r>
      <w:r w:rsidRPr="00A206BB">
        <w:rPr>
          <w:color w:val="000000"/>
          <w:sz w:val="28"/>
          <w:szCs w:val="28"/>
        </w:rPr>
        <w:br/>
        <w:t xml:space="preserve">   Согласно результатам многочисленных многоцентровых исследований индекс </w:t>
      </w:r>
      <w:proofErr w:type="spellStart"/>
      <w:r w:rsidRPr="00A206BB">
        <w:rPr>
          <w:color w:val="000000"/>
          <w:sz w:val="28"/>
          <w:szCs w:val="28"/>
        </w:rPr>
        <w:t>Перля</w:t>
      </w:r>
      <w:proofErr w:type="spellEnd"/>
      <w:r w:rsidRPr="00A206BB">
        <w:rPr>
          <w:color w:val="000000"/>
          <w:sz w:val="28"/>
          <w:szCs w:val="28"/>
        </w:rPr>
        <w:t xml:space="preserve"> в процессе контрацепции </w:t>
      </w:r>
      <w:proofErr w:type="spellStart"/>
      <w:r w:rsidRPr="00A206BB">
        <w:rPr>
          <w:color w:val="000000"/>
          <w:sz w:val="28"/>
          <w:szCs w:val="28"/>
        </w:rPr>
        <w:t>миреной</w:t>
      </w:r>
      <w:proofErr w:type="spellEnd"/>
      <w:r w:rsidRPr="00A206BB">
        <w:rPr>
          <w:color w:val="000000"/>
          <w:sz w:val="28"/>
          <w:szCs w:val="28"/>
        </w:rPr>
        <w:t xml:space="preserve"> равен 0,1–0,2. Учитывая столь высокую контрацептивную эффективность ЛНГ-ВМС, некоторые исследователи приравнивают ее к хирургической стерилизации.</w:t>
      </w:r>
      <w:r w:rsidRPr="00A206BB">
        <w:rPr>
          <w:color w:val="000000"/>
          <w:sz w:val="28"/>
          <w:szCs w:val="28"/>
        </w:rPr>
        <w:br/>
        <w:t xml:space="preserve">   К примеру, итоги крупного эпидемиологического исследования, проведенного в Финляндии, включившего 17 360 женщин, применявших </w:t>
      </w:r>
      <w:proofErr w:type="spellStart"/>
      <w:r w:rsidRPr="00A206BB">
        <w:rPr>
          <w:color w:val="000000"/>
          <w:sz w:val="28"/>
          <w:szCs w:val="28"/>
        </w:rPr>
        <w:t>мирену</w:t>
      </w:r>
      <w:proofErr w:type="spellEnd"/>
      <w:r w:rsidRPr="00A206BB">
        <w:rPr>
          <w:color w:val="000000"/>
          <w:sz w:val="28"/>
          <w:szCs w:val="28"/>
        </w:rPr>
        <w:t xml:space="preserve"> на протяжении 5 лет, подтвердили высокую контрацептивную эффективность </w:t>
      </w:r>
      <w:proofErr w:type="spellStart"/>
      <w:r w:rsidRPr="00A206BB">
        <w:rPr>
          <w:color w:val="000000"/>
          <w:sz w:val="28"/>
          <w:szCs w:val="28"/>
        </w:rPr>
        <w:t>рилизинг</w:t>
      </w:r>
      <w:proofErr w:type="spellEnd"/>
      <w:r w:rsidRPr="00A206BB">
        <w:rPr>
          <w:color w:val="000000"/>
          <w:sz w:val="28"/>
          <w:szCs w:val="28"/>
        </w:rPr>
        <w:t xml:space="preserve">-системы с индексом </w:t>
      </w:r>
      <w:proofErr w:type="spellStart"/>
      <w:r w:rsidRPr="00A206BB">
        <w:rPr>
          <w:color w:val="000000"/>
          <w:sz w:val="28"/>
          <w:szCs w:val="28"/>
        </w:rPr>
        <w:t>Перля</w:t>
      </w:r>
      <w:proofErr w:type="spellEnd"/>
      <w:r w:rsidRPr="00A206BB">
        <w:rPr>
          <w:color w:val="000000"/>
          <w:sz w:val="28"/>
          <w:szCs w:val="28"/>
        </w:rPr>
        <w:t xml:space="preserve"> 0,18.</w:t>
      </w:r>
    </w:p>
    <w:p w:rsidR="00A206BB" w:rsidRDefault="00A206BB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06BB">
        <w:rPr>
          <w:color w:val="000000"/>
          <w:sz w:val="28"/>
          <w:szCs w:val="28"/>
        </w:rPr>
        <w:t>Механизм снижения мен</w:t>
      </w:r>
      <w:r>
        <w:rPr>
          <w:color w:val="000000"/>
          <w:sz w:val="28"/>
          <w:szCs w:val="28"/>
        </w:rPr>
        <w:t>струальной кровопотери на фоне М</w:t>
      </w:r>
      <w:r w:rsidRPr="00A206BB">
        <w:rPr>
          <w:color w:val="000000"/>
          <w:sz w:val="28"/>
          <w:szCs w:val="28"/>
        </w:rPr>
        <w:t xml:space="preserve">ирены многофакторный и обусловлен рядом причин: атрофией эндометрия, уменьшением его </w:t>
      </w:r>
      <w:proofErr w:type="spellStart"/>
      <w:r w:rsidRPr="00A206BB">
        <w:rPr>
          <w:color w:val="000000"/>
          <w:sz w:val="28"/>
          <w:szCs w:val="28"/>
        </w:rPr>
        <w:t>васкуляризации</w:t>
      </w:r>
      <w:proofErr w:type="spellEnd"/>
      <w:r w:rsidRPr="00A206BB">
        <w:rPr>
          <w:color w:val="000000"/>
          <w:sz w:val="28"/>
          <w:szCs w:val="28"/>
        </w:rPr>
        <w:t xml:space="preserve">, снижением уровня простагландинов и ингибированием </w:t>
      </w:r>
      <w:proofErr w:type="spellStart"/>
      <w:r w:rsidRPr="00A206BB">
        <w:rPr>
          <w:color w:val="000000"/>
          <w:sz w:val="28"/>
          <w:szCs w:val="28"/>
        </w:rPr>
        <w:t>фибринолитической</w:t>
      </w:r>
      <w:proofErr w:type="spellEnd"/>
      <w:r w:rsidRPr="00A206BB">
        <w:rPr>
          <w:color w:val="000000"/>
          <w:sz w:val="28"/>
          <w:szCs w:val="28"/>
        </w:rPr>
        <w:t xml:space="preserve"> активности. В настоящее время рядом </w:t>
      </w:r>
      <w:r w:rsidRPr="00A206BB">
        <w:rPr>
          <w:color w:val="000000"/>
          <w:sz w:val="28"/>
          <w:szCs w:val="28"/>
        </w:rPr>
        <w:lastRenderedPageBreak/>
        <w:t xml:space="preserve">исследований доказано, что локальное действие </w:t>
      </w:r>
      <w:proofErr w:type="spellStart"/>
      <w:r w:rsidRPr="00A206BB">
        <w:rPr>
          <w:color w:val="000000"/>
          <w:sz w:val="28"/>
          <w:szCs w:val="28"/>
        </w:rPr>
        <w:t>левоноргестрела</w:t>
      </w:r>
      <w:proofErr w:type="spellEnd"/>
      <w:r w:rsidRPr="00A206BB">
        <w:rPr>
          <w:color w:val="000000"/>
          <w:sz w:val="28"/>
          <w:szCs w:val="28"/>
        </w:rPr>
        <w:t xml:space="preserve"> приводит к изменению сосудистой системы эндометрия: уменьшается количество спиральных артерий, стенка их утолщается и подвергается фиброзным изменениям, отмечается тромбоз капилляров.</w:t>
      </w:r>
      <w:r w:rsidRPr="00A206BB">
        <w:rPr>
          <w:color w:val="000000"/>
          <w:sz w:val="28"/>
          <w:szCs w:val="28"/>
        </w:rPr>
        <w:br/>
        <w:t xml:space="preserve">   Результатом локального действия </w:t>
      </w:r>
      <w:proofErr w:type="spellStart"/>
      <w:r w:rsidRPr="00A206BB">
        <w:rPr>
          <w:color w:val="000000"/>
          <w:sz w:val="28"/>
          <w:szCs w:val="28"/>
        </w:rPr>
        <w:t>левоноргестрела</w:t>
      </w:r>
      <w:proofErr w:type="spellEnd"/>
      <w:r w:rsidRPr="00A206BB">
        <w:rPr>
          <w:color w:val="000000"/>
          <w:sz w:val="28"/>
          <w:szCs w:val="28"/>
        </w:rPr>
        <w:t xml:space="preserve"> является полное прекращение циклических изменений в эндометрии, характеризующееся отсутствием менструаций у 20–25% женщин через 12 </w:t>
      </w:r>
      <w:proofErr w:type="spellStart"/>
      <w:r w:rsidRPr="00A206BB">
        <w:rPr>
          <w:color w:val="000000"/>
          <w:sz w:val="28"/>
          <w:szCs w:val="28"/>
        </w:rPr>
        <w:t>мес</w:t>
      </w:r>
      <w:proofErr w:type="spellEnd"/>
      <w:r w:rsidRPr="00A206BB">
        <w:rPr>
          <w:color w:val="000000"/>
          <w:sz w:val="28"/>
          <w:szCs w:val="28"/>
        </w:rPr>
        <w:t xml:space="preserve"> контрацепции, а по данным некоторых исследователей – у 50% женщин. Важно отметить, что большинство авторов считают неприемлемым использование термина "аменорея" для оценки отсутствия менструаций на фоне ЛНГ-ВМС, так как в данном случае аменорея не является заболеванием ввиду отсутствия нарушения функции яичников или гипоталамо-гипофизарной системы и является полностью обратимой.</w:t>
      </w:r>
    </w:p>
    <w:p w:rsidR="00EF7982" w:rsidRDefault="00A206BB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06BB">
        <w:rPr>
          <w:color w:val="000000"/>
          <w:sz w:val="28"/>
          <w:szCs w:val="28"/>
        </w:rPr>
        <w:t xml:space="preserve"> Специфическое действие мирены на структуру эндометрия и кровеносные сосуды определяет возможность ее применения при </w:t>
      </w:r>
      <w:proofErr w:type="spellStart"/>
      <w:r w:rsidRPr="00A206BB">
        <w:rPr>
          <w:color w:val="000000"/>
          <w:sz w:val="28"/>
          <w:szCs w:val="28"/>
        </w:rPr>
        <w:t>меноррагиях</w:t>
      </w:r>
      <w:proofErr w:type="spellEnd"/>
      <w:r w:rsidRPr="00A206BB">
        <w:rPr>
          <w:color w:val="000000"/>
          <w:sz w:val="28"/>
          <w:szCs w:val="28"/>
        </w:rPr>
        <w:t xml:space="preserve">, что в некоторых случаях может явиться альтернативой </w:t>
      </w:r>
      <w:proofErr w:type="spellStart"/>
      <w:r w:rsidRPr="00A206BB">
        <w:rPr>
          <w:color w:val="000000"/>
          <w:sz w:val="28"/>
          <w:szCs w:val="28"/>
        </w:rPr>
        <w:t>гистерэктомии</w:t>
      </w:r>
      <w:proofErr w:type="spellEnd"/>
      <w:r w:rsidRPr="00A206BB">
        <w:rPr>
          <w:color w:val="000000"/>
          <w:sz w:val="28"/>
          <w:szCs w:val="28"/>
        </w:rPr>
        <w:t xml:space="preserve">. По данным </w:t>
      </w:r>
      <w:proofErr w:type="spellStart"/>
      <w:r w:rsidRPr="00A206BB">
        <w:rPr>
          <w:color w:val="000000"/>
          <w:sz w:val="28"/>
          <w:szCs w:val="28"/>
        </w:rPr>
        <w:t>рандомизированного</w:t>
      </w:r>
      <w:proofErr w:type="spellEnd"/>
      <w:r w:rsidRPr="00A206BB">
        <w:rPr>
          <w:color w:val="000000"/>
          <w:sz w:val="28"/>
          <w:szCs w:val="28"/>
        </w:rPr>
        <w:t xml:space="preserve"> исследования, проведенного в 5 клиниках Финляндии, из 236 женщин, обратившихся в клинику с жалобами на обильные менструации, 117 была произведена </w:t>
      </w:r>
      <w:proofErr w:type="spellStart"/>
      <w:r w:rsidRPr="00A206BB">
        <w:rPr>
          <w:color w:val="000000"/>
          <w:sz w:val="28"/>
          <w:szCs w:val="28"/>
        </w:rPr>
        <w:t>гистерэктомия</w:t>
      </w:r>
      <w:proofErr w:type="spellEnd"/>
      <w:r w:rsidRPr="00A206BB">
        <w:rPr>
          <w:color w:val="000000"/>
          <w:sz w:val="28"/>
          <w:szCs w:val="28"/>
        </w:rPr>
        <w:t>, а 119 с лечебной целью введена ЛНГ-ВМС</w:t>
      </w:r>
      <w:r w:rsidR="00EF7982">
        <w:rPr>
          <w:color w:val="000000"/>
          <w:sz w:val="28"/>
          <w:szCs w:val="28"/>
        </w:rPr>
        <w:t xml:space="preserve">. В течение последующих 12 </w:t>
      </w:r>
      <w:proofErr w:type="spellStart"/>
      <w:r w:rsidR="00EF7982">
        <w:rPr>
          <w:color w:val="000000"/>
          <w:sz w:val="28"/>
          <w:szCs w:val="28"/>
        </w:rPr>
        <w:t>мес</w:t>
      </w:r>
      <w:proofErr w:type="spellEnd"/>
      <w:r w:rsidR="00EF7982">
        <w:rPr>
          <w:color w:val="000000"/>
          <w:sz w:val="28"/>
          <w:szCs w:val="28"/>
        </w:rPr>
        <w:t xml:space="preserve"> М</w:t>
      </w:r>
      <w:r w:rsidRPr="00A206BB">
        <w:rPr>
          <w:color w:val="000000"/>
          <w:sz w:val="28"/>
          <w:szCs w:val="28"/>
        </w:rPr>
        <w:t xml:space="preserve">ирена оказалась неэффективной у 24 (20%) женщин, что потребовало в дальнейшем оперативного лечения, а у 81 (68%) пациентки отмечен положительный терапевтический эффект.   Исследования последних лет доказали, что </w:t>
      </w:r>
      <w:proofErr w:type="spellStart"/>
      <w:r w:rsidRPr="00A206BB">
        <w:rPr>
          <w:color w:val="000000"/>
          <w:sz w:val="28"/>
          <w:szCs w:val="28"/>
        </w:rPr>
        <w:t>антиэстроген</w:t>
      </w:r>
      <w:r w:rsidR="00EF7982">
        <w:rPr>
          <w:color w:val="000000"/>
          <w:sz w:val="28"/>
          <w:szCs w:val="28"/>
        </w:rPr>
        <w:t>ный</w:t>
      </w:r>
      <w:proofErr w:type="spellEnd"/>
      <w:r w:rsidR="00EF7982">
        <w:rPr>
          <w:color w:val="000000"/>
          <w:sz w:val="28"/>
          <w:szCs w:val="28"/>
        </w:rPr>
        <w:t xml:space="preserve"> и </w:t>
      </w:r>
      <w:proofErr w:type="spellStart"/>
      <w:r w:rsidR="00EF7982">
        <w:rPr>
          <w:color w:val="000000"/>
          <w:sz w:val="28"/>
          <w:szCs w:val="28"/>
        </w:rPr>
        <w:t>антимитотический</w:t>
      </w:r>
      <w:proofErr w:type="spellEnd"/>
      <w:r w:rsidR="00EF7982">
        <w:rPr>
          <w:color w:val="000000"/>
          <w:sz w:val="28"/>
          <w:szCs w:val="28"/>
        </w:rPr>
        <w:t xml:space="preserve"> эффекты М</w:t>
      </w:r>
      <w:r w:rsidRPr="00A206BB">
        <w:rPr>
          <w:color w:val="000000"/>
          <w:sz w:val="28"/>
          <w:szCs w:val="28"/>
        </w:rPr>
        <w:t xml:space="preserve">ирены реализуются через непосредственное влияние высоких доз </w:t>
      </w:r>
      <w:proofErr w:type="spellStart"/>
      <w:r w:rsidRPr="00A206BB">
        <w:rPr>
          <w:color w:val="000000"/>
          <w:sz w:val="28"/>
          <w:szCs w:val="28"/>
        </w:rPr>
        <w:t>левоноргестрела</w:t>
      </w:r>
      <w:proofErr w:type="spellEnd"/>
      <w:r w:rsidRPr="00A206BB">
        <w:rPr>
          <w:color w:val="000000"/>
          <w:sz w:val="28"/>
          <w:szCs w:val="28"/>
        </w:rPr>
        <w:t xml:space="preserve"> на концентрацию </w:t>
      </w:r>
      <w:proofErr w:type="spellStart"/>
      <w:r w:rsidRPr="00A206BB">
        <w:rPr>
          <w:color w:val="000000"/>
          <w:sz w:val="28"/>
          <w:szCs w:val="28"/>
        </w:rPr>
        <w:t>эстрогеновых</w:t>
      </w:r>
      <w:proofErr w:type="spellEnd"/>
      <w:r w:rsidRPr="00A206BB">
        <w:rPr>
          <w:color w:val="000000"/>
          <w:sz w:val="28"/>
          <w:szCs w:val="28"/>
        </w:rPr>
        <w:t xml:space="preserve"> (ЭР) и </w:t>
      </w:r>
      <w:proofErr w:type="spellStart"/>
      <w:r w:rsidRPr="00A206BB">
        <w:rPr>
          <w:color w:val="000000"/>
          <w:sz w:val="28"/>
          <w:szCs w:val="28"/>
        </w:rPr>
        <w:t>прогестероновых</w:t>
      </w:r>
      <w:proofErr w:type="spellEnd"/>
      <w:r w:rsidRPr="00A206BB">
        <w:rPr>
          <w:color w:val="000000"/>
          <w:sz w:val="28"/>
          <w:szCs w:val="28"/>
        </w:rPr>
        <w:t xml:space="preserve"> (ПР) рецепторов в эндометрии, которые содержатся в эпителиальных и </w:t>
      </w:r>
      <w:proofErr w:type="spellStart"/>
      <w:r w:rsidRPr="00A206BB">
        <w:rPr>
          <w:color w:val="000000"/>
          <w:sz w:val="28"/>
          <w:szCs w:val="28"/>
        </w:rPr>
        <w:t>стромальных</w:t>
      </w:r>
      <w:proofErr w:type="spellEnd"/>
      <w:r w:rsidRPr="00A206BB">
        <w:rPr>
          <w:color w:val="000000"/>
          <w:sz w:val="28"/>
          <w:szCs w:val="28"/>
        </w:rPr>
        <w:t xml:space="preserve"> клетках эндометрия. Известно, что прогестерон действует как антагонист эстрогенов, подавляя образование </w:t>
      </w:r>
      <w:proofErr w:type="spellStart"/>
      <w:r w:rsidRPr="00A206BB">
        <w:rPr>
          <w:color w:val="000000"/>
          <w:sz w:val="28"/>
          <w:szCs w:val="28"/>
        </w:rPr>
        <w:t>эстрогеновых</w:t>
      </w:r>
      <w:proofErr w:type="spellEnd"/>
      <w:r w:rsidRPr="00A206BB">
        <w:rPr>
          <w:color w:val="000000"/>
          <w:sz w:val="28"/>
          <w:szCs w:val="28"/>
        </w:rPr>
        <w:t xml:space="preserve"> рецепторов и увеличивая активность 17b-дегидрогеназы и </w:t>
      </w:r>
      <w:proofErr w:type="spellStart"/>
      <w:r w:rsidRPr="00A206BB">
        <w:rPr>
          <w:color w:val="000000"/>
          <w:sz w:val="28"/>
          <w:szCs w:val="28"/>
        </w:rPr>
        <w:t>сульфотрансферазы</w:t>
      </w:r>
      <w:proofErr w:type="spellEnd"/>
      <w:r w:rsidRPr="00A206BB">
        <w:rPr>
          <w:color w:val="000000"/>
          <w:sz w:val="28"/>
          <w:szCs w:val="28"/>
        </w:rPr>
        <w:t xml:space="preserve">. Эти оба фермента участвуют в превращении </w:t>
      </w:r>
      <w:proofErr w:type="spellStart"/>
      <w:r w:rsidRPr="00A206BB">
        <w:rPr>
          <w:color w:val="000000"/>
          <w:sz w:val="28"/>
          <w:szCs w:val="28"/>
        </w:rPr>
        <w:t>эстрадиола</w:t>
      </w:r>
      <w:proofErr w:type="spellEnd"/>
      <w:r w:rsidRPr="00A206BB">
        <w:rPr>
          <w:color w:val="000000"/>
          <w:sz w:val="28"/>
          <w:szCs w:val="28"/>
        </w:rPr>
        <w:t xml:space="preserve"> в слабоактивные метаболиты – эстрон и эс</w:t>
      </w:r>
      <w:r w:rsidR="00EF7982">
        <w:rPr>
          <w:color w:val="000000"/>
          <w:sz w:val="28"/>
          <w:szCs w:val="28"/>
        </w:rPr>
        <w:t>трона сульфат. И</w:t>
      </w:r>
      <w:r w:rsidRPr="00A206BB">
        <w:rPr>
          <w:color w:val="000000"/>
          <w:sz w:val="28"/>
          <w:szCs w:val="28"/>
        </w:rPr>
        <w:t xml:space="preserve">нгибирование синтеза ЭР на фоне длительного местного выделения </w:t>
      </w:r>
      <w:proofErr w:type="spellStart"/>
      <w:r w:rsidRPr="00A206BB">
        <w:rPr>
          <w:color w:val="000000"/>
          <w:sz w:val="28"/>
          <w:szCs w:val="28"/>
        </w:rPr>
        <w:t>прогестина</w:t>
      </w:r>
      <w:proofErr w:type="spellEnd"/>
      <w:r w:rsidRPr="00A206BB">
        <w:rPr>
          <w:color w:val="000000"/>
          <w:sz w:val="28"/>
          <w:szCs w:val="28"/>
        </w:rPr>
        <w:t xml:space="preserve"> делает эндометрий нечувствительным к действию эндогенно и экзогенно вводимых эстрогенов.</w:t>
      </w:r>
    </w:p>
    <w:p w:rsidR="00EF7982" w:rsidRDefault="00EF7982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EF7982">
        <w:rPr>
          <w:color w:val="000000"/>
          <w:sz w:val="28"/>
          <w:szCs w:val="28"/>
        </w:rPr>
        <w:t>Левоноргестрел</w:t>
      </w:r>
      <w:proofErr w:type="spellEnd"/>
      <w:r w:rsidRPr="00EF7982">
        <w:rPr>
          <w:color w:val="000000"/>
          <w:sz w:val="28"/>
          <w:szCs w:val="28"/>
        </w:rPr>
        <w:t xml:space="preserve"> оказывает специфическое действие не только на уровне эндометрия, но и на уровне шейки матки – уменьшается количество цервикальной слизи, повышается ее вязкость, уменьшается объем крипт. Эти изменения препятствуют проникновению сперматозоидов и некоторых микроорганизмов в полость матки и маточные трубы, что способствует повышению контрацептивной эффективности ЛНГ-ВМС и снижает риск развития воспалительных забо</w:t>
      </w:r>
      <w:r>
        <w:rPr>
          <w:color w:val="000000"/>
          <w:sz w:val="28"/>
          <w:szCs w:val="28"/>
        </w:rPr>
        <w:t xml:space="preserve">леваний органов малого </w:t>
      </w:r>
      <w:proofErr w:type="spellStart"/>
      <w:proofErr w:type="gramStart"/>
      <w:r>
        <w:rPr>
          <w:color w:val="000000"/>
          <w:sz w:val="28"/>
          <w:szCs w:val="28"/>
        </w:rPr>
        <w:t>таза.</w:t>
      </w:r>
      <w:r w:rsidRPr="00EF7982">
        <w:rPr>
          <w:color w:val="000000"/>
          <w:sz w:val="28"/>
          <w:szCs w:val="28"/>
        </w:rPr>
        <w:t>Согласно</w:t>
      </w:r>
      <w:proofErr w:type="spellEnd"/>
      <w:proofErr w:type="gramEnd"/>
      <w:r w:rsidRPr="00EF7982">
        <w:rPr>
          <w:color w:val="000000"/>
          <w:sz w:val="28"/>
          <w:szCs w:val="28"/>
        </w:rPr>
        <w:t xml:space="preserve"> результатам </w:t>
      </w:r>
      <w:proofErr w:type="spellStart"/>
      <w:r w:rsidRPr="00EF7982">
        <w:rPr>
          <w:color w:val="000000"/>
          <w:sz w:val="28"/>
          <w:szCs w:val="28"/>
        </w:rPr>
        <w:t>рандомизированных</w:t>
      </w:r>
      <w:proofErr w:type="spellEnd"/>
      <w:r w:rsidRPr="00EF7982">
        <w:rPr>
          <w:color w:val="000000"/>
          <w:sz w:val="28"/>
          <w:szCs w:val="28"/>
        </w:rPr>
        <w:t>, многоцентровых исследований, проведенных среди женщин, использующих медь- 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F7982">
        <w:rPr>
          <w:color w:val="000000"/>
          <w:sz w:val="28"/>
          <w:szCs w:val="28"/>
        </w:rPr>
        <w:lastRenderedPageBreak/>
        <w:t>левоноргестрелсодержащие</w:t>
      </w:r>
      <w:proofErr w:type="spellEnd"/>
      <w:r w:rsidRPr="00EF7982">
        <w:rPr>
          <w:color w:val="000000"/>
          <w:sz w:val="28"/>
          <w:szCs w:val="28"/>
        </w:rPr>
        <w:t xml:space="preserve"> ВМС в течение 5–6 лет, не было выявлено различий в цитологических мазках из шейки матки. Результаты исследования, проведенного среди женщин, и</w:t>
      </w:r>
      <w:r>
        <w:rPr>
          <w:color w:val="000000"/>
          <w:sz w:val="28"/>
          <w:szCs w:val="28"/>
        </w:rPr>
        <w:t xml:space="preserve">спользующих </w:t>
      </w:r>
      <w:proofErr w:type="spellStart"/>
      <w:r>
        <w:rPr>
          <w:color w:val="000000"/>
          <w:sz w:val="28"/>
          <w:szCs w:val="28"/>
        </w:rPr>
        <w:t>Мирену</w:t>
      </w:r>
      <w:proofErr w:type="spellEnd"/>
      <w:r>
        <w:rPr>
          <w:color w:val="000000"/>
          <w:sz w:val="28"/>
          <w:szCs w:val="28"/>
        </w:rPr>
        <w:t xml:space="preserve"> на протяжении</w:t>
      </w:r>
      <w:r w:rsidRPr="00EF7982">
        <w:rPr>
          <w:color w:val="000000"/>
          <w:sz w:val="28"/>
          <w:szCs w:val="28"/>
        </w:rPr>
        <w:t xml:space="preserve"> 5 лет, также свидетельствовали об отсутствии признаков </w:t>
      </w:r>
      <w:proofErr w:type="spellStart"/>
      <w:r w:rsidRPr="00EF7982">
        <w:rPr>
          <w:color w:val="000000"/>
          <w:sz w:val="28"/>
          <w:szCs w:val="28"/>
        </w:rPr>
        <w:t>атипии</w:t>
      </w:r>
      <w:proofErr w:type="spellEnd"/>
      <w:r w:rsidRPr="00EF7982">
        <w:rPr>
          <w:color w:val="000000"/>
          <w:sz w:val="28"/>
          <w:szCs w:val="28"/>
        </w:rPr>
        <w:t xml:space="preserve"> в цитологических мазках в процессе контрацепции.</w:t>
      </w:r>
    </w:p>
    <w:p w:rsidR="00EF7982" w:rsidRDefault="00EF7982" w:rsidP="00A20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F7982">
        <w:rPr>
          <w:color w:val="000000"/>
          <w:sz w:val="28"/>
          <w:szCs w:val="28"/>
        </w:rPr>
        <w:t>Большинство исследователей отмечают значительно низкий уровень воспалительных осложнений на фоне ЛНГ-ВМС по сравнению с медьсодержащими ВМС. Полагают, что основными факторами, способствующими уменьшению риска воспалительных заболеваний органов малого таза (ВЗОМТ) в процессе контрацепции ЛНГ-ВМС, является повышение вязкости цервикальной слизи и уменьшение ее количества, также этому способствуют атрофия эндометрия и уменьшение длительности и интенсивности менструальных кровотечений. В то же время все исследователи подчеркивают, что ЛНГ-ВМС не защищает от инфекций, передаваемых половым путем, и соответственно не снижает их частоту в процессе контрацепции.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Фармакокинетика</w:t>
      </w:r>
      <w:proofErr w:type="spellEnd"/>
      <w:r>
        <w:rPr>
          <w:b/>
          <w:bCs/>
          <w:sz w:val="28"/>
          <w:szCs w:val="28"/>
        </w:rPr>
        <w:t>:</w:t>
      </w:r>
    </w:p>
    <w:p w:rsidR="00EF7982" w:rsidRPr="00EF7982" w:rsidRDefault="00EF7982" w:rsidP="00EF7982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7982">
        <w:rPr>
          <w:sz w:val="28"/>
          <w:szCs w:val="28"/>
        </w:rPr>
        <w:t>Левоноргестрел</w:t>
      </w:r>
      <w:proofErr w:type="spellEnd"/>
      <w:r w:rsidRPr="00EF7982">
        <w:rPr>
          <w:sz w:val="28"/>
          <w:szCs w:val="28"/>
        </w:rPr>
        <w:t xml:space="preserve"> поступает непосредственно в полость матки. Незначительная его часть абсорбируется в системный кровоток. Концентрация </w:t>
      </w:r>
      <w:proofErr w:type="spellStart"/>
      <w:r w:rsidRPr="00EF7982">
        <w:rPr>
          <w:sz w:val="28"/>
          <w:szCs w:val="28"/>
        </w:rPr>
        <w:t>левоноргестрела</w:t>
      </w:r>
      <w:proofErr w:type="spellEnd"/>
      <w:r w:rsidRPr="00EF7982">
        <w:rPr>
          <w:sz w:val="28"/>
          <w:szCs w:val="28"/>
        </w:rPr>
        <w:t xml:space="preserve"> в плазме крови стабильна и составляет 150-200 </w:t>
      </w:r>
      <w:proofErr w:type="spellStart"/>
      <w:r w:rsidRPr="00EF7982">
        <w:rPr>
          <w:sz w:val="28"/>
          <w:szCs w:val="28"/>
        </w:rPr>
        <w:t>пг</w:t>
      </w:r>
      <w:proofErr w:type="spellEnd"/>
      <w:r w:rsidRPr="00EF7982">
        <w:rPr>
          <w:sz w:val="28"/>
          <w:szCs w:val="28"/>
        </w:rPr>
        <w:t xml:space="preserve">/мл (0.4-0.6 </w:t>
      </w:r>
      <w:proofErr w:type="spellStart"/>
      <w:r w:rsidRPr="00EF7982">
        <w:rPr>
          <w:sz w:val="28"/>
          <w:szCs w:val="28"/>
        </w:rPr>
        <w:t>нмоль</w:t>
      </w:r>
      <w:proofErr w:type="spellEnd"/>
      <w:r w:rsidRPr="00EF7982">
        <w:rPr>
          <w:sz w:val="28"/>
          <w:szCs w:val="28"/>
        </w:rPr>
        <w:t xml:space="preserve">/л) у женщин детородного возраста и приблизительно 300 </w:t>
      </w:r>
      <w:proofErr w:type="spellStart"/>
      <w:r w:rsidRPr="00EF7982">
        <w:rPr>
          <w:sz w:val="28"/>
          <w:szCs w:val="28"/>
        </w:rPr>
        <w:t>пг</w:t>
      </w:r>
      <w:proofErr w:type="spellEnd"/>
      <w:r w:rsidRPr="00EF7982">
        <w:rPr>
          <w:sz w:val="28"/>
          <w:szCs w:val="28"/>
        </w:rPr>
        <w:t xml:space="preserve">/мл (1 </w:t>
      </w:r>
      <w:proofErr w:type="spellStart"/>
      <w:r w:rsidRPr="00EF7982">
        <w:rPr>
          <w:sz w:val="28"/>
          <w:szCs w:val="28"/>
        </w:rPr>
        <w:t>нмоль</w:t>
      </w:r>
      <w:proofErr w:type="spellEnd"/>
      <w:r w:rsidRPr="00EF7982">
        <w:rPr>
          <w:sz w:val="28"/>
          <w:szCs w:val="28"/>
        </w:rPr>
        <w:t xml:space="preserve">/л) у женщин, получающих заместительную терапию эстрогенами. 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b/>
          <w:bCs/>
          <w:sz w:val="28"/>
          <w:szCs w:val="28"/>
        </w:rPr>
        <w:t xml:space="preserve">Показания </w:t>
      </w:r>
      <w:r>
        <w:rPr>
          <w:b/>
          <w:bCs/>
          <w:sz w:val="28"/>
          <w:szCs w:val="28"/>
        </w:rPr>
        <w:t>к применению: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sz w:val="28"/>
          <w:szCs w:val="28"/>
        </w:rPr>
        <w:t>– контрацепция;</w:t>
      </w:r>
      <w:r w:rsidRPr="00EF7982">
        <w:rPr>
          <w:sz w:val="28"/>
          <w:szCs w:val="28"/>
        </w:rPr>
        <w:br/>
        <w:t xml:space="preserve">– идиопатическая </w:t>
      </w:r>
      <w:proofErr w:type="spellStart"/>
      <w:r w:rsidRPr="00EF7982">
        <w:rPr>
          <w:sz w:val="28"/>
          <w:szCs w:val="28"/>
        </w:rPr>
        <w:t>меноррагия</w:t>
      </w:r>
      <w:proofErr w:type="spellEnd"/>
      <w:r w:rsidRPr="00EF7982">
        <w:rPr>
          <w:sz w:val="28"/>
          <w:szCs w:val="28"/>
        </w:rPr>
        <w:t>;</w:t>
      </w:r>
      <w:r w:rsidRPr="00EF7982">
        <w:rPr>
          <w:sz w:val="28"/>
          <w:szCs w:val="28"/>
        </w:rPr>
        <w:br/>
        <w:t xml:space="preserve">– защита эндометрия от гиперплазии при проведении заместительной терапии эстрогенами. 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b/>
          <w:bCs/>
          <w:sz w:val="28"/>
          <w:szCs w:val="28"/>
        </w:rPr>
        <w:t xml:space="preserve">Режим дозирования </w:t>
      </w:r>
    </w:p>
    <w:p w:rsidR="00EF7982" w:rsidRPr="00EF7982" w:rsidRDefault="00EF7982" w:rsidP="00EF7982">
      <w:pPr>
        <w:spacing w:before="100" w:beforeAutospacing="1" w:after="100" w:afterAutospacing="1"/>
        <w:jc w:val="both"/>
        <w:rPr>
          <w:sz w:val="28"/>
          <w:szCs w:val="28"/>
        </w:rPr>
      </w:pPr>
      <w:r w:rsidRPr="00EF7982">
        <w:rPr>
          <w:sz w:val="28"/>
          <w:szCs w:val="28"/>
        </w:rPr>
        <w:t>Женщинам детородного возраста внутриматочную систему рекомендуют вводить в полость матки на 1-7 день менструального цикла; после искусственного аборта в I триместре беременности - сразу, после очередной менструации; после неосложненных самопроизвольных родов</w:t>
      </w:r>
      <w:r>
        <w:rPr>
          <w:sz w:val="28"/>
          <w:szCs w:val="28"/>
        </w:rPr>
        <w:t xml:space="preserve"> - не ранее чем через 6 </w:t>
      </w:r>
      <w:proofErr w:type="spellStart"/>
      <w:proofErr w:type="gramStart"/>
      <w:r>
        <w:rPr>
          <w:sz w:val="28"/>
          <w:szCs w:val="28"/>
        </w:rPr>
        <w:t>недель.</w:t>
      </w:r>
      <w:r w:rsidRPr="00EF7982">
        <w:rPr>
          <w:sz w:val="28"/>
          <w:szCs w:val="28"/>
        </w:rPr>
        <w:t>Мирена</w:t>
      </w:r>
      <w:proofErr w:type="spellEnd"/>
      <w:proofErr w:type="gramEnd"/>
      <w:r w:rsidRPr="00EF7982">
        <w:rPr>
          <w:sz w:val="28"/>
          <w:szCs w:val="28"/>
        </w:rPr>
        <w:t xml:space="preserve"> должна быть удалена через 5 лет. При этом одновременно возможно произвести введени</w:t>
      </w:r>
      <w:r>
        <w:rPr>
          <w:sz w:val="28"/>
          <w:szCs w:val="28"/>
        </w:rPr>
        <w:t xml:space="preserve">е новой внутриматочной </w:t>
      </w:r>
      <w:proofErr w:type="spellStart"/>
      <w:proofErr w:type="gramStart"/>
      <w:r>
        <w:rPr>
          <w:sz w:val="28"/>
          <w:szCs w:val="28"/>
        </w:rPr>
        <w:t>системы.</w:t>
      </w:r>
      <w:r w:rsidRPr="00EF7982">
        <w:rPr>
          <w:sz w:val="28"/>
          <w:szCs w:val="28"/>
        </w:rPr>
        <w:t>При</w:t>
      </w:r>
      <w:proofErr w:type="spellEnd"/>
      <w:proofErr w:type="gramEnd"/>
      <w:r w:rsidRPr="00EF7982">
        <w:rPr>
          <w:sz w:val="28"/>
          <w:szCs w:val="28"/>
        </w:rPr>
        <w:t xml:space="preserve"> проведении эстрогенной заместительной терапии </w:t>
      </w:r>
      <w:proofErr w:type="spellStart"/>
      <w:r w:rsidRPr="00EF7982">
        <w:rPr>
          <w:sz w:val="28"/>
          <w:szCs w:val="28"/>
        </w:rPr>
        <w:t>Мирену</w:t>
      </w:r>
      <w:proofErr w:type="spellEnd"/>
      <w:r w:rsidRPr="00EF7982">
        <w:rPr>
          <w:sz w:val="28"/>
          <w:szCs w:val="28"/>
        </w:rPr>
        <w:t xml:space="preserve"> можно вводить во время последних дней менструации или кровотечений отмены, у женщин с аменореей - в любое время. </w:t>
      </w:r>
    </w:p>
    <w:p w:rsidR="00EF7982" w:rsidRDefault="00EF7982" w:rsidP="00EF798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b/>
          <w:bCs/>
          <w:sz w:val="28"/>
          <w:szCs w:val="28"/>
        </w:rPr>
        <w:lastRenderedPageBreak/>
        <w:t>Побочное действие</w:t>
      </w:r>
      <w:r>
        <w:rPr>
          <w:b/>
          <w:bCs/>
          <w:sz w:val="28"/>
          <w:szCs w:val="28"/>
        </w:rPr>
        <w:t>:</w:t>
      </w:r>
      <w:r w:rsidRPr="00EF7982">
        <w:rPr>
          <w:b/>
          <w:bCs/>
          <w:sz w:val="28"/>
          <w:szCs w:val="28"/>
        </w:rPr>
        <w:t xml:space="preserve"> </w:t>
      </w:r>
    </w:p>
    <w:p w:rsid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sz w:val="28"/>
          <w:szCs w:val="28"/>
        </w:rPr>
        <w:t>Со стороны пищеварительной системы: редко - тошнота.</w:t>
      </w:r>
      <w:r w:rsidRPr="00EF7982">
        <w:rPr>
          <w:sz w:val="28"/>
          <w:szCs w:val="28"/>
        </w:rPr>
        <w:br/>
        <w:t>Со стороны ЦНС: редко - головная боль.</w:t>
      </w:r>
      <w:r w:rsidRPr="00EF7982">
        <w:rPr>
          <w:sz w:val="28"/>
          <w:szCs w:val="28"/>
        </w:rPr>
        <w:br/>
        <w:t>Со стороны половой системы: редк</w:t>
      </w:r>
      <w:r>
        <w:rPr>
          <w:sz w:val="28"/>
          <w:szCs w:val="28"/>
        </w:rPr>
        <w:t xml:space="preserve">о - </w:t>
      </w: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желез, н</w:t>
      </w:r>
      <w:r w:rsidRPr="00EF7982">
        <w:rPr>
          <w:sz w:val="28"/>
          <w:szCs w:val="28"/>
        </w:rPr>
        <w:t>арушения менструальной функции (в т.ч. мажущие кровянистые выделения, укорочение или удлинение цикла, нерегулярные кровотечения, олиго- и аменорея, дисменорея).</w:t>
      </w:r>
      <w:r w:rsidRPr="00EF7982">
        <w:rPr>
          <w:sz w:val="28"/>
          <w:szCs w:val="28"/>
        </w:rPr>
        <w:br/>
        <w:t xml:space="preserve">Дерматологические реакции: редко - </w:t>
      </w:r>
      <w:proofErr w:type="spellStart"/>
      <w:r w:rsidRPr="00EF7982">
        <w:rPr>
          <w:sz w:val="28"/>
          <w:szCs w:val="28"/>
        </w:rPr>
        <w:t>акне</w:t>
      </w:r>
      <w:proofErr w:type="spellEnd"/>
      <w:r w:rsidRPr="00EF7982">
        <w:rPr>
          <w:sz w:val="28"/>
          <w:szCs w:val="28"/>
        </w:rPr>
        <w:t>.</w:t>
      </w:r>
      <w:r w:rsidRPr="00EF7982">
        <w:rPr>
          <w:sz w:val="28"/>
          <w:szCs w:val="28"/>
        </w:rPr>
        <w:br/>
        <w:t>Побочные эффекты, как правило, не требуют дополнительной терапии и исчезают в течение нескольких месяцев.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b/>
          <w:sz w:val="28"/>
          <w:szCs w:val="28"/>
        </w:rPr>
        <w:t xml:space="preserve">Осложнения: </w:t>
      </w:r>
      <w:r w:rsidRPr="00EF7982">
        <w:rPr>
          <w:b/>
          <w:sz w:val="28"/>
          <w:szCs w:val="28"/>
        </w:rPr>
        <w:br/>
      </w:r>
      <w:r w:rsidRPr="00EF7982">
        <w:rPr>
          <w:sz w:val="28"/>
          <w:szCs w:val="28"/>
        </w:rPr>
        <w:t xml:space="preserve">Возможно развитие </w:t>
      </w:r>
      <w:proofErr w:type="spellStart"/>
      <w:r w:rsidRPr="00EF7982">
        <w:rPr>
          <w:sz w:val="28"/>
          <w:szCs w:val="28"/>
        </w:rPr>
        <w:t>экспульсии</w:t>
      </w:r>
      <w:proofErr w:type="spellEnd"/>
      <w:r w:rsidRPr="00EF7982">
        <w:rPr>
          <w:sz w:val="28"/>
          <w:szCs w:val="28"/>
        </w:rPr>
        <w:t xml:space="preserve"> внутриматочной системы, перфорации матки, внематочной беременности, описанных при применении других внутриматочных контрацептивов. </w:t>
      </w:r>
    </w:p>
    <w:p w:rsid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b/>
          <w:bCs/>
          <w:sz w:val="28"/>
          <w:szCs w:val="28"/>
        </w:rPr>
        <w:t>Противопоказания</w:t>
      </w:r>
      <w:r>
        <w:rPr>
          <w:b/>
          <w:bCs/>
          <w:sz w:val="28"/>
          <w:szCs w:val="28"/>
        </w:rPr>
        <w:t>:</w:t>
      </w:r>
      <w:r w:rsidRPr="00EF7982">
        <w:rPr>
          <w:b/>
          <w:bCs/>
          <w:sz w:val="28"/>
          <w:szCs w:val="28"/>
        </w:rPr>
        <w:t xml:space="preserve"> </w:t>
      </w:r>
    </w:p>
    <w:p w:rsidR="00EF7982" w:rsidRPr="00EF7982" w:rsidRDefault="00EF7982" w:rsidP="00EF7982">
      <w:pPr>
        <w:spacing w:before="100" w:beforeAutospacing="1" w:after="100" w:afterAutospacing="1"/>
        <w:rPr>
          <w:sz w:val="28"/>
          <w:szCs w:val="28"/>
        </w:rPr>
      </w:pPr>
      <w:r w:rsidRPr="00EF7982">
        <w:rPr>
          <w:sz w:val="28"/>
          <w:szCs w:val="28"/>
        </w:rPr>
        <w:t>– беременность или подозрение на нее;</w:t>
      </w:r>
      <w:r w:rsidRPr="00EF7982">
        <w:rPr>
          <w:sz w:val="28"/>
          <w:szCs w:val="28"/>
        </w:rPr>
        <w:br/>
        <w:t>– злокачественные новообразования матки или шейки матки;</w:t>
      </w:r>
      <w:r w:rsidRPr="00EF7982">
        <w:rPr>
          <w:sz w:val="28"/>
          <w:szCs w:val="28"/>
        </w:rPr>
        <w:br/>
        <w:t>– воспалительные заболевания органов малого таза;</w:t>
      </w:r>
      <w:r w:rsidRPr="00EF7982">
        <w:rPr>
          <w:sz w:val="28"/>
          <w:szCs w:val="28"/>
        </w:rPr>
        <w:br/>
        <w:t>– цервицит;</w:t>
      </w:r>
      <w:r w:rsidRPr="00EF7982">
        <w:rPr>
          <w:sz w:val="28"/>
          <w:szCs w:val="28"/>
        </w:rPr>
        <w:br/>
        <w:t>– дисплазия шейки матки;</w:t>
      </w:r>
      <w:r w:rsidRPr="00EF7982">
        <w:rPr>
          <w:sz w:val="28"/>
          <w:szCs w:val="28"/>
        </w:rPr>
        <w:br/>
        <w:t>– врожденные и приобретенные аномалии матки, препятствующие введению внутриматочных контрацептивов;</w:t>
      </w:r>
      <w:r w:rsidRPr="00EF7982">
        <w:rPr>
          <w:sz w:val="28"/>
          <w:szCs w:val="28"/>
        </w:rPr>
        <w:br/>
        <w:t>– патологическое маточное кровотечение;</w:t>
      </w:r>
      <w:r w:rsidRPr="00EF7982">
        <w:rPr>
          <w:sz w:val="28"/>
          <w:szCs w:val="28"/>
        </w:rPr>
        <w:br/>
        <w:t>– инфекции нижних отделов мочеполовых путей;</w:t>
      </w:r>
      <w:r w:rsidRPr="00EF7982">
        <w:rPr>
          <w:sz w:val="28"/>
          <w:szCs w:val="28"/>
        </w:rPr>
        <w:br/>
        <w:t>– послеродовый эндометрит;</w:t>
      </w:r>
      <w:r w:rsidRPr="00EF7982">
        <w:rPr>
          <w:sz w:val="28"/>
          <w:szCs w:val="28"/>
        </w:rPr>
        <w:br/>
        <w:t>– септический выкидыш в течение трех последних месяцев;</w:t>
      </w:r>
      <w:r w:rsidRPr="00EF7982">
        <w:rPr>
          <w:sz w:val="28"/>
          <w:szCs w:val="28"/>
        </w:rPr>
        <w:br/>
        <w:t>– острые заболевания печени, опухоли печени;</w:t>
      </w:r>
      <w:r w:rsidRPr="00EF7982">
        <w:rPr>
          <w:sz w:val="28"/>
          <w:szCs w:val="28"/>
        </w:rPr>
        <w:br/>
        <w:t>– заболевания, сопровождающиеся повышенной восприимчивостью к инфекциям;</w:t>
      </w:r>
      <w:r w:rsidRPr="00EF7982">
        <w:rPr>
          <w:sz w:val="28"/>
          <w:szCs w:val="28"/>
        </w:rPr>
        <w:br/>
        <w:t xml:space="preserve">– повышенная чувствительность к компонентам препарата. </w:t>
      </w:r>
    </w:p>
    <w:p w:rsidR="00EF7982" w:rsidRPr="00EF7982" w:rsidRDefault="00EF7982" w:rsidP="00EF7982">
      <w:pPr>
        <w:spacing w:before="100" w:beforeAutospacing="1" w:after="100" w:afterAutospacing="1"/>
        <w:jc w:val="both"/>
        <w:rPr>
          <w:sz w:val="28"/>
          <w:szCs w:val="28"/>
        </w:rPr>
      </w:pPr>
      <w:r w:rsidRPr="00EF7982">
        <w:rPr>
          <w:b/>
          <w:bCs/>
          <w:sz w:val="28"/>
          <w:szCs w:val="28"/>
        </w:rPr>
        <w:t>Особые указания</w:t>
      </w:r>
      <w:r>
        <w:rPr>
          <w:b/>
          <w:bCs/>
          <w:sz w:val="28"/>
          <w:szCs w:val="28"/>
        </w:rPr>
        <w:t>:</w:t>
      </w:r>
      <w:r w:rsidRPr="00EF7982">
        <w:rPr>
          <w:b/>
          <w:bCs/>
          <w:sz w:val="28"/>
          <w:szCs w:val="28"/>
        </w:rPr>
        <w:t xml:space="preserve"> </w:t>
      </w:r>
    </w:p>
    <w:p w:rsidR="00EF7982" w:rsidRPr="00EF7982" w:rsidRDefault="00EF7982" w:rsidP="00EF7982">
      <w:pPr>
        <w:spacing w:before="100" w:beforeAutospacing="1" w:after="100" w:afterAutospacing="1"/>
        <w:jc w:val="both"/>
        <w:rPr>
          <w:sz w:val="28"/>
          <w:szCs w:val="28"/>
        </w:rPr>
      </w:pPr>
      <w:r w:rsidRPr="00EF7982">
        <w:rPr>
          <w:sz w:val="28"/>
          <w:szCs w:val="28"/>
        </w:rPr>
        <w:t xml:space="preserve">Перед введением внутриматочной системы Мирена женщине рекомендуется пройти тщательное общемедицинское и гинекологическое обследование (включая исследование молочных желез), исключить беременность. Кроме того, следует исключить заболевания, передающиеся половым путем. Профилактические контрольные обследования необходимо проводить не реже 1 раза в </w:t>
      </w:r>
      <w:proofErr w:type="spellStart"/>
      <w:proofErr w:type="gramStart"/>
      <w:r w:rsidRPr="00EF7982">
        <w:rPr>
          <w:sz w:val="28"/>
          <w:szCs w:val="28"/>
        </w:rPr>
        <w:t>год.У</w:t>
      </w:r>
      <w:proofErr w:type="spellEnd"/>
      <w:proofErr w:type="gramEnd"/>
      <w:r w:rsidRPr="00EF7982">
        <w:rPr>
          <w:sz w:val="28"/>
          <w:szCs w:val="28"/>
        </w:rPr>
        <w:t xml:space="preserve"> некоторых женщин при применении Мирены развивается </w:t>
      </w:r>
      <w:proofErr w:type="spellStart"/>
      <w:r w:rsidRPr="00EF7982">
        <w:rPr>
          <w:sz w:val="28"/>
          <w:szCs w:val="28"/>
        </w:rPr>
        <w:t>олигоменорея</w:t>
      </w:r>
      <w:proofErr w:type="spellEnd"/>
      <w:r w:rsidRPr="00EF7982">
        <w:rPr>
          <w:sz w:val="28"/>
          <w:szCs w:val="28"/>
        </w:rPr>
        <w:t xml:space="preserve"> или аменорея, что при </w:t>
      </w:r>
      <w:proofErr w:type="spellStart"/>
      <w:r w:rsidRPr="00EF7982">
        <w:rPr>
          <w:sz w:val="28"/>
          <w:szCs w:val="28"/>
        </w:rPr>
        <w:t>меноррагиях</w:t>
      </w:r>
      <w:proofErr w:type="spellEnd"/>
      <w:r w:rsidRPr="00EF7982">
        <w:rPr>
          <w:sz w:val="28"/>
          <w:szCs w:val="28"/>
        </w:rPr>
        <w:t xml:space="preserve"> имеет лечебный эффект. После удаления внутриматочной системы менструальная функция восстанавливается.</w:t>
      </w:r>
      <w:r w:rsidRPr="00EF7982">
        <w:rPr>
          <w:sz w:val="28"/>
          <w:szCs w:val="28"/>
        </w:rPr>
        <w:br/>
      </w:r>
      <w:r w:rsidRPr="00EF7982">
        <w:rPr>
          <w:sz w:val="28"/>
          <w:szCs w:val="28"/>
        </w:rPr>
        <w:lastRenderedPageBreak/>
        <w:t xml:space="preserve">Внутриматочная система Мирена эффективна в течение 5 лет. Способность к деторождению восстанавливается у 80% женщин через 12 </w:t>
      </w:r>
      <w:proofErr w:type="spellStart"/>
      <w:r w:rsidRPr="00EF7982">
        <w:rPr>
          <w:sz w:val="28"/>
          <w:szCs w:val="28"/>
        </w:rPr>
        <w:t>мес</w:t>
      </w:r>
      <w:proofErr w:type="spellEnd"/>
      <w:r w:rsidRPr="00EF7982">
        <w:rPr>
          <w:sz w:val="28"/>
          <w:szCs w:val="28"/>
        </w:rPr>
        <w:t xml:space="preserve"> после удаления контрацептива. </w:t>
      </w:r>
    </w:p>
    <w:p w:rsidR="00EF7982" w:rsidRPr="00EF7982" w:rsidRDefault="00EF7982" w:rsidP="00EF798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7982" w:rsidRPr="00EF7982" w:rsidRDefault="00EF7982" w:rsidP="00EF7982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F7982">
        <w:rPr>
          <w:color w:val="000000"/>
          <w:sz w:val="28"/>
          <w:szCs w:val="28"/>
        </w:rPr>
        <w:br/>
      </w:r>
      <w:r w:rsidRPr="00EF79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</w:t>
      </w:r>
      <w:r w:rsidR="00FF057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EF7982">
        <w:rPr>
          <w:b/>
          <w:color w:val="000000"/>
          <w:sz w:val="28"/>
          <w:szCs w:val="28"/>
        </w:rPr>
        <w:t>Список литературы:</w:t>
      </w:r>
    </w:p>
    <w:p w:rsidR="00EF7982" w:rsidRDefault="00A206BB" w:rsidP="00EF7982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EF7982">
        <w:rPr>
          <w:color w:val="000000"/>
          <w:sz w:val="28"/>
          <w:szCs w:val="28"/>
        </w:rPr>
        <w:br/>
      </w:r>
      <w:r w:rsidR="00EF7982">
        <w:rPr>
          <w:color w:val="000000"/>
          <w:sz w:val="28"/>
          <w:szCs w:val="28"/>
        </w:rPr>
        <w:t xml:space="preserve">1. Журнал «Гинекология», статья </w:t>
      </w:r>
      <w:r w:rsidR="00EF7982" w:rsidRPr="00EF7982">
        <w:rPr>
          <w:color w:val="000000"/>
          <w:sz w:val="28"/>
          <w:szCs w:val="28"/>
        </w:rPr>
        <w:t>«</w:t>
      </w:r>
      <w:proofErr w:type="spellStart"/>
      <w:r w:rsidR="00EF7982" w:rsidRPr="00EF7982">
        <w:rPr>
          <w:bCs/>
          <w:color w:val="000000"/>
          <w:sz w:val="28"/>
          <w:szCs w:val="28"/>
        </w:rPr>
        <w:t>Левоноргестрелсодержащая</w:t>
      </w:r>
      <w:proofErr w:type="spellEnd"/>
      <w:r w:rsidR="00EF7982" w:rsidRPr="00EF7982">
        <w:rPr>
          <w:bCs/>
          <w:color w:val="000000"/>
          <w:sz w:val="28"/>
          <w:szCs w:val="28"/>
        </w:rPr>
        <w:t xml:space="preserve"> внутриматочная система Мирена: клинико-морфологические аспекты</w:t>
      </w:r>
      <w:proofErr w:type="gramStart"/>
      <w:r w:rsidR="00EF7982">
        <w:rPr>
          <w:bCs/>
          <w:color w:val="000000"/>
          <w:sz w:val="28"/>
          <w:szCs w:val="28"/>
        </w:rPr>
        <w:t>»,  том</w:t>
      </w:r>
      <w:proofErr w:type="gramEnd"/>
      <w:r w:rsidR="00EF7982">
        <w:rPr>
          <w:bCs/>
          <w:color w:val="000000"/>
          <w:sz w:val="28"/>
          <w:szCs w:val="28"/>
        </w:rPr>
        <w:t xml:space="preserve"> </w:t>
      </w:r>
      <w:r w:rsidR="00EF7982">
        <w:rPr>
          <w:bCs/>
          <w:color w:val="000000"/>
          <w:sz w:val="28"/>
          <w:szCs w:val="28"/>
          <w:lang w:val="en-US"/>
        </w:rPr>
        <w:t>V</w:t>
      </w:r>
      <w:r w:rsidR="00EF7982" w:rsidRPr="00EF7982">
        <w:rPr>
          <w:bCs/>
          <w:color w:val="000000"/>
          <w:sz w:val="28"/>
          <w:szCs w:val="28"/>
        </w:rPr>
        <w:t>,</w:t>
      </w:r>
      <w:r w:rsidR="00EF7982">
        <w:rPr>
          <w:bCs/>
          <w:color w:val="000000"/>
          <w:sz w:val="28"/>
          <w:szCs w:val="28"/>
        </w:rPr>
        <w:t xml:space="preserve"> №3, 2003г.</w:t>
      </w:r>
    </w:p>
    <w:p w:rsidR="00FF0574" w:rsidRDefault="00FF0574" w:rsidP="00EF7982">
      <w:pPr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FF0574">
        <w:rPr>
          <w:iCs/>
          <w:color w:val="000000"/>
          <w:sz w:val="28"/>
          <w:szCs w:val="28"/>
        </w:rPr>
        <w:t xml:space="preserve">2. </w:t>
      </w:r>
      <w:r>
        <w:rPr>
          <w:iCs/>
          <w:color w:val="000000"/>
          <w:sz w:val="28"/>
          <w:szCs w:val="28"/>
        </w:rPr>
        <w:t>«</w:t>
      </w:r>
      <w:r w:rsidRPr="00FF0574">
        <w:rPr>
          <w:iCs/>
          <w:color w:val="000000"/>
          <w:sz w:val="28"/>
          <w:szCs w:val="28"/>
        </w:rPr>
        <w:t>Механизм действия, безопасность и эффективность внутриматочной контрацепции.</w:t>
      </w:r>
      <w:r>
        <w:rPr>
          <w:iCs/>
          <w:color w:val="000000"/>
          <w:sz w:val="28"/>
          <w:szCs w:val="28"/>
        </w:rPr>
        <w:t xml:space="preserve">», </w:t>
      </w:r>
      <w:r w:rsidRPr="00FF0574">
        <w:rPr>
          <w:iCs/>
          <w:color w:val="000000"/>
          <w:sz w:val="28"/>
          <w:szCs w:val="28"/>
        </w:rPr>
        <w:t>Докл</w:t>
      </w:r>
      <w:r>
        <w:rPr>
          <w:iCs/>
          <w:color w:val="000000"/>
          <w:sz w:val="28"/>
          <w:szCs w:val="28"/>
        </w:rPr>
        <w:t>ад исследовательской группы ВОЗ,</w:t>
      </w:r>
      <w:r w:rsidRPr="00FF0574">
        <w:rPr>
          <w:iCs/>
          <w:color w:val="000000"/>
          <w:sz w:val="28"/>
          <w:szCs w:val="28"/>
        </w:rPr>
        <w:t xml:space="preserve"> Женева; 1989</w:t>
      </w:r>
      <w:r>
        <w:rPr>
          <w:iCs/>
          <w:color w:val="000000"/>
          <w:sz w:val="28"/>
          <w:szCs w:val="28"/>
        </w:rPr>
        <w:t>г</w:t>
      </w:r>
      <w:r w:rsidRPr="00FF0574">
        <w:rPr>
          <w:iCs/>
          <w:color w:val="000000"/>
          <w:sz w:val="28"/>
          <w:szCs w:val="28"/>
        </w:rPr>
        <w:t xml:space="preserve">; </w:t>
      </w:r>
    </w:p>
    <w:p w:rsidR="00FF0574" w:rsidRDefault="00FF0574" w:rsidP="00EF7982">
      <w:pPr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3. </w:t>
      </w:r>
      <w:r w:rsidRPr="00FF0574">
        <w:rPr>
          <w:iCs/>
          <w:color w:val="000000"/>
          <w:sz w:val="28"/>
          <w:szCs w:val="28"/>
        </w:rPr>
        <w:t>.</w:t>
      </w:r>
      <w:proofErr w:type="gramEnd"/>
      <w:r w:rsidRPr="00FF0574">
        <w:rPr>
          <w:iCs/>
          <w:color w:val="000000"/>
          <w:sz w:val="28"/>
          <w:szCs w:val="28"/>
        </w:rPr>
        <w:t xml:space="preserve"> </w:t>
      </w:r>
      <w:proofErr w:type="spellStart"/>
      <w:r w:rsidRPr="00FF0574">
        <w:rPr>
          <w:iCs/>
          <w:color w:val="000000"/>
          <w:sz w:val="28"/>
          <w:szCs w:val="28"/>
        </w:rPr>
        <w:t>Прилепская</w:t>
      </w:r>
      <w:proofErr w:type="spellEnd"/>
      <w:r w:rsidRPr="00FF0574">
        <w:rPr>
          <w:iCs/>
          <w:color w:val="000000"/>
          <w:sz w:val="28"/>
          <w:szCs w:val="28"/>
        </w:rPr>
        <w:t xml:space="preserve"> В.Н. </w:t>
      </w:r>
      <w:r>
        <w:rPr>
          <w:iCs/>
          <w:color w:val="000000"/>
          <w:sz w:val="28"/>
          <w:szCs w:val="28"/>
        </w:rPr>
        <w:t>«</w:t>
      </w:r>
      <w:r w:rsidRPr="00FF0574">
        <w:rPr>
          <w:iCs/>
          <w:color w:val="000000"/>
          <w:sz w:val="28"/>
          <w:szCs w:val="28"/>
        </w:rPr>
        <w:t>Контрацепция (от репродукти</w:t>
      </w:r>
      <w:r>
        <w:rPr>
          <w:iCs/>
          <w:color w:val="000000"/>
          <w:sz w:val="28"/>
          <w:szCs w:val="28"/>
        </w:rPr>
        <w:t xml:space="preserve">вного возраста до </w:t>
      </w:r>
      <w:proofErr w:type="spellStart"/>
      <w:r>
        <w:rPr>
          <w:iCs/>
          <w:color w:val="000000"/>
          <w:sz w:val="28"/>
          <w:szCs w:val="28"/>
        </w:rPr>
        <w:t>пременопаузы</w:t>
      </w:r>
      <w:proofErr w:type="spellEnd"/>
      <w:r>
        <w:rPr>
          <w:iCs/>
          <w:color w:val="000000"/>
          <w:sz w:val="28"/>
          <w:szCs w:val="28"/>
        </w:rPr>
        <w:t xml:space="preserve">)», журнал «Акушерство и </w:t>
      </w:r>
      <w:proofErr w:type="spellStart"/>
      <w:r>
        <w:rPr>
          <w:iCs/>
          <w:color w:val="000000"/>
          <w:sz w:val="28"/>
          <w:szCs w:val="28"/>
        </w:rPr>
        <w:t>гинеоклоги</w:t>
      </w:r>
      <w:proofErr w:type="spellEnd"/>
      <w:r>
        <w:rPr>
          <w:iCs/>
          <w:color w:val="000000"/>
          <w:sz w:val="28"/>
          <w:szCs w:val="28"/>
        </w:rPr>
        <w:t>», №5,</w:t>
      </w:r>
      <w:r w:rsidRPr="00FF0574">
        <w:rPr>
          <w:iCs/>
          <w:color w:val="000000"/>
          <w:sz w:val="28"/>
          <w:szCs w:val="28"/>
        </w:rPr>
        <w:t xml:space="preserve"> 1997</w:t>
      </w:r>
      <w:r>
        <w:rPr>
          <w:iCs/>
          <w:color w:val="000000"/>
          <w:sz w:val="28"/>
          <w:szCs w:val="28"/>
        </w:rPr>
        <w:t>г.</w:t>
      </w:r>
    </w:p>
    <w:p w:rsidR="00A206BB" w:rsidRPr="00FF0574" w:rsidRDefault="00FF0574" w:rsidP="00EF798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F0574">
        <w:rPr>
          <w:iCs/>
          <w:color w:val="000000"/>
          <w:sz w:val="28"/>
          <w:szCs w:val="28"/>
        </w:rPr>
        <w:t xml:space="preserve">4. Рыбников В.И., Носов К.А. </w:t>
      </w:r>
      <w:r>
        <w:rPr>
          <w:iCs/>
          <w:color w:val="000000"/>
          <w:sz w:val="28"/>
          <w:szCs w:val="28"/>
        </w:rPr>
        <w:t>«</w:t>
      </w:r>
      <w:r w:rsidRPr="00FF0574">
        <w:rPr>
          <w:iCs/>
          <w:color w:val="000000"/>
          <w:sz w:val="28"/>
          <w:szCs w:val="28"/>
        </w:rPr>
        <w:t>Воспалительные заболевания органов малого таза, развившиеся после применения вну4триматочной контрацепции</w:t>
      </w:r>
      <w:r>
        <w:rPr>
          <w:iCs/>
          <w:color w:val="000000"/>
          <w:sz w:val="28"/>
          <w:szCs w:val="28"/>
        </w:rPr>
        <w:t>»,</w:t>
      </w:r>
      <w:r w:rsidRPr="00FF0574">
        <w:rPr>
          <w:iCs/>
          <w:color w:val="000000"/>
          <w:sz w:val="28"/>
          <w:szCs w:val="28"/>
        </w:rPr>
        <w:t xml:space="preserve"> Тезисы докладов I Всероссийского съезда акушеров-гинекологов и педиатров. Челябинск. 1992</w:t>
      </w:r>
      <w:r>
        <w:rPr>
          <w:iCs/>
          <w:color w:val="000000"/>
          <w:sz w:val="28"/>
          <w:szCs w:val="28"/>
        </w:rPr>
        <w:t>г.</w:t>
      </w:r>
    </w:p>
    <w:p w:rsidR="00A206BB" w:rsidRPr="00EF7982" w:rsidRDefault="00A206BB" w:rsidP="00EF798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A206BB" w:rsidRPr="00EF7982" w:rsidRDefault="00A206BB" w:rsidP="00EF798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A206BB" w:rsidRPr="00EF7982" w:rsidRDefault="00A206BB" w:rsidP="00EF7982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206BB" w:rsidRPr="00EF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BB"/>
    <w:rsid w:val="008F2C91"/>
    <w:rsid w:val="00976FF0"/>
    <w:rsid w:val="00A206BB"/>
    <w:rsid w:val="00C76B22"/>
    <w:rsid w:val="00EF7982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81E4-A79D-4D2D-928A-B50079B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A206BB"/>
    <w:pPr>
      <w:keepNext/>
      <w:snapToGrid w:val="0"/>
      <w:spacing w:before="100" w:after="100"/>
      <w:outlineLvl w:val="3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ГОУ ВПО  </vt:lpstr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Лена</dc:creator>
  <cp:keywords/>
  <dc:description/>
  <cp:lastModifiedBy>Тест</cp:lastModifiedBy>
  <cp:revision>2</cp:revision>
  <dcterms:created xsi:type="dcterms:W3CDTF">2024-04-09T20:28:00Z</dcterms:created>
  <dcterms:modified xsi:type="dcterms:W3CDTF">2024-04-09T20:28:00Z</dcterms:modified>
</cp:coreProperties>
</file>