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EF" w:rsidRPr="00442094" w:rsidRDefault="000D1FEF" w:rsidP="00442094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Вопросы этики и искусственного оплодотворения – это проблемы отношения к началу человеческой жизни. Но если в случае аборта врач и женщина вступают в моральное отношение с человеческой жизнью, пусть сроком в несколько дней, недель, месяцев, то в случае искусственного оплодотворения это отношение не столько к началу уже существующей жизни, сколько к возможности самого ее начала. И если аборт, контрацепция, стерилизация – это борьба с возникновением человеческой жизни, то искусственное</w:t>
      </w:r>
      <w:r w:rsidRPr="00442094">
        <w:rPr>
          <w:sz w:val="28"/>
        </w:rPr>
        <w:t xml:space="preserve">  оплодотворение – это борьба за возможность ее возникновение.</w:t>
      </w:r>
    </w:p>
    <w:p w:rsidR="000D1FEF" w:rsidRPr="00442094" w:rsidRDefault="000D1FEF" w:rsidP="00442094">
      <w:pPr>
        <w:ind w:firstLine="709"/>
        <w:jc w:val="both"/>
        <w:rPr>
          <w:sz w:val="28"/>
        </w:rPr>
      </w:pPr>
      <w:r w:rsidRPr="00442094">
        <w:rPr>
          <w:sz w:val="28"/>
        </w:rPr>
        <w:t xml:space="preserve">Показательно, что в этой борьбе искусственное оплодотворение и искусственный аборт тесно связаны между собой: практика искусственного аборта поставляет пациентов для практики искусственного оплодотворения. Так, по  некоторым данным, распространенность искусственного аборта как одного из способов планирования семьи ведет к росту вторичного бесплодия. Специалисты полагают, что вторичное бесплодие на 55% является осложнением после искусственного аборта. И если в среднем уровень бесплодия остается примерно </w:t>
      </w:r>
      <w:proofErr w:type="spellStart"/>
      <w:r w:rsidRPr="00442094">
        <w:rPr>
          <w:sz w:val="28"/>
        </w:rPr>
        <w:t>таним</w:t>
      </w:r>
      <w:proofErr w:type="spellEnd"/>
      <w:r w:rsidRPr="00442094">
        <w:rPr>
          <w:sz w:val="28"/>
        </w:rPr>
        <w:t xml:space="preserve"> же, как и 20-30 лет назад, то в настоящее время его </w:t>
      </w:r>
      <w:proofErr w:type="spellStart"/>
      <w:r w:rsidRPr="00442094">
        <w:rPr>
          <w:sz w:val="28"/>
        </w:rPr>
        <w:t>струкутра</w:t>
      </w:r>
      <w:proofErr w:type="spellEnd"/>
      <w:r w:rsidRPr="00442094">
        <w:rPr>
          <w:sz w:val="28"/>
        </w:rPr>
        <w:t xml:space="preserve"> меняется в сторону увеличения вторичного бесплодия.</w:t>
      </w:r>
    </w:p>
    <w:p w:rsidR="000D1FEF" w:rsidRDefault="000D1FEF" w:rsidP="00442094">
      <w:pPr>
        <w:ind w:firstLine="709"/>
        <w:jc w:val="both"/>
        <w:rPr>
          <w:sz w:val="28"/>
        </w:rPr>
      </w:pPr>
      <w:r w:rsidRPr="00442094">
        <w:rPr>
          <w:sz w:val="28"/>
        </w:rPr>
        <w:t xml:space="preserve">Т. о., очевидно, что исторически потребность в искусственном оплодотворении вырастает отнюдь не только из потребностей борьбы с собственно бесплодием вообще, сколько из потребностей борьбы с трубным бесплодием – </w:t>
      </w:r>
      <w:proofErr w:type="spellStart"/>
      <w:r w:rsidRPr="00442094">
        <w:rPr>
          <w:sz w:val="28"/>
        </w:rPr>
        <w:t>ипифеноменом</w:t>
      </w:r>
      <w:proofErr w:type="spellEnd"/>
      <w:r w:rsidRPr="00442094">
        <w:rPr>
          <w:sz w:val="28"/>
        </w:rPr>
        <w:t xml:space="preserve"> медицинской деятельности и либеральной идеологии. Эпидемия абортов 2-ой половины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исторически и логически связана с разработкой методик искусственного оплодотворения. </w:t>
      </w:r>
    </w:p>
    <w:p w:rsidR="000D1FEF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>Общественное сознание порождает весьма яркие эпитеты для искусственного оплодотворения: «новая технология размножения», «техногенное производство людей», «асексуальное размножение». В оборот входят понятия: «избирательный аборт», «торговля репродуктивным материалом», «продукция оплодотворения», «суррогатное материнство» и т. п. Каждое из этих понятий реальные единицы «этического минного поля», которые новые репродуктивные технологии создают для современной культуры.</w:t>
      </w:r>
    </w:p>
    <w:p w:rsidR="000D1FEF" w:rsidRDefault="000D1FEF" w:rsidP="00442094">
      <w:pPr>
        <w:pStyle w:val="a4"/>
        <w:ind w:firstLine="709"/>
        <w:rPr>
          <w:sz w:val="28"/>
        </w:rPr>
      </w:pPr>
      <w:r>
        <w:rPr>
          <w:sz w:val="28"/>
        </w:rPr>
        <w:t xml:space="preserve">Давно уже перестали рассматриваться как фантастика идеи искусственного оплодотворения спермой «генетически полноценных доноров». Сегодня понятие «полноценность» предполагает подбор донора в смысле цвета глаз, волос, национальности и «этнических особенностей </w:t>
      </w:r>
      <w:proofErr w:type="spellStart"/>
      <w:r>
        <w:rPr>
          <w:sz w:val="28"/>
        </w:rPr>
        <w:t>реципиентки</w:t>
      </w:r>
      <w:proofErr w:type="spellEnd"/>
      <w:r>
        <w:rPr>
          <w:sz w:val="28"/>
        </w:rPr>
        <w:t xml:space="preserve">».   </w:t>
      </w:r>
    </w:p>
    <w:p w:rsidR="000D1FEF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 xml:space="preserve">Далеко ли от так понимаемой  полноценности до заманчивой идеи получения с помощью генетических манипуляций на </w:t>
      </w:r>
    </w:p>
    <w:p w:rsidR="000D1FEF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>эмбриональном уровне человеческого существа заранее заданными свойствами? Тем более, что уже сейчас наука располагает возможностью управлением пола.</w:t>
      </w:r>
    </w:p>
    <w:p w:rsidR="000D1FEF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 xml:space="preserve">Идея  «управления на уровне эмбрионального материала неразрывна, </w:t>
      </w:r>
      <w:proofErr w:type="spellStart"/>
      <w:r>
        <w:rPr>
          <w:sz w:val="28"/>
        </w:rPr>
        <w:t>смысло</w:t>
      </w:r>
      <w:proofErr w:type="spellEnd"/>
      <w:r>
        <w:rPr>
          <w:sz w:val="28"/>
        </w:rPr>
        <w:t xml:space="preserve">-логически связана с искусственным оплодотворением, как бы ее хотели многие закрыть на это глаза. Симптоматично, что в трех фундаментальных типологических моделях искусственного оплодотворения, оно никогда не являлось </w:t>
      </w:r>
      <w:r>
        <w:rPr>
          <w:sz w:val="28"/>
        </w:rPr>
        <w:lastRenderedPageBreak/>
        <w:t>самоцелью, но всегда выступало лишь средством для решения другой задачи - задачи совершенствования человека. Эта задача ставится и в селекционно-зоотехнической, и в научно-мифологической модели. Для цели совершенствования и таким образом спасение человека совершается и непорочное зачатие Богородицы. Очевидно, что до реализации идеи управления особенностями человека технологически, этически и политически еще далеко. Сейчас же врачей и общественность беспокоит здоровье «пробирочных детей».</w:t>
      </w:r>
    </w:p>
    <w:p w:rsidR="000D1FEF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>К опасениям общего характера относятся следующие:</w:t>
      </w:r>
    </w:p>
    <w:p w:rsidR="000D1FEF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>в какой степени беременности, возникшие у бесплодных женщин, способствует повышению генетического груза в популяции за счет рождения детей с врожденной и наследственной патологией?</w:t>
      </w:r>
    </w:p>
    <w:p w:rsidR="000D1FEF" w:rsidRPr="00442094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>каково влияние медикаментозных средств, длительно используемых при  лечении бесплодия, на плод?</w:t>
      </w:r>
    </w:p>
    <w:p w:rsidR="000D1FEF" w:rsidRPr="00442094" w:rsidRDefault="000D1FEF" w:rsidP="00442094">
      <w:pPr>
        <w:ind w:firstLine="709"/>
        <w:jc w:val="both"/>
        <w:rPr>
          <w:sz w:val="28"/>
        </w:rPr>
      </w:pPr>
      <w:r>
        <w:rPr>
          <w:sz w:val="28"/>
        </w:rPr>
        <w:t xml:space="preserve">какова генетическая опасность использования спермы донора при искусственном оплодотворении    </w:t>
      </w:r>
      <w:r w:rsidRPr="00442094">
        <w:rPr>
          <w:sz w:val="28"/>
        </w:rPr>
        <w:t xml:space="preserve">                                                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 w:rsidRPr="00442094">
        <w:rPr>
          <w:lang w:val="ru-RU"/>
        </w:rPr>
        <w:t>К этим опасениям можно добавить и следующие вопросы: не станет ли метод  искусственного оплодотворения косвенной поддержкой тенденции “асексуального размножения” и в итоге основанием принципиальных сдвигов в традиционных формах семейно-брачных отношений? Можно ли опасаться культурологических, демографических сдвигов в результате изменения структуры семейно-брачных, родственных отношений? Ответы на эти вопросы предполагают освещение истории и динамики</w:t>
      </w:r>
      <w:r>
        <w:rPr>
          <w:lang w:val="ru-RU"/>
        </w:rPr>
        <w:t xml:space="preserve"> создания технологий искусственного оплодотворения.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b/>
          <w:i/>
          <w:lang w:val="ru-RU"/>
        </w:rPr>
        <w:t>История вопроса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Идея «непорочного зачатия» давно известна миру. Степень и мера ее влияния на возникновение идеи искусственного оплодотворения вряд ли может быть определена точно. Но очевидно, что в основе попыток разработать методы искусственного оплодотворения лежит принцип – «для искусственного оплодотворения совокупление не существенно и не необходимо». Тем более аналогия оплодотворения без совокупления в животном мире – у рыб , например, - есть. Неудивительно, что метод искусственного оплодотворения начинает использоваться впервые в ветеринарии.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Первый известный науке  опыт искусственного оплодотворения на собаках был произведен в конце </w:t>
      </w:r>
      <w:r>
        <w:t>XVIII</w:t>
      </w:r>
      <w:r>
        <w:rPr>
          <w:lang w:val="ru-RU"/>
        </w:rPr>
        <w:t xml:space="preserve"> века (1780 год) аббатом </w:t>
      </w:r>
      <w:proofErr w:type="spellStart"/>
      <w:r>
        <w:rPr>
          <w:lang w:val="ru-RU"/>
        </w:rPr>
        <w:t>Спаланцани</w:t>
      </w:r>
      <w:proofErr w:type="spellEnd"/>
      <w:r>
        <w:rPr>
          <w:lang w:val="ru-RU"/>
        </w:rPr>
        <w:t>. С 1844 года метод искусственного оплодотворения начинает использоваться для оплодотворения кобыл и коров. Так, публикация в журнале «Вестник коннозаводства» за 1902 год свидетельствует, что метод искусственного оплодотворения в случаях сужения канала шейки матки кобыл вполне  испытан и вошел в общее употребление.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Среди пионеров - разработчиков этой методики в России  известен И. И. Иванов. С 1899 года он начинает публиковать свои работы по искусственному </w:t>
      </w:r>
      <w:r>
        <w:rPr>
          <w:lang w:val="ru-RU"/>
        </w:rPr>
        <w:lastRenderedPageBreak/>
        <w:t>оплодотворению различных видов животных. Исследователи именно ему отдают пальму первенства в выдвижении идеи о возможности оплодотворения в искусственной среде. Основываясь на многочисленных экспериментах над животными, он опровергает мнение о необходимости секретной деятельности половых желез при акте оплодотворения.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В конце </w:t>
      </w:r>
      <w:r>
        <w:t>XIX</w:t>
      </w:r>
      <w:r w:rsidRPr="00442094">
        <w:rPr>
          <w:lang w:val="ru-RU"/>
        </w:rPr>
        <w:t xml:space="preserve"> </w:t>
      </w:r>
      <w:r>
        <w:rPr>
          <w:lang w:val="ru-RU"/>
        </w:rPr>
        <w:t>века идеи искусственного оплодотворения начинают использоваться  и для «борьбы с женским бесплодием». В 1917 году доктор Ильин Ф. констатирует, что к 1917 году наука располагает 69-ю описанными и успешными случаями искусственного оплодотворения женщин спермой своего мужа.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Благодаря изданию «Пол, секс, человек» (1993) российская общественность узнала о скандальной диссертации Ж. Жерара (1885) – «Вклад в историю искусственного оплодотворения (600 случаев внутрисемейного осеменения)», которая получила во Франции в свое время большой общественный резонанс. И это неудивительно. Во 2-ой половине </w:t>
      </w:r>
      <w:r>
        <w:t>XIX</w:t>
      </w:r>
      <w:r>
        <w:rPr>
          <w:lang w:val="ru-RU"/>
        </w:rPr>
        <w:t xml:space="preserve"> века интимная жизнь супругов (т. е. то, что входит сегодня в понятия репродуктивной медицины – контрацепция, бесплодие) не находилась еще в компетенции медицины. Работа Ж .Жерара была своеобразным 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вызовом общественному мнению, поскольку незадолго до этого, в 1883 году, в </w:t>
      </w:r>
      <w:proofErr w:type="spellStart"/>
      <w:r>
        <w:rPr>
          <w:lang w:val="ru-RU"/>
        </w:rPr>
        <w:t>Бардо</w:t>
      </w:r>
      <w:proofErr w:type="spellEnd"/>
      <w:r>
        <w:rPr>
          <w:lang w:val="ru-RU"/>
        </w:rPr>
        <w:t>, в суде по аналогичному поводу было принято решение, что «искусственное осеменение противно законам природы».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Нельзя не обратить внимание на следующее обстоятельство. В 1884 году во Франции принимается закон о разводе, что становится серьезным социальным основанием не только для продолжения дебатов об искусственном оплодотворении, но и «социальным мотивом» продолжения научных разработок этого направления. Показательно, что в 1925 году доктор А. А. Шорохова в своем докладе на </w:t>
      </w:r>
      <w:r>
        <w:t>VI</w:t>
      </w:r>
      <w:r>
        <w:rPr>
          <w:lang w:val="ru-RU"/>
        </w:rPr>
        <w:t xml:space="preserve"> съезде Всесоюзного общества гинекологов и акушеров в Ташкенте, рассматривает искусственное оплодотворение не только как метод преодоления бесплодия (который в случае искусственного осеменения спермой донора или мужа связан, как правило, с мужским бесплодием), но как «нежелание женщин сходиться с мужчиной» или как «право иметь ребенка не половым путем». Есть все основания предположить, что все 88 женщин, которым проводила операции доктор </w:t>
      </w:r>
      <w:proofErr w:type="spellStart"/>
      <w:r>
        <w:rPr>
          <w:lang w:val="ru-RU"/>
        </w:rPr>
        <w:t>А.А.Шорохова</w:t>
      </w:r>
      <w:proofErr w:type="spellEnd"/>
      <w:r>
        <w:rPr>
          <w:lang w:val="ru-RU"/>
        </w:rPr>
        <w:t>, пытались отстоять это «право».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Возвращаясь к истории экстракорпорального оплодотворения, отметим, что идея И.И.Иванова о жизнеспособности семени вне организма стала основанием новой технологии искусственного оплодотворения. В 1912 году доктор </w:t>
      </w:r>
      <w:proofErr w:type="spellStart"/>
      <w:r>
        <w:rPr>
          <w:lang w:val="ru-RU"/>
        </w:rPr>
        <w:t>Дорерлейн</w:t>
      </w:r>
      <w:proofErr w:type="spellEnd"/>
      <w:r>
        <w:rPr>
          <w:lang w:val="ru-RU"/>
        </w:rPr>
        <w:t xml:space="preserve"> докладывает о работах Иванова в Мюнхенском обществе акушеров и гинекологов. Долгие годы эта идея, «питаясь» технологическими изобретениями, социальными потребностями, «гуманистическими» прожектами, все же не выходит из режима экспериментальной деятельности.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lastRenderedPageBreak/>
        <w:t>В 1944 году было достигнуто первое успешное культивирование ооцита человека и экстракорпоральное оплодотворение, приведшее к развитию 2-хклеточного эмбриона.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В 1968 году в клинике Бон – Холл (Кембридж, Англия) медику Р.Эдвардсу и эмбриологу </w:t>
      </w:r>
      <w:proofErr w:type="spellStart"/>
      <w:r>
        <w:rPr>
          <w:lang w:val="ru-RU"/>
        </w:rPr>
        <w:t>Н.Степто</w:t>
      </w:r>
      <w:proofErr w:type="spellEnd"/>
      <w:r>
        <w:rPr>
          <w:lang w:val="ru-RU"/>
        </w:rPr>
        <w:t xml:space="preserve"> удалось имплантировать в полость матки женщины, страдающей бесплодием, эмбрион, полученный в пробирке в результате соединения яйцеклетки и сперматозоида. Через 9 месяцев родился первый в мире «пробирочный» ребенок – Луиза Браун.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В России исследования в этой области начинают целенаправленно производиться с 1965 года в группе раннего эмбриогенеза, которое в 1973 году перерастает в лабораторию экспериментальной эмбриологии. Первый «пробирочный» в России ребенок появляется в 1986 году в результате работы лаборатории 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клинической эмбриологии (рук. – проф. Б.В.Леонов) Научного центра акушерства, гинекологии и </w:t>
      </w:r>
      <w:proofErr w:type="spellStart"/>
      <w:r>
        <w:rPr>
          <w:lang w:val="ru-RU"/>
        </w:rPr>
        <w:t>перинтологии</w:t>
      </w:r>
      <w:proofErr w:type="spellEnd"/>
      <w:r>
        <w:rPr>
          <w:lang w:val="ru-RU"/>
        </w:rPr>
        <w:t xml:space="preserve"> РАМН. По данным на 1994 год проф. Леонова, в лаборатории родилось более 1500 таких детей. Количество же центров, где производятся такие операции в России приближается к 10, в мире же их около 300. В 1990 году в мире насчитывается около 20000 детей, зачатых «в пробирке». Причем динамика в цифрах такова, что еще в 1982 году их было всего 74. Оценка эффективности этого метода у разных специалистов, в разных странах, разная. Наши специалисты склоняются к цифре – 10-18%.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b/>
          <w:i/>
          <w:lang w:val="ru-RU"/>
        </w:rPr>
      </w:pPr>
      <w:r>
        <w:rPr>
          <w:b/>
          <w:i/>
          <w:lang w:val="ru-RU"/>
        </w:rPr>
        <w:t>Методика искусственного оплодотворения</w:t>
      </w:r>
    </w:p>
    <w:p w:rsidR="000D1FEF" w:rsidRDefault="000D1FEF" w:rsidP="00442094">
      <w:pPr>
        <w:pStyle w:val="2"/>
        <w:ind w:left="0" w:firstLine="709"/>
        <w:rPr>
          <w:b/>
          <w:i/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Среди методов искусственного оплодотворения различают искусственное осеменение спермой донора или мужа (ИОСД и ИОСМ) и метод экстракорпорального оплодотворения и переноса эмбриона в полость матки (ЭКО и ПЭ).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Методы ИОСД и ИОСМ применяются в основном в случаях мужского бесплодия, мужской импотенции, при несовместимости мужа и жены по резус – фактору и некоторых других случаях. ИОСД и ИОСМ, методика ЭКО и ПЭ технически достаточна сложна и состоит из следующих 4-х этапов: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стимулирование созревания яйцеклеток обеспечивается различными гормональными. По мере роста яйцеклеток производится анализ крови для определения гормональной реакции развивающегося фолликула и ультразвуковой контроль за ростом фолликулов в яичниках.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изъятие ооцитов. Эта операция осуществляется либо с помощью лапароскопического метода, либо с помощью аспирационной иглы под ультразвуковым контролем. Лапароскопия проводится с наркозом, путем разреза ниже пупка. Введение аспирационной иглы осуществляется под местной анестезией.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lastRenderedPageBreak/>
        <w:t>оплодотворение яйцеклеток в культуре. Изъятые яйцеклетки помещают в специальную жидкую среду, куда затем добавляют сперматозоиды. Время первого обследования половых клеток-через 18 часов после введения сперматозоидов.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введение эмбриона в матку. Через 1-3 дня через катетер эмбрион доставляют в полость матки. Неудачная попытка воспроизводится через 3-4 месяца до четырех раз. Далее целесообразность пользования методом ЭКО и ПЭ, для данного случая, ставится под сомнение.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За простотой этого схематичного описания методики ЭКО и ПЭ, как достижения «цели» - желанной беременности, стоит и конкретная «цена». И дело не только в рублевой стоимости процедуры, хотя она достаточна велика. В понятие «цены» входит здоровье и даже жизнь женщины. Показательно в этом плане, что в одном из центров по лечению бесплодия перед началом процедуры женщина и ее супруг в обязательном порядке должны оформить заявление, которое начинается так: «Мы предупреждены о том, что оперативное вмешательство применяемое для такого лечения может сопровождаться осложнениями». Под осложнениями имеется ввиду прежде всего риск многоплодной беременности, который в 20 раз превышает ее возникновение в норме. В понятие осложнений многоплодной беременности входит: угроза преждевременных родов, смертность женщин и детей, малая масса детей и т.д.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Очевидно, что осознаваемая степень риска вынуждает организаторов центров искусственного оплодотворения вносить в документ и такие пункты: «Заявляем, что мы не будем возбуждать уголовное дело против сотрудников Центра, не предпримем ни каких действий, судебных преследований, исков или счетов, связанных с проводимым лечением… нам известно, что в связи с трудностями процедуры может потребоваться не одна попытка для достижения беременности, а так же, что лечение бесплодия может оказаться безрезультатно… Мы предупреждены о том, что… дети рожденные в результате ЭКО… могут иметь отклонения в развитии». К этому выводу, несмотря на ряд обнадеживающих результатов, приходит и В. </w:t>
      </w:r>
      <w:proofErr w:type="spellStart"/>
      <w:r>
        <w:rPr>
          <w:lang w:val="ru-RU"/>
        </w:rPr>
        <w:t>Бахтиярова</w:t>
      </w:r>
      <w:proofErr w:type="spellEnd"/>
      <w:r>
        <w:rPr>
          <w:lang w:val="ru-RU"/>
        </w:rPr>
        <w:t>: «Каждый из методов ИО увеличивает риск перинатальной патологии и тяжелую неврологическую инвалидность с детства».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В нравственное наполнение понятия «цены» входит и судьба человеческих эмбрионов - запасных, лишних, оставшихся невостребованными. Это – либо уничтожение, либо «служение науке», что впрочем, одно и тоже. «Особый фундаментальный интерес» к человеческим эмбрионам и возможность его «фундаментальных» последствий для культуры определила </w:t>
      </w:r>
      <w:proofErr w:type="spellStart"/>
      <w:r>
        <w:rPr>
          <w:lang w:val="ru-RU"/>
        </w:rPr>
        <w:t>самоограничивающее</w:t>
      </w:r>
      <w:proofErr w:type="spellEnd"/>
      <w:r>
        <w:rPr>
          <w:lang w:val="ru-RU"/>
        </w:rPr>
        <w:t xml:space="preserve"> решение международной общественности: срок проведения фундаментальных исследований эмбрионов – до 14 дней. Сама по себе эта цифра загадочная и, очевидно, относительная. Но факт этического самоограничения биомедицинской науки – налицо. Есть основание рассматривать это скромное достижение науки на </w:t>
      </w:r>
      <w:r>
        <w:rPr>
          <w:lang w:val="ru-RU"/>
        </w:rPr>
        <w:lastRenderedPageBreak/>
        <w:t xml:space="preserve">пути ее нравственного наполнения началом тенденции, определяющей развитие науки </w:t>
      </w:r>
      <w:r>
        <w:t>XXI</w:t>
      </w:r>
      <w:r>
        <w:rPr>
          <w:lang w:val="ru-RU"/>
        </w:rPr>
        <w:t xml:space="preserve"> веке.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</w:p>
    <w:p w:rsidR="000D1FEF" w:rsidRDefault="000D1FEF" w:rsidP="00442094">
      <w:pPr>
        <w:pStyle w:val="2"/>
        <w:ind w:left="0" w:firstLine="709"/>
        <w:rPr>
          <w:b/>
          <w:i/>
          <w:lang w:val="ru-RU"/>
        </w:rPr>
      </w:pPr>
      <w:r>
        <w:rPr>
          <w:b/>
          <w:i/>
          <w:lang w:val="ru-RU"/>
        </w:rPr>
        <w:t>Либеральная и консервативная позиции</w:t>
      </w:r>
    </w:p>
    <w:p w:rsidR="000D1FEF" w:rsidRDefault="000D1FEF" w:rsidP="00442094">
      <w:pPr>
        <w:pStyle w:val="2"/>
        <w:ind w:left="0" w:firstLine="709"/>
        <w:rPr>
          <w:b/>
          <w:i/>
          <w:lang w:val="ru-RU"/>
        </w:rPr>
      </w:pP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 Основной принцип либеральной позиции по отношению к искусственному оплодотворению – это «право каждой женщины иметь ребенка». Основанием этого права в рамках либеральной идеологии является естественно-биологическая функция деторождения. Определенным образом на методику искусственного оплодотворения  работает и материалистический мировоззренческий принцип понимания человека не как «образа и подобия Божия», а как образа и подобия обезьяны.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В настоящее время российская общественность располагает конкретной оценкой искусственного оплодотворения с христианской, православной точки зрения. Эта оценка формируется в границах основополагающих постулатов христианства. Один из них – таинство брака, через которое «дается объективное божественное основание для благодатной жизни». Через таинство брака мужчина и женщина становятся «уже не двое, но одна плоть». 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Эти исходные принципы дают основание выйти на уровень конкретных суждений православных авторов по морально-этическим вопросам искусственного оплодотворения. К сожалению, они сегодня не многочисленны и между ними есть небольшие расхождения. Они сводятся к следующим выводам: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искусственное оплодотворение незамужней женщины осуждается, прежде всего, исходя из интересов ребенка, который «заведомо лишается возможности быть воспитанным в полноценной семье»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 искусственное оплодотворение замужней женщины без согласия мужа недопустимо, «ибо ложь и двусмысленность разрушают целостность брачных отношений»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>искусственное оплодотворение с согласия мужа и с использованием донорского генетического материала – «разрушает связь супружеской верности» и т.д.</w:t>
      </w:r>
    </w:p>
    <w:p w:rsidR="000D1FEF" w:rsidRDefault="000D1FEF" w:rsidP="00442094">
      <w:pPr>
        <w:pStyle w:val="2"/>
        <w:ind w:left="0" w:firstLine="709"/>
        <w:rPr>
          <w:lang w:val="ru-RU"/>
        </w:rPr>
      </w:pPr>
      <w:r>
        <w:rPr>
          <w:lang w:val="ru-RU"/>
        </w:rPr>
        <w:t xml:space="preserve">Падение человеческой природы является непосредственным следствием свободного самоопределения человека. Но свободное самоопределение человека – позиция более близкая скорее </w:t>
      </w:r>
      <w:r>
        <w:t>XVIII</w:t>
      </w:r>
      <w:r w:rsidRPr="00442094">
        <w:rPr>
          <w:lang w:val="ru-RU"/>
        </w:rPr>
        <w:t>-</w:t>
      </w:r>
      <w:r>
        <w:t>XIX</w:t>
      </w:r>
      <w:r>
        <w:rPr>
          <w:lang w:val="ru-RU"/>
        </w:rPr>
        <w:t xml:space="preserve"> векам, нежели </w:t>
      </w:r>
      <w:r>
        <w:t>XXI</w:t>
      </w:r>
      <w:r w:rsidRPr="00442094">
        <w:rPr>
          <w:lang w:val="ru-RU"/>
        </w:rPr>
        <w:t xml:space="preserve"> </w:t>
      </w:r>
      <w:r>
        <w:rPr>
          <w:lang w:val="ru-RU"/>
        </w:rPr>
        <w:t xml:space="preserve">веку, которому предшествовал </w:t>
      </w:r>
      <w:r>
        <w:t>XX</w:t>
      </w:r>
      <w:r>
        <w:rPr>
          <w:lang w:val="ru-RU"/>
        </w:rPr>
        <w:t xml:space="preserve"> век, с его атомными экспериментами и катастрофами, социально-политическими драмами, нигилистическим опытом и экологическим прозрением.</w:t>
      </w:r>
    </w:p>
    <w:sectPr w:rsidR="000D1FEF" w:rsidSect="00442094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E42"/>
    <w:multiLevelType w:val="singleLevel"/>
    <w:tmpl w:val="CAA81D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8B1845"/>
    <w:multiLevelType w:val="singleLevel"/>
    <w:tmpl w:val="6C1A7A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79"/>
    <w:rsid w:val="00044A39"/>
    <w:rsid w:val="000D1FEF"/>
    <w:rsid w:val="00157849"/>
    <w:rsid w:val="00266910"/>
    <w:rsid w:val="00305879"/>
    <w:rsid w:val="0044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AF848-7D79-4D26-BB7C-7319B880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paragraph" w:styleId="2">
    <w:name w:val="Body Text Indent 2"/>
    <w:basedOn w:val="a"/>
    <w:pPr>
      <w:ind w:left="360" w:firstLine="360"/>
      <w:jc w:val="both"/>
    </w:pPr>
    <w:rPr>
      <w:sz w:val="28"/>
      <w:lang w:val="en-US"/>
    </w:rPr>
  </w:style>
  <w:style w:type="paragraph" w:styleId="a4">
    <w:name w:val="Body Text"/>
    <w:basedOn w:val="a"/>
    <w:pPr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> 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Andrey</dc:creator>
  <cp:keywords/>
  <cp:lastModifiedBy>Тест</cp:lastModifiedBy>
  <cp:revision>2</cp:revision>
  <cp:lastPrinted>1998-11-18T22:52:00Z</cp:lastPrinted>
  <dcterms:created xsi:type="dcterms:W3CDTF">2024-05-27T22:54:00Z</dcterms:created>
  <dcterms:modified xsi:type="dcterms:W3CDTF">2024-05-27T22:54:00Z</dcterms:modified>
</cp:coreProperties>
</file>