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5764">
      <w:pPr>
        <w:pStyle w:val="20"/>
      </w:pPr>
      <w:bookmarkStart w:id="0" w:name="_GoBack"/>
      <w:bookmarkEnd w:id="0"/>
      <w:r>
        <w:t>«В человеке должно быть все прекрасно и лицо, и одежда, и душа, и  мысли.»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В формировании правильных взаимоотношений медсестры с больными их родственниками, коллегами имеет значение не только духовный, но и внешний облик медсестры. Одежда. выражение </w:t>
      </w:r>
      <w:r>
        <w:rPr>
          <w:rFonts w:ascii="Times New Roman" w:hAnsi="Times New Roman"/>
          <w:sz w:val="26"/>
        </w:rPr>
        <w:t>лица, манера держать себя отражают некоторые аспекты личности медсестры и в частности, степень ее заботы,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Внимания к больному, способность к сопереживанию. Еще Гиппократ указывал, что врачам следует «держать себя чисто, иметь хорошую одежду и натираться бл</w:t>
      </w:r>
      <w:r>
        <w:rPr>
          <w:rFonts w:ascii="Times New Roman" w:hAnsi="Times New Roman"/>
          <w:sz w:val="26"/>
        </w:rPr>
        <w:t>агоухающими мазями, ибо все это обыкновенно приятно  для больных». Нельзя забывать, что больные хотят видеть медицинского работника идеальным специалистом, но если они обнаруживают недостатки в его внешнем виде, то относят их к его профессиональной деятель</w:t>
      </w:r>
      <w:r>
        <w:rPr>
          <w:rFonts w:ascii="Times New Roman" w:hAnsi="Times New Roman"/>
          <w:sz w:val="26"/>
        </w:rPr>
        <w:t>ности. Мед. Работник не должен допускать небрежности при осмотре больных. Нельзя, например, не вымыть руки перед осмотром больного на дому. Неприятность недопустима, так как в представлении больного она снижает престиж медицинского работника. Бывает и у ме</w:t>
      </w:r>
      <w:r>
        <w:rPr>
          <w:rFonts w:ascii="Times New Roman" w:hAnsi="Times New Roman"/>
          <w:sz w:val="26"/>
        </w:rPr>
        <w:t xml:space="preserve">дсестры неприятное ощущение при виде неприятного пожилого или тяжелого больного. Но всякий избравший труд медика должен твердо помнить, что в медицине нет грязной работы. 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Ярко накрашенные губы. Длинные лакированные ногти, пальцы, унизанные драгоценнос</w:t>
      </w:r>
      <w:r>
        <w:rPr>
          <w:rFonts w:ascii="Times New Roman" w:hAnsi="Times New Roman"/>
          <w:sz w:val="26"/>
        </w:rPr>
        <w:t>тями, ультрамодная прическа …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А больной ведь неравнодушен к этому, В излишнем внимании мед. работника к собственной внешности он может заподозрить невнимание к себе как к больному. Желание иметь импозантную внешность довлеет  у некоторых мед. работнико</w:t>
      </w:r>
      <w:r>
        <w:rPr>
          <w:rFonts w:ascii="Times New Roman" w:hAnsi="Times New Roman"/>
          <w:sz w:val="26"/>
        </w:rPr>
        <w:t xml:space="preserve">в над профессиональной осмотрительностью. Они забывают, что не полностью закрыта рукавом халата трикотажная кофточка, шерстяное платье увеличивают возможность инфицирования </w:t>
      </w:r>
      <w:r>
        <w:rPr>
          <w:rFonts w:ascii="Times New Roman" w:hAnsi="Times New Roman"/>
          <w:sz w:val="26"/>
        </w:rPr>
        <w:lastRenderedPageBreak/>
        <w:t xml:space="preserve">окружающих. «Что касается внешнего вида врача, пусть он будет с лицом, исполненным </w:t>
      </w:r>
      <w:r>
        <w:rPr>
          <w:rFonts w:ascii="Times New Roman" w:hAnsi="Times New Roman"/>
          <w:sz w:val="26"/>
        </w:rPr>
        <w:t xml:space="preserve"> размышления, он не суровым, потому что это показывает гордость и мизантропию» (Гиппократ). Не будет доверия к мед. работнику, у которого взгляд хмурый, поза небрежная, а говорит он так, словно делает одолжение. Очень скоро становится понятной больному иск</w:t>
      </w:r>
      <w:r>
        <w:rPr>
          <w:rFonts w:ascii="Times New Roman" w:hAnsi="Times New Roman"/>
          <w:sz w:val="26"/>
        </w:rPr>
        <w:t>ренность и там, где он видит нарочитую вежливость, навязчивую услужливость, «дежурную» улыбку. Мед. работник должен уметь держаться просто, говорить ясно, спокойно, сдержанно  и без видимых усилий расположить к себе больных – во всем быть естественными кра</w:t>
      </w:r>
      <w:r>
        <w:rPr>
          <w:rFonts w:ascii="Times New Roman" w:hAnsi="Times New Roman"/>
          <w:sz w:val="26"/>
        </w:rPr>
        <w:t>сивым.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  Внешность врача должна отражать внутреннюю собранность, самодисциплину, сочетать мягкую строгость с красивой простотой форм и оставаться в известных пределах неизменной. Отклонения могут быть лишь незначительные. Медицинская «униформа» не нуждает</w:t>
      </w:r>
      <w:r>
        <w:rPr>
          <w:rFonts w:ascii="Times New Roman" w:hAnsi="Times New Roman"/>
          <w:sz w:val="26"/>
        </w:rPr>
        <w:t>ся в украшательстве. Она сама украшает человека, символизирует чистоту помыслов врача, строгость его в выполнении своих профессиональных  обязанностей. Опрятность всегда ассоциируется  в представлении больного с хорошей его профессиональной подготовкой, Бо</w:t>
      </w:r>
      <w:r>
        <w:rPr>
          <w:rFonts w:ascii="Times New Roman" w:hAnsi="Times New Roman"/>
          <w:sz w:val="26"/>
        </w:rPr>
        <w:t>льной уверен, что аккуратный мед. работник может хорошо лечить. В то же время яркая губная помада, броская прическа, стук каблучков- все это напоминает тяжелобольному радости, которых он временно или навсегда лишается.  У него возникает жалость к себе, нев</w:t>
      </w:r>
      <w:r>
        <w:rPr>
          <w:rFonts w:ascii="Times New Roman" w:hAnsi="Times New Roman"/>
          <w:sz w:val="26"/>
        </w:rPr>
        <w:t xml:space="preserve">ольная зависть, недовольство врачом. Страдание усугубляется. Внешний вид должен гармонично дополнять внутреннюю привлекательность мед. работника, успокаивать больного вызывать приятные впечатления у его родственников, помогать установлению с ними хороших, </w:t>
      </w:r>
      <w:r>
        <w:rPr>
          <w:rFonts w:ascii="Times New Roman" w:hAnsi="Times New Roman"/>
          <w:sz w:val="26"/>
        </w:rPr>
        <w:t xml:space="preserve">доброжелательных отношений.       </w:t>
      </w:r>
    </w:p>
    <w:p w:rsidR="00000000" w:rsidRDefault="00A35764">
      <w:pPr>
        <w:pStyle w:val="a3"/>
        <w:spacing w:line="360" w:lineRule="auto"/>
        <w:jc w:val="center"/>
      </w:pPr>
    </w:p>
    <w:p w:rsidR="00000000" w:rsidRDefault="00A35764">
      <w:pPr>
        <w:pStyle w:val="a3"/>
        <w:spacing w:line="360" w:lineRule="auto"/>
        <w:jc w:val="center"/>
      </w:pPr>
    </w:p>
    <w:p w:rsidR="00000000" w:rsidRDefault="00A35764">
      <w:pPr>
        <w:pStyle w:val="a3"/>
        <w:spacing w:line="360" w:lineRule="auto"/>
        <w:jc w:val="center"/>
        <w:rPr>
          <w:sz w:val="40"/>
        </w:rPr>
      </w:pPr>
      <w:r>
        <w:rPr>
          <w:sz w:val="40"/>
        </w:rPr>
        <w:t>Вопросы медицинской психологии в деятельности среднего медицинского                           работника.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Взаимоотношения между больным и медицинским работником зависят не только от индивидуальных особенностей боль</w:t>
      </w:r>
      <w:r>
        <w:rPr>
          <w:rFonts w:ascii="Times New Roman" w:hAnsi="Times New Roman"/>
          <w:sz w:val="26"/>
        </w:rPr>
        <w:t>ного, его психики, но и от личности и поведения медицинского работника, его общей и профессиональной культуры, соблюдения принципов этики и индеонтологии. Основная ответственность  за характер этих взаимоотношений , столь важных для успешного лечения, всег</w:t>
      </w:r>
      <w:r>
        <w:rPr>
          <w:rFonts w:ascii="Times New Roman" w:hAnsi="Times New Roman"/>
          <w:sz w:val="26"/>
        </w:rPr>
        <w:t>да ложится на медицинского работника. Он обязан, строя свои взаимоотношения  с больным , учитывать особенности его личности, переживания.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Общеизвестно, что эффективность лечения во многом зависит от веры больного в выздоровление, а это в свою очередь </w:t>
      </w:r>
      <w:r>
        <w:rPr>
          <w:rFonts w:ascii="Times New Roman" w:hAnsi="Times New Roman"/>
          <w:sz w:val="26"/>
        </w:rPr>
        <w:t xml:space="preserve">тесно связано стой степенью доверия, которое он питает к врачу и в целом к медицинскому персоналу отделения. 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Образно говоря, лечение начинается с регистратуры и приемного покоя, с места ожидания предстоящего врачебного исследования. Обстановка приема </w:t>
      </w:r>
      <w:r>
        <w:rPr>
          <w:rFonts w:ascii="Times New Roman" w:hAnsi="Times New Roman"/>
          <w:sz w:val="26"/>
        </w:rPr>
        <w:t>больного должна быть четкой, деловой  и вместе с тем простой. В кабинете врача и коридорах должна быть тишина, воздух всегда свежий. Необходимо бороться с так называемыми больничными запахами. Оформление кабинетов, залов ожидания преследует единственную це</w:t>
      </w:r>
      <w:r>
        <w:rPr>
          <w:rFonts w:ascii="Times New Roman" w:hAnsi="Times New Roman"/>
          <w:sz w:val="26"/>
        </w:rPr>
        <w:t xml:space="preserve">ль- успокоить больного, сообщить ему чувство уверенности. Витрины и плакаты следует подбирать так, чтобы они способствовали воспитанию санитарно- гигиенических и профилактических навыков, не содержали материалов, напоминающих больному о </w:t>
      </w:r>
      <w:proofErr w:type="spellStart"/>
      <w:r>
        <w:rPr>
          <w:rFonts w:ascii="Times New Roman" w:hAnsi="Times New Roman"/>
          <w:sz w:val="26"/>
        </w:rPr>
        <w:t>страданиях,и</w:t>
      </w:r>
      <w:proofErr w:type="spellEnd"/>
      <w:r>
        <w:rPr>
          <w:rFonts w:ascii="Times New Roman" w:hAnsi="Times New Roman"/>
          <w:sz w:val="26"/>
        </w:rPr>
        <w:t xml:space="preserve"> исключ</w:t>
      </w:r>
      <w:r>
        <w:rPr>
          <w:rFonts w:ascii="Times New Roman" w:hAnsi="Times New Roman"/>
          <w:sz w:val="26"/>
        </w:rPr>
        <w:t xml:space="preserve">али возможность </w:t>
      </w:r>
      <w:proofErr w:type="spellStart"/>
      <w:r>
        <w:rPr>
          <w:rFonts w:ascii="Times New Roman" w:hAnsi="Times New Roman"/>
          <w:sz w:val="26"/>
        </w:rPr>
        <w:t>ястрогении</w:t>
      </w:r>
      <w:proofErr w:type="spellEnd"/>
      <w:r>
        <w:rPr>
          <w:rFonts w:ascii="Times New Roman" w:hAnsi="Times New Roman"/>
          <w:sz w:val="26"/>
        </w:rPr>
        <w:t>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Прямая обязанность врача и медицинской сестры- разрушить психологическую преграду в контакте с больным, вызвать его доверие, создав обстановку участия и теплоты. Следует помнить, что больной, особенно при первой встрече с ме</w:t>
      </w:r>
      <w:r>
        <w:rPr>
          <w:rFonts w:ascii="Times New Roman" w:hAnsi="Times New Roman"/>
          <w:sz w:val="26"/>
        </w:rPr>
        <w:t xml:space="preserve">дицинскими работниками, очень внимательно следит за каждым их жестом, выражением лица и речью, старается уловить в их словах и поведении нечто такое, что располагает к </w:t>
      </w:r>
      <w:r>
        <w:rPr>
          <w:rFonts w:ascii="Times New Roman" w:hAnsi="Times New Roman"/>
          <w:sz w:val="26"/>
        </w:rPr>
        <w:lastRenderedPageBreak/>
        <w:t>доверию и откровенности. В зависимости от того, насколько стремление больного рассказать</w:t>
      </w:r>
      <w:r>
        <w:rPr>
          <w:rFonts w:ascii="Times New Roman" w:hAnsi="Times New Roman"/>
          <w:sz w:val="26"/>
        </w:rPr>
        <w:t xml:space="preserve"> о себе будет понято и поддержано во время первой беседы, настолько прочен окажется контакт с врачом в дальнейшем. Только после установления контакта с больным можно переходить к оценке результатов анализов и других вспомогательных методов обследования. Не</w:t>
      </w:r>
      <w:r>
        <w:rPr>
          <w:rFonts w:ascii="Times New Roman" w:hAnsi="Times New Roman"/>
          <w:sz w:val="26"/>
        </w:rPr>
        <w:t>обходимо, чтобы больной понял, что медицинских работников, к которым он пришел за помощью, интересуют не только вопросы диагностики, но и обратившийся к ним человек.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Особое значение имеют культура речи врача, а также содержание беседы. При ответах на в</w:t>
      </w:r>
      <w:r>
        <w:rPr>
          <w:rFonts w:ascii="Times New Roman" w:hAnsi="Times New Roman"/>
          <w:sz w:val="26"/>
        </w:rPr>
        <w:t>опросы больного нельзя ограничиваться общими фразами, так как это вызовет у него тревогу за исход болезни, сомнение в квалификации врача.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Доверие больного к медицине может быть значительно подорвано в том случае, если он заметит, что между врачом и мед</w:t>
      </w:r>
      <w:r>
        <w:rPr>
          <w:rFonts w:ascii="Times New Roman" w:hAnsi="Times New Roman"/>
          <w:sz w:val="26"/>
        </w:rPr>
        <w:t>ицинской сестрой натянутые отношения, если сестра во время приема допускает не относящиеся к делу реплики, нечетко выполняет указания врача. У больного могут возникнуть сомнения в компетенции медицинских работников, в целесообразности сделанных ими назначе</w:t>
      </w:r>
      <w:r>
        <w:rPr>
          <w:rFonts w:ascii="Times New Roman" w:hAnsi="Times New Roman"/>
          <w:sz w:val="26"/>
        </w:rPr>
        <w:t>ний, особенно если прием проходит сухо, формально, без должного выслушивания и осмотра больного и ограничивается выпиской рецептов.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Из расстройств психики наиболее часто у больных возникает чувство тревоги, даже страха за исход заболевания. При этом ра</w:t>
      </w:r>
      <w:r>
        <w:rPr>
          <w:rFonts w:ascii="Times New Roman" w:hAnsi="Times New Roman"/>
          <w:sz w:val="26"/>
        </w:rPr>
        <w:t>зные люди в зависимости от возраста и профессии, интеллекта, степени культурного развития и характера относятся к своему недугу по-разному.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Эффективность назначения физиотерапии, медикаментозного и иного лечения нередко зависит от веры больного в польз</w:t>
      </w:r>
      <w:r>
        <w:rPr>
          <w:rFonts w:ascii="Times New Roman" w:hAnsi="Times New Roman"/>
          <w:sz w:val="26"/>
        </w:rPr>
        <w:t>у терапевтических мероприятий. В этом чувстве веры отражается успех лечения. Медицинская сестра при выполнении назначенных врачом процедур должна уметь войти в контакт с больным и своим поведением, беседами с больным поднимать у него настроение и укреплять</w:t>
      </w:r>
      <w:r>
        <w:rPr>
          <w:rFonts w:ascii="Times New Roman" w:hAnsi="Times New Roman"/>
          <w:sz w:val="26"/>
        </w:rPr>
        <w:t xml:space="preserve"> веру в успешное лечение.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pStyle w:val="1"/>
        <w:spacing w:line="360" w:lineRule="auto"/>
        <w:rPr>
          <w:sz w:val="40"/>
        </w:rPr>
      </w:pPr>
      <w:r>
        <w:rPr>
          <w:sz w:val="40"/>
        </w:rPr>
        <w:t>Особенности переживаний больных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Нередко больные высказывают тревожные мысли о смертельно опасной болезни, несмотря на отрицание врача такого заключения. В основном это мысли о раке при наличии у больных патологии </w:t>
      </w:r>
      <w:proofErr w:type="spellStart"/>
      <w:r>
        <w:rPr>
          <w:rFonts w:ascii="Times New Roman" w:hAnsi="Times New Roman"/>
          <w:sz w:val="26"/>
        </w:rPr>
        <w:t>желудочно</w:t>
      </w:r>
      <w:proofErr w:type="spellEnd"/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кишечного тракта или органов грудной клетки. Опасения могут возникать также по поводу тяжелой болезни сердца при наличии </w:t>
      </w:r>
      <w:proofErr w:type="spellStart"/>
      <w:r>
        <w:rPr>
          <w:rFonts w:ascii="Times New Roman" w:hAnsi="Times New Roman"/>
          <w:sz w:val="26"/>
        </w:rPr>
        <w:t>аритмий</w:t>
      </w:r>
      <w:proofErr w:type="spellEnd"/>
      <w:r>
        <w:rPr>
          <w:rFonts w:ascii="Times New Roman" w:hAnsi="Times New Roman"/>
          <w:sz w:val="26"/>
        </w:rPr>
        <w:t xml:space="preserve">  и сердцебиений. Все это  приводит к развитию ипохондрического состояния. Тревожные опасения иногда определяют все поведение б</w:t>
      </w:r>
      <w:r>
        <w:rPr>
          <w:rFonts w:ascii="Times New Roman" w:hAnsi="Times New Roman"/>
          <w:sz w:val="26"/>
        </w:rPr>
        <w:t xml:space="preserve">ольного. Развивается невроз в форме </w:t>
      </w:r>
      <w:proofErr w:type="spellStart"/>
      <w:r>
        <w:rPr>
          <w:rFonts w:ascii="Times New Roman" w:hAnsi="Times New Roman"/>
          <w:sz w:val="26"/>
        </w:rPr>
        <w:t>каодио</w:t>
      </w:r>
      <w:proofErr w:type="spellEnd"/>
      <w:r>
        <w:rPr>
          <w:rFonts w:ascii="Times New Roman" w:hAnsi="Times New Roman"/>
          <w:sz w:val="26"/>
        </w:rPr>
        <w:t xml:space="preserve">- или </w:t>
      </w:r>
      <w:proofErr w:type="spellStart"/>
      <w:r>
        <w:rPr>
          <w:rFonts w:ascii="Times New Roman" w:hAnsi="Times New Roman"/>
          <w:sz w:val="26"/>
        </w:rPr>
        <w:t>канцерофобии</w:t>
      </w:r>
      <w:proofErr w:type="spellEnd"/>
      <w:r>
        <w:rPr>
          <w:rFonts w:ascii="Times New Roman" w:hAnsi="Times New Roman"/>
          <w:sz w:val="26"/>
        </w:rPr>
        <w:t xml:space="preserve">. При </w:t>
      </w:r>
      <w:proofErr w:type="spellStart"/>
      <w:r>
        <w:rPr>
          <w:rFonts w:ascii="Times New Roman" w:hAnsi="Times New Roman"/>
          <w:sz w:val="26"/>
        </w:rPr>
        <w:t>кардиофобии</w:t>
      </w:r>
      <w:proofErr w:type="spellEnd"/>
      <w:r>
        <w:rPr>
          <w:rFonts w:ascii="Times New Roman" w:hAnsi="Times New Roman"/>
          <w:sz w:val="26"/>
        </w:rPr>
        <w:t xml:space="preserve"> больные часто опасаются оставаться одни дома, выходить без провожатого на улицу в некоторых случаях тревога больного связана </w:t>
      </w:r>
      <w:proofErr w:type="spellStart"/>
      <w:r>
        <w:rPr>
          <w:rFonts w:ascii="Times New Roman" w:hAnsi="Times New Roman"/>
          <w:sz w:val="26"/>
        </w:rPr>
        <w:t>смыслями</w:t>
      </w:r>
      <w:proofErr w:type="spellEnd"/>
      <w:r>
        <w:rPr>
          <w:rFonts w:ascii="Times New Roman" w:hAnsi="Times New Roman"/>
          <w:sz w:val="26"/>
        </w:rPr>
        <w:t xml:space="preserve"> о возможности потери трудоспособности, </w:t>
      </w:r>
      <w:proofErr w:type="spellStart"/>
      <w:r>
        <w:rPr>
          <w:rFonts w:ascii="Times New Roman" w:hAnsi="Times New Roman"/>
          <w:sz w:val="26"/>
        </w:rPr>
        <w:t>инвал</w:t>
      </w:r>
      <w:r>
        <w:rPr>
          <w:rFonts w:ascii="Times New Roman" w:hAnsi="Times New Roman"/>
          <w:sz w:val="26"/>
        </w:rPr>
        <w:t>идизации</w:t>
      </w:r>
      <w:proofErr w:type="spellEnd"/>
      <w:r>
        <w:rPr>
          <w:rFonts w:ascii="Times New Roman" w:hAnsi="Times New Roman"/>
          <w:sz w:val="26"/>
        </w:rPr>
        <w:t xml:space="preserve">. 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Медицинские работники, в частности медицинские сестры, должны формировать у больного правильное отношение к своей болезни, как к опасной, так и неопасной, стремясь всячески повысить активность больных в рамках разумной борьбы с болезнью. 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Нередко у больных существует предвзятое мнение, что о некоторых заболеваниях говорить с врачом «неприлично». К ним относятся венерические, гинекологические заболевания, импотенция и др. В результате расстройства усугубляются и принимают хроническое течен</w:t>
      </w:r>
      <w:r>
        <w:rPr>
          <w:rFonts w:ascii="Times New Roman" w:hAnsi="Times New Roman"/>
          <w:sz w:val="26"/>
        </w:rPr>
        <w:t xml:space="preserve">ие. Лечение таких больных затрудняется. Относительно широко распространено нежелание обращаться к врачу-психиатру из-за боязни, что кто - </w:t>
      </w:r>
      <w:proofErr w:type="spellStart"/>
      <w:r>
        <w:rPr>
          <w:rFonts w:ascii="Times New Roman" w:hAnsi="Times New Roman"/>
          <w:sz w:val="26"/>
        </w:rPr>
        <w:t>нибудь</w:t>
      </w:r>
      <w:proofErr w:type="spellEnd"/>
      <w:r>
        <w:rPr>
          <w:rFonts w:ascii="Times New Roman" w:hAnsi="Times New Roman"/>
          <w:sz w:val="26"/>
        </w:rPr>
        <w:t xml:space="preserve"> из знакомых об этом узнает. Чаще речь идет о различных пограничных заболеваниях (</w:t>
      </w:r>
      <w:proofErr w:type="spellStart"/>
      <w:r>
        <w:rPr>
          <w:rFonts w:ascii="Times New Roman" w:hAnsi="Times New Roman"/>
          <w:sz w:val="26"/>
        </w:rPr>
        <w:t>невратические</w:t>
      </w:r>
      <w:proofErr w:type="spellEnd"/>
      <w:r>
        <w:rPr>
          <w:rFonts w:ascii="Times New Roman" w:hAnsi="Times New Roman"/>
          <w:sz w:val="26"/>
        </w:rPr>
        <w:t xml:space="preserve"> состояния, невро</w:t>
      </w:r>
      <w:r>
        <w:rPr>
          <w:rFonts w:ascii="Times New Roman" w:hAnsi="Times New Roman"/>
          <w:sz w:val="26"/>
        </w:rPr>
        <w:t xml:space="preserve">зы, психопатии и др.), которым у больных имеется критическое отношение. Иногда больные, страдающие расстройствами в сексуальной сфере, стесняются признать наличие их даже перед близкими людьми. В </w:t>
      </w:r>
      <w:r>
        <w:rPr>
          <w:rFonts w:ascii="Times New Roman" w:hAnsi="Times New Roman"/>
          <w:sz w:val="26"/>
        </w:rPr>
        <w:lastRenderedPageBreak/>
        <w:t xml:space="preserve">результате это приводит к переоценке болезни, уходу в нее и </w:t>
      </w:r>
      <w:r>
        <w:rPr>
          <w:rFonts w:ascii="Times New Roman" w:hAnsi="Times New Roman"/>
          <w:sz w:val="26"/>
        </w:rPr>
        <w:t>к дальнейшему углублению нарушений.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Отрицательное влияние на психику больного оказывает боль, которая воспринимается как сигнал начинающейся или усиливающейся опасности для жизни. Больной, страдающий от болей, остро реагирует на внешние воздействия: гр</w:t>
      </w:r>
      <w:r>
        <w:rPr>
          <w:rFonts w:ascii="Times New Roman" w:hAnsi="Times New Roman"/>
          <w:sz w:val="26"/>
        </w:rPr>
        <w:t>омкие звуки, яркий свет, иногда прикосновение. Истощение нервной системы, обусловленное как самым процессом болезни, так и болями,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часто сопровождается выраженной раздраженностью, взрывчатостью. Больные крайне эгоцентричны, болезненно- капризны, все их вни</w:t>
      </w:r>
      <w:r>
        <w:rPr>
          <w:rFonts w:ascii="Times New Roman" w:hAnsi="Times New Roman"/>
          <w:sz w:val="26"/>
        </w:rPr>
        <w:t>мание сосредоточено на болевых ощущениях.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При выяснении отношения к болезни важна оценка личности и поведения больного. Например, повышенная мнительность, впечатлительность больного требуют от медицинской сестры специальных предосторожностей. В ряде сл</w:t>
      </w:r>
      <w:r>
        <w:rPr>
          <w:rFonts w:ascii="Times New Roman" w:hAnsi="Times New Roman"/>
          <w:sz w:val="26"/>
        </w:rPr>
        <w:t>учаев это выясняется путем опроса больного и его родных, при наблюдении за поведением  больного. Если у больного подавленное настроение, необходимо попытаться выяснить причины подавленности, морально поддержать больного. Следует быть осторожным при депресс</w:t>
      </w:r>
      <w:r>
        <w:rPr>
          <w:rFonts w:ascii="Times New Roman" w:hAnsi="Times New Roman"/>
          <w:sz w:val="26"/>
        </w:rPr>
        <w:t>ивном синдроме ( угнетенное, тоскливое настроение, особенно по утрам, двигательная и идеомоторная заторможенность), так как не исключена возможность суицидальной попытки. Иногда при пониженном настроении у больного, находящегося на стационарном  лечении, о</w:t>
      </w:r>
      <w:r>
        <w:rPr>
          <w:rFonts w:ascii="Times New Roman" w:hAnsi="Times New Roman"/>
          <w:sz w:val="26"/>
        </w:rPr>
        <w:t>собенно важно учесть, как могут действовать на него посещения родных. Друзей. Эти сведения следует сообщить врачу, чтобы выработать тактику регулярности  посещения. Важно также учитывать отношение больного к соседям по палате и при необходимости менять окр</w:t>
      </w:r>
      <w:r>
        <w:rPr>
          <w:rFonts w:ascii="Times New Roman" w:hAnsi="Times New Roman"/>
          <w:sz w:val="26"/>
        </w:rPr>
        <w:t xml:space="preserve">ужение. Определенное значение имеет знание  медицинской сестрой аппетита и сна больного и даже характера </w:t>
      </w:r>
      <w:proofErr w:type="spellStart"/>
      <w:r>
        <w:rPr>
          <w:rFonts w:ascii="Times New Roman" w:hAnsi="Times New Roman"/>
          <w:sz w:val="26"/>
        </w:rPr>
        <w:t>сноведений</w:t>
      </w:r>
      <w:proofErr w:type="spellEnd"/>
      <w:r>
        <w:rPr>
          <w:rFonts w:ascii="Times New Roman" w:hAnsi="Times New Roman"/>
          <w:sz w:val="26"/>
        </w:rPr>
        <w:t>, так как в них часто отражаются переживания больного.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Нередко характер соматического заболевания приводит к изменениям в психике больног</w:t>
      </w:r>
      <w:r>
        <w:rPr>
          <w:rFonts w:ascii="Times New Roman" w:hAnsi="Times New Roman"/>
          <w:sz w:val="26"/>
        </w:rPr>
        <w:t xml:space="preserve">о. При таком хроническом заболевании, как туберкулез, </w:t>
      </w:r>
      <w:r>
        <w:rPr>
          <w:rFonts w:ascii="Times New Roman" w:hAnsi="Times New Roman"/>
          <w:sz w:val="26"/>
        </w:rPr>
        <w:lastRenderedPageBreak/>
        <w:t>отмечаются быстрая утомляемость и раздражительность, эмоциональная неустойчивость ( то эйфория, то пониженное настроение). Это можно объяснить систематическим, никогда не прекращающимся кислородным голо</w:t>
      </w:r>
      <w:r>
        <w:rPr>
          <w:rFonts w:ascii="Times New Roman" w:hAnsi="Times New Roman"/>
          <w:sz w:val="26"/>
        </w:rPr>
        <w:t xml:space="preserve">данием органов, в частности головного мозга, следствие недостаточной легочной вентиляции. 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Больные с хроническими заболеваниями склонны придавать определенное значение словам окружающих относительно их внешнего вида, работоспособности, изменений характ</w:t>
      </w:r>
      <w:r>
        <w:rPr>
          <w:rFonts w:ascii="Times New Roman" w:hAnsi="Times New Roman"/>
          <w:sz w:val="26"/>
        </w:rPr>
        <w:t xml:space="preserve">ера и пр. Достаточно одного подозрительного, с их точки зрения, взгляда окружающих, чтобы насторожить больного, усилить и без того неослабевающие сомнения.              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При острых заболеваниях, особенно инфекционного характера, возможен еще больший ди</w:t>
      </w:r>
      <w:r>
        <w:rPr>
          <w:rFonts w:ascii="Times New Roman" w:hAnsi="Times New Roman"/>
          <w:sz w:val="26"/>
        </w:rPr>
        <w:t>апазон расстройств в психической сфере  больного – от легкой астении до выраженных психозов с глубоким помрачением сознания, бредовыми и галлюцинаторными переживаниями, резким двигательным возбуждением и др. симптомами. Свои наблюдения медицинская сестра д</w:t>
      </w:r>
      <w:r>
        <w:rPr>
          <w:rFonts w:ascii="Times New Roman" w:hAnsi="Times New Roman"/>
          <w:sz w:val="26"/>
        </w:rPr>
        <w:t>олжна доложить врачу, согласовать с ним свои действия, выработать определенную тактику поведения по отношению к таким больным  с учетом их состояния и возможного неправильного поведения. Нарушения психики возможны также при острых хирургических и терапевти</w:t>
      </w:r>
      <w:r>
        <w:rPr>
          <w:rFonts w:ascii="Times New Roman" w:hAnsi="Times New Roman"/>
          <w:sz w:val="26"/>
        </w:rPr>
        <w:t>ческих заболеваниях.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Определенные характерологические особенности отмечены у больных с различными физическими дефектами и аномалиями органов чувств ( грубые дефекты лица, глухота, слепота, искривление позвоночника и др.) . Основными психическими свойст</w:t>
      </w:r>
      <w:r>
        <w:rPr>
          <w:rFonts w:ascii="Times New Roman" w:hAnsi="Times New Roman"/>
          <w:sz w:val="26"/>
        </w:rPr>
        <w:t>вами таких больных являются повышенная ранимость, подозрительность, постоянная фиксация на своем дефекте. Они часто уединяются, так как в обществе им бывает тяжело, им кажется, что на них смотрят, жалеют или осуждают. Они чувствуют себя спокойнее в кругу т</w:t>
      </w:r>
      <w:r>
        <w:rPr>
          <w:rFonts w:ascii="Times New Roman" w:hAnsi="Times New Roman"/>
          <w:sz w:val="26"/>
        </w:rPr>
        <w:t xml:space="preserve">аких же больных. Постоянная психическая напряженность создает основу для развития невротических реакций и депрессии. 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В ряде экспериментов было показано, что эффективность лекарственных средств зависит от психического состояния субъекта. В этой связи в</w:t>
      </w:r>
      <w:r>
        <w:rPr>
          <w:rFonts w:ascii="Times New Roman" w:hAnsi="Times New Roman"/>
          <w:sz w:val="26"/>
        </w:rPr>
        <w:t>ера в положительное действие лекарств может завышать истинный лечебный эффект и тем самым давать повод для ошибок в понимании механизма действия лекарственного вещества. Это заставило ввести в практику исследования новых лекарственных средств плацебо - кон</w:t>
      </w:r>
      <w:r>
        <w:rPr>
          <w:rFonts w:ascii="Times New Roman" w:hAnsi="Times New Roman"/>
          <w:sz w:val="26"/>
        </w:rPr>
        <w:t>трольное вещество, по внешним свойствам (цвет, запах, вкус) сходное с реальным лекарственным препаратом. Оказалось, что эффект плацебо сказывается на всех людях, однако он имеет определенный диапазон колебаний, который определяется степенью веры исследуемо</w:t>
      </w:r>
      <w:r>
        <w:rPr>
          <w:rFonts w:ascii="Times New Roman" w:hAnsi="Times New Roman"/>
          <w:sz w:val="26"/>
        </w:rPr>
        <w:t>го или больного в этот эффект.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24"/>
          <w:lang w:val="en-US"/>
        </w:rPr>
      </w:pPr>
    </w:p>
    <w:p w:rsidR="00000000" w:rsidRDefault="00A35764">
      <w:pPr>
        <w:pStyle w:val="20"/>
      </w:pPr>
      <w:proofErr w:type="spellStart"/>
      <w:r>
        <w:t>Психогигиена</w:t>
      </w:r>
      <w:proofErr w:type="spellEnd"/>
      <w:r>
        <w:t xml:space="preserve">, </w:t>
      </w:r>
      <w:proofErr w:type="spellStart"/>
      <w:r>
        <w:t>психопрофилактика</w:t>
      </w:r>
      <w:proofErr w:type="spellEnd"/>
      <w:r>
        <w:t xml:space="preserve"> и психотерапия.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В число задач медицинской психологии  входит изучение влияния психического состояния на соматическое и соматических заболеваний на психику. Решение этой задачи имеет</w:t>
      </w:r>
      <w:r>
        <w:rPr>
          <w:rFonts w:ascii="Times New Roman" w:hAnsi="Times New Roman"/>
          <w:sz w:val="26"/>
        </w:rPr>
        <w:t xml:space="preserve"> существенное значение для изучения этиологии (причины) и патогенеза ( механизмы  развития)ряда болезненных состояний.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Взаимосвязь «души « и «тела», иначе психических процессов и организма, является основной проблемой философии и медицины. В первые эта</w:t>
      </w:r>
      <w:r>
        <w:rPr>
          <w:rFonts w:ascii="Times New Roman" w:hAnsi="Times New Roman"/>
          <w:sz w:val="26"/>
        </w:rPr>
        <w:t xml:space="preserve"> проблема нашла материалистическое обоснование в трудах великих отечественных ученых-физиологов И.М. Сеченова, И.П. Павлова и их учеников. И.П. Павловым  экспериментально доказана непрерывная связь между психическим и соматическими процессами.</w:t>
      </w:r>
    </w:p>
    <w:p w:rsidR="00000000" w:rsidRDefault="00A35764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Общеизве</w:t>
      </w:r>
      <w:r>
        <w:rPr>
          <w:rFonts w:ascii="Times New Roman" w:hAnsi="Times New Roman"/>
          <w:sz w:val="26"/>
        </w:rPr>
        <w:t>стно, что сильные эмоции сопровождаются сердцебиением, приэтом отмечается покраснение или побледнение лица ( в зависимости от того, происходит спазм или расширение сосудов). Характер и интенсивность этих проявлений зависят от особенностей личности и органи</w:t>
      </w:r>
      <w:r>
        <w:rPr>
          <w:rFonts w:ascii="Times New Roman" w:hAnsi="Times New Roman"/>
          <w:sz w:val="26"/>
        </w:rPr>
        <w:t>зма. Психические влияния могут вызвать головную боль или другие функциональные нарушения в организме.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  <w:lang w:val="en-US"/>
        </w:rPr>
      </w:pPr>
    </w:p>
    <w:p w:rsidR="00000000" w:rsidRDefault="00A35764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Литература :</w:t>
      </w: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</w:p>
    <w:p w:rsidR="00000000" w:rsidRDefault="00A357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Натвеев</w:t>
      </w:r>
      <w:proofErr w:type="spellEnd"/>
      <w:r>
        <w:rPr>
          <w:rFonts w:ascii="Times New Roman" w:hAnsi="Times New Roman"/>
          <w:sz w:val="24"/>
        </w:rPr>
        <w:t xml:space="preserve"> В.Ф.   “Основы медицинской психологии этики и деонтологии” </w:t>
      </w:r>
    </w:p>
    <w:p w:rsidR="00000000" w:rsidRDefault="00A35764">
      <w:pPr>
        <w:pStyle w:val="a3"/>
        <w:spacing w:line="360" w:lineRule="auto"/>
      </w:pPr>
      <w:r>
        <w:t>2. И.С. Сук  “Врачи как личность” Медицина 1984</w:t>
      </w:r>
      <w:r>
        <w:t>г.</w:t>
      </w:r>
    </w:p>
    <w:p w:rsidR="00000000" w:rsidRDefault="00A35764">
      <w:pPr>
        <w:pStyle w:val="a3"/>
        <w:spacing w:line="360" w:lineRule="auto"/>
      </w:pPr>
    </w:p>
    <w:p w:rsidR="00A35764" w:rsidRDefault="00A35764">
      <w:pPr>
        <w:spacing w:line="360" w:lineRule="auto"/>
        <w:jc w:val="center"/>
        <w:rPr>
          <w:rFonts w:ascii="Times New Roman" w:hAnsi="Times New Roman"/>
          <w:sz w:val="24"/>
        </w:rPr>
      </w:pPr>
    </w:p>
    <w:sectPr w:rsidR="00A35764">
      <w:pgSz w:w="11906" w:h="16838"/>
      <w:pgMar w:top="1440" w:right="17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55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F7"/>
    <w:rsid w:val="008E66F7"/>
    <w:rsid w:val="00A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Impact" w:hAnsi="Impact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imes New Roman" w:hAnsi="Times New Roman"/>
      <w:sz w:val="24"/>
    </w:rPr>
  </w:style>
  <w:style w:type="paragraph" w:styleId="20">
    <w:name w:val="Body Text 2"/>
    <w:basedOn w:val="a"/>
    <w:semiHidden/>
    <w:pPr>
      <w:spacing w:line="360" w:lineRule="auto"/>
      <w:jc w:val="center"/>
    </w:pPr>
    <w:rPr>
      <w:rFonts w:ascii="Times New Roman" w:hAnsi="Times New Roman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Impact" w:hAnsi="Impact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imes New Roman" w:hAnsi="Times New Roman"/>
      <w:sz w:val="24"/>
    </w:rPr>
  </w:style>
  <w:style w:type="paragraph" w:styleId="20">
    <w:name w:val="Body Text 2"/>
    <w:basedOn w:val="a"/>
    <w:semiHidden/>
    <w:pPr>
      <w:spacing w:line="360" w:lineRule="auto"/>
      <w:jc w:val="center"/>
    </w:pPr>
    <w:rPr>
      <w:rFonts w:ascii="Times New Roman" w:hAnsi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медицинской психологии в деятельности среднего медицинского                           работника</vt:lpstr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медицинской психологии в деятельности среднего медицинского                           работника</dc:title>
  <dc:creator>[Storm]</dc:creator>
  <cp:lastModifiedBy>Igor</cp:lastModifiedBy>
  <cp:revision>2</cp:revision>
  <cp:lastPrinted>2000-04-24T17:11:00Z</cp:lastPrinted>
  <dcterms:created xsi:type="dcterms:W3CDTF">2024-07-18T10:05:00Z</dcterms:created>
  <dcterms:modified xsi:type="dcterms:W3CDTF">2024-07-18T10:05:00Z</dcterms:modified>
</cp:coreProperties>
</file>