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73F36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ГБОУ ВПО Астраханский ГМУ</w:t>
      </w:r>
    </w:p>
    <w:p w:rsid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Кафедра патологической физиологии</w:t>
      </w: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Зав. кафедрой д.м.н. профессор </w:t>
      </w:r>
      <w:proofErr w:type="spellStart"/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Тризно</w:t>
      </w:r>
      <w:proofErr w:type="spellEnd"/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Н. Н.</w:t>
      </w: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P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F73F36" w:rsidRP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F73F36">
        <w:rPr>
          <w:rFonts w:ascii="Tahoma" w:eastAsia="Times New Roman" w:hAnsi="Tahoma" w:cs="Tahoma"/>
          <w:bCs/>
          <w:color w:val="000000"/>
          <w:sz w:val="48"/>
          <w:szCs w:val="48"/>
          <w:bdr w:val="none" w:sz="0" w:space="0" w:color="auto" w:frame="1"/>
          <w:lang w:eastAsia="ru-RU"/>
        </w:rPr>
        <w:t>Реферат на тему:</w:t>
      </w:r>
    </w:p>
    <w:p w:rsidR="00F73F36" w:rsidRP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F73F36">
        <w:rPr>
          <w:rFonts w:ascii="Tahoma" w:eastAsia="Times New Roman" w:hAnsi="Tahoma" w:cs="Tahoma"/>
          <w:bCs/>
          <w:color w:val="000000"/>
          <w:sz w:val="48"/>
          <w:szCs w:val="48"/>
          <w:bdr w:val="none" w:sz="0" w:space="0" w:color="auto" w:frame="1"/>
          <w:lang w:eastAsia="ru-RU"/>
        </w:rPr>
        <w:t>Воспаление как общемедицинская проблема</w:t>
      </w:r>
    </w:p>
    <w:p w:rsidR="00F73F36" w:rsidRP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F73F36">
        <w:rPr>
          <w:rFonts w:ascii="Tahoma" w:eastAsia="Times New Roman" w:hAnsi="Tahoma" w:cs="Tahoma"/>
          <w:bCs/>
          <w:color w:val="000000"/>
          <w:sz w:val="48"/>
          <w:szCs w:val="48"/>
          <w:bdr w:val="none" w:sz="0" w:space="0" w:color="auto" w:frame="1"/>
          <w:lang w:eastAsia="ru-RU"/>
        </w:rPr>
        <w:t>Этиология. Патогенез.</w:t>
      </w: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P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E001F1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73F36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</w:t>
      </w: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: врач-интерн Бедняев М. А.</w:t>
      </w: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Проверила: к.м.н. доц. Овсянникова О. А.</w:t>
      </w: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right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3F36" w:rsidRDefault="00F73F36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Астрахань 2015 год.</w:t>
      </w:r>
    </w:p>
    <w:p w:rsidR="00412107" w:rsidRPr="00F73F36" w:rsidRDefault="00E001F1" w:rsidP="00F73F36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01F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Содержание:</w:t>
      </w:r>
    </w:p>
    <w:p w:rsidR="00E001F1" w:rsidRPr="00E001F1" w:rsidRDefault="00E001F1" w:rsidP="00E001F1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1F1" w:rsidRPr="00E001F1" w:rsidRDefault="00E001F1" w:rsidP="00E001F1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1F1" w:rsidRPr="00E001F1" w:rsidRDefault="00E001F1" w:rsidP="00B13638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01F1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Общая характеристика воспаления……………………………………………………………………………3</w:t>
      </w:r>
    </w:p>
    <w:p w:rsidR="00E001F1" w:rsidRPr="00E001F1" w:rsidRDefault="00E001F1" w:rsidP="00B13638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01F1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Причины и условия возникновения воспаления…………………………………………………………………</w:t>
      </w:r>
      <w:r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…...</w:t>
      </w:r>
      <w:r w:rsidRPr="00E001F1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…</w:t>
      </w:r>
      <w:r w:rsidR="00F73F36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..3</w:t>
      </w:r>
    </w:p>
    <w:p w:rsidR="00E001F1" w:rsidRPr="00E001F1" w:rsidRDefault="00E001F1" w:rsidP="00B13638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01F1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Стадии и механизмы воспаления…………………………………………………………………</w:t>
      </w:r>
      <w:r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………..</w:t>
      </w:r>
      <w:r w:rsidR="00F73F36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</w:p>
    <w:p w:rsidR="00E001F1" w:rsidRDefault="00E001F1" w:rsidP="00B13638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01F1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Местные и общие проявления воспаления</w:t>
      </w:r>
      <w:r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……………………………</w:t>
      </w:r>
      <w:r w:rsidR="00F73F36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.7</w:t>
      </w:r>
    </w:p>
    <w:p w:rsidR="00E001F1" w:rsidRPr="00E001F1" w:rsidRDefault="00E001F1" w:rsidP="00B13638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Библиографический список…………………………………………………..</w:t>
      </w:r>
      <w:r w:rsidR="00B13638"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</w:p>
    <w:p w:rsidR="00E001F1" w:rsidRPr="00412107" w:rsidRDefault="00E001F1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2107" w:rsidRPr="00412107" w:rsidRDefault="00412107" w:rsidP="004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1.1 Общая характеристика воспаления</w:t>
      </w:r>
    </w:p>
    <w:p w:rsidR="00412107" w:rsidRPr="00412107" w:rsidRDefault="00412107" w:rsidP="004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Воспаление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защитно-приспособительная реакция целостного организма на действие патогенного раздражителя, проявляющаяся развитием на месте повреждения ткани или органа изменений кровообращения и повышением сосудистой проницаемости в сочетании с дистрофией тканей и пролиферацией клеток. Воспаление является типовым патологическим процессом, направленным на устранение патогенного раздражителя и восстановление поврежденных тканей.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Известный русский ученый И.И. Мечников в конце XIX века впервые показал, что воспаление присуще не только человеку, но и низшим животным, даже одноклеточным, хотя и в примитивной форме. У высших животных и человека защитная роль воспаления проявляется: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локализации и отграничении воспалительного очага от здоровых тканей;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фиксации на месте, в очаге воспаления патогенного фактора и его уничтожении; в) удалении продуктов распада и восстановлении целостности тканей; г) выработке в процессе воспаления иммунитета.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Вместе с тем еще И.И. Мечников считал, что эта защитная реакция организма относительна и несовершенна, так как воспаление составляет основу многих болезней, нередко заканчивающихся смертью больного. Поэтому необходимо знать закономерности развития воспаления, чтобы активно вмешиваться в его течение и устранять угрозу смерти от этого процесса.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обозначения воспаления какого-либо органа или ткани к корню их латинского названия добавляют окончание "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": например, воспаление почек - нефрит, печени - гепатит, мочевого пузыря - цистит, плевры - плеврит и. т.д.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Наряду с этим в медицине сохранились старые названия воспаления некоторых органов: пневмония - воспаление легких, панариций - воспаление ногтевого ложа пальца, ангина - воспаление зева и некоторые другие.</w:t>
      </w:r>
    </w:p>
    <w:p w:rsidR="00412107" w:rsidRPr="00412107" w:rsidRDefault="00412107" w:rsidP="004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1.2 Причины и условия возникновения воспаления</w:t>
      </w:r>
    </w:p>
    <w:p w:rsidR="00412107" w:rsidRPr="00412107" w:rsidRDefault="00412107" w:rsidP="004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Причинами воспаления могут быть </w:t>
      </w: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физические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(травма, отморожение, ожог, ионизирующее излучение и др.), </w:t>
      </w: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химические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(кислоты, щелочи, скипидар, горчичные масла и др.)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биологические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(животные паразиты, микробы, риккетсии, вирусы и др.) факторы.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биологическим факторам следует отнести и иммунные комплексы, состоящие из антигена, антитела и комплемента и вызывающие иммунное воспаление. Кроме того, имеются микробы (микобактерия туберкулеза, бледная спирохета, микобактерия проказы и др.), которые вызывают характерное для определенного возбудителя специфическое воспаление.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Возникновение, течение и исход воспаления во многом зависят от реактивности организма, которая определяется возрастом, полом, конституциональными особенностями, состоянием физиологических систем, в первую очередь иммунной, эндокринной и нервной, наличием сопутствующих заболеваний. Немаловажное значение в развитии и исходе воспаления имеет его локализация. Например, крайне опасны для жизни абсцесс мозга, воспаление гортани при дифтерии.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выраженности местных и общих изменений воспаление разделяют на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нормергическое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когда ответная реакция организма соответствует силе и характеру раздражителя;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гиперергическое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при котором ответ организма на раздражение значительно интенсивнее, чем действие раздражителя, 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гипергическое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когда воспалительные изменения выражены слабо или совсем не выражены. Воспаление может иметь ограниченный характер, но может распространяться на целый орган или даже систему, например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систеиу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соединительной ткани.</w:t>
      </w: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73F36" w:rsidRDefault="00F73F36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1.3 Стадии и механизмы воспаления</w:t>
      </w:r>
    </w:p>
    <w:p w:rsidR="00412107" w:rsidRPr="00412107" w:rsidRDefault="00412107" w:rsidP="004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Характерным для воспаления, отличающим его от всех других патологических процессов, является наличие трех последовательных стадий развития: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альтерации,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экссудации и 3) пролиферации клеток. Эти три стадии обязательно присутствуют в зоне любого воспаления.</w:t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Альтерация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повреждение ткани - является пусковым механизмом развития воспалительного процесса. Она приводит к высвобождению особого класса биологически активных веществ, называемых медиаторами воспаления. В целом все изменения, возникающие в очаге воспаления под влиянием этих веществ, направлены на развитие второй стадии воспалительного процесса - экссудации. Медиаторы воспаления изменяют метаболизм, физико-химические свойства и функции тканей, реологические свойства крови и функции форменных элементов. К медиаторам воспаления относятся биогенные амины - гистамин и серотонин. Гистамин выделяется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лаброцитами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ответ на повреждение ткани. Он вызывает боль, расширение микрососудов и повышение их проницаемости, активирует фагоцитоз, усиливает высвобождение других медиаторов. Серотонин высвобождается из тромбоцитов в крови и изменяет микроциркуляцию в очаге воспаления. Лимфоциты выделяют медиаторы, называемые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лимфокинами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которые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активитуют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важнейшие клетки иммунной системы - Т-лимфоциты.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Полипептиды плазмы крови -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кинины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в том числе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калликреины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брадикинин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вызывают боль, расширение микрососудов и повышение проницаемости их стенок, активируют фагоцитоз.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медиаторам воспаления относятся и некоторые простагландины, вызывающие те же эффекты, что 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кинины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регулируя при этом интенсивность воспалительной реакции.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воспаление 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защитный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патогенный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Перестройка обмена веществ в зоне альтерации приводит к изменению физико-химических свой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тк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аней и развитию в них ацидоза. Ацидоз способствует повышению проницаемости сосудов и мембран лизосом, распаду белков и диссоциации солей, вызывая тем самым повышение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онкотического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осмотического давления в поврежденных тканях. Это в свою очередь увеличивает выход жидкости из сосудов, обусловливая развитие экссудации, воспалительного отека и инфильтрации ткани в зоне воспаления.</w:t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Экссудация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выход, или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пропотевание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из сосудов в ткань жидкой части крови с находящимися в ней веществами, а также клеток крови. Экссудация наступает очень быстро вслед за альтерацией и обеспечивается в первую очередь реакцией микроциркуляторного русла в очаге воспаления. Первой реакцией сосудов микроциркуляции и регионарного кровообращения в ответ на действие медиаторов воспаления, главным образом гистамина, являются спазм артериол и уменьшение притока артериальной крови. В результате возникает ишемия ткани в зоне воспаления, связанная с увеличением симпатических влияний. Эта реакция сосудов кратковременна. Замедление скорости кровотока и уменьшение объема протекающей крови приводит к нарушению обмена веще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в тк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анях и ацидозу. Спазм артериол сменяется их расширением, увеличением скорости кровотока, объема протекающей крови и повышением гидродинамического давления, т.е. появлением артериальной гиперемии. Механизм ее развития весьма сложен и связан с ослаблением симпатических и увеличением парасимпатических влияний, а также с действием медиаторов воспаления. Артериальная гиперемия способствует повышению обмена веществ в очаге воспаления, увеличивает приток к нему лейкоцитов и антител, способствует активации лимфатической системы, которая уносит продукты распада тканей. Гиперемия сосудов обусловливает повышение температуры и покраснение участка воспаления.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Артериальная гиперемия по мере развития воспаления сменяется венозной гиперемией. Давление крови в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венулах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посткапиллярах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повышается, скорость кровотока замедляется, объем протекающей крови 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снижается,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венулы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становятся извитыми, в них появляются толчкообразные движения крови. В развитии венозной гиперемии имеет значение потеря тонуса стенками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венул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вследствие нарушения обмена веществ и ацидоза тканей в очаге воспаления,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тромбированиявенул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сдавления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их отечной жидкостью. Замедление скорости кровотока при венозной гиперемии способствует движению лейкоцитов из центра кровотока к его периферии и прилипанию их к стенкам сосудов. Это явление называется краевое стояние лейкоцитов, оно предшествует их выходу из сосудов и переходу в ткани. Венозная гиперемия завершается остановкой крови, т.е. возникновением стаза, который проявляется сначала в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венулах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 позднее становится истинным, капиллярным. Лимфатические сосуды переполняются лимфой,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лимфоток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замедляется, а затем прекращается, так как наступает тромбоз лимфатических сосудов. Таким образом, очаг воспаления изолируется от неповрежденных тканей. При этом кровь к нему продолжает поступать, а отток ее и лимфы резко снижен, что препятствует распространению повреждающих агентов, в том числе токсинов, по организму.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Экссудация начинается в период артериальной гиперемии и достигает максимума при венозной гиперемии. Усиленный выход жидкой части крови и растворенных в ней веществ из сосудов в ткань обусловлен несколькими факторами. Ведущее значение в развитии экссудации имеет повышение проницаемости стенок микрососудов под влиянием медиаторов воспаления, метаболитов (молочная кислота, продукты распада АТФ),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лизосомных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ферментов, нарушения баланса ионов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гипоксии и ацидоза. Выход жидкости обусловлен также повышением гидростатического давления в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микрососудах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гиперонкией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гиперосмией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тканей. Морфологически повышение сосудистой проницаемости проявляется в усилении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пиноцитоза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эндотелии сосудов, набухании базальных мембран. По мере увеличения сосудистой проницаемости из капилляров в очаг воспаления начинают выходить и форменные элементы крови.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Накапливающаяся в очаге воспаления жидкость носит название экссудат. По составу экссудат существенно отличается от транссудата - скопления жидкости при отеках. В экссудате значительно выше содержание белка (3-5%), причем экссудат содержит не только альбумины, как транссудат, но и белки с высокой молекулярной массой - глобулины и фибриноген. В экссудате в отличие от транссудата всегда имеются форменные элементы крови - лейкоциты (нейтрофилы, лимфоциты, моноциты), а нередко и эритроциты, которые, скапливаясь в очаге воспаления, образуют воспалительный инфильтрат. Экссудация, т.е. ток жидкости из сосудов в ткань по направлению к центру очага воспаления, предупреждает распространение патогенного раздражителя, продуктов жизнедеятельности микробов и продуктов распада собственных тканей, способствует поступлению в очаг воспаления лейкоцитов и других форменных элементов крови, антител и биологически активных веществ. В экссудате содержатся активные ферменты, которые высвобождаются из погибших лейкоцитов и лизосом клеток. Их действие направлено на уничтожение микробов, расплавление остатков погибших клеток и тканей. В экссудате находятся активные белки и полипептиды, стимулирующие пролиферацию клеток и восстановление тканей на заключительном этапе воспаления. Вместе с тем экссудат может сдавливать нервные стволы и вызывать боль, нарушать функцию органов и вызывать в них патологические изменения.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Экссудация сопровождается эмиграцией лейкоцитов и других форменных элементов крови, т.е. их переходом из сосудистого русла в ткань. Эмиграция лейкоцитов включает период краевого стояния у стенки сосуда, прохождения через стенку и период движения в ткани. Прохождение лейкоцитов через стенку сосуда осуществляется следующим образом.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Эндотелиоциты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сосуда сокращаются, и в образовавшуюся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межэндотелиальную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щель лейкоцит выбрасывает часть цитоплазмы - псевдоподию. Затем в псевдоподию переливается вся цитоплазма, и лейкоцит оказывается под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эндотелиоцитом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Преодолев базальную мембрану, он выходит за пределы сосуда и движется к центру очага воспаления. Таким 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образом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проходят через сосудистую стенку гранулоциты (нейтрофилы, эозинофилы, базофилы), а также эритроциты. Моноциты и лимфоциты эмигрируют из сосуда другим путем, проходя непосредственно через эндотелиальную клетку. Движению лейкоцитов к центру очага воспаления способствует их отрицательный заряд, в то время как в воспаленных тканях накапливаются положительно заряженные Н - ионы.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И.И. Мечников разработал представление о хемотаксисе лейкоцитов, т.е. их движении, обусловленным химическим раздражением. В соответствии с этим представлением лейкоцит не пассивно привлекается внешними силами - движением жидкости, разностью зарядов, а воспринимает разнообразные химические 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раздражения и активно реагирует на них перемещением по градиенту концентрации появляющихся в очаге воспаления веществ. В настоящее время известно много соединений, вызывающих хемотаксис лейкоцитов.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1882 г. в России вышла работа И.И. Мечникова "О целебных силах организма", в которой было обосновано представление о важнейшей защитной реакции организма - фагоцитозе. Фагоцитоз - процесс активного захватывания, поглощения и внутриклеточного переваривания живых и неживых частиц специальными клетками, которые называются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фагоцитами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.И</w:t>
      </w:r>
      <w:proofErr w:type="spellEnd"/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И. Мечников разделял фагоциты на микрофаги и макрофаги. К микрофагам 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относятся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прежде всего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нейтрофильные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лейкоциты, которые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фагоцитируют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главным образом микроорганизмы. Макрофаги могут быть подвижными и фиксированными. К подвижным макрофагам относятся клетки крови - моноциты, эмигрировавшие из сосудистого русла в ткань. Фиксированными фагоцитами являются определенные клетки, постоянно имеющиеся в органах и тканях, например звездчатые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эндотелиоциты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печени, гистиоциты соединительной ткани. Макрофаги уничтожают возбудителей хронических инфекций, одноклеточные существа и животных паразитов, а также измененные и погибшие клетки собственных тканей.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Фагоцитоз протекает в четыре стадии: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приближение к объекту,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прилипание объекта к оболочке фагоцита,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погружение объекта в фагоцит,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внутриклеточное переваривание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фагоцитированного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объекта. В цитоплазме фагоцита вокруг объекта фагоцитоза образуется вакуоль -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фагосома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К ней приближается лизосома фагоцита,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фагосома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лизосома сливаются, образуя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фаголизосому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внутри которой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лизосомные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ферменты переваривают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фагоцитированный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Существует завершенный и незавершенный фагоцитоз. В первом случае объект фагоцитоза полностью уничтожается. При незавершенном фагоцитозе вследствие целого ряда причин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фагоцитированный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микроорганизм не уничтожается. Более того, в фагоците он находит хорошую среду обитания и размножается. В результате фагоцит 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гибнет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микроорганизмы разносятся кровью и лимфой. Такая недостаточность фагоцитоза может быть наследственной и приобретенной. Наследственная недостаточность фагоцитоза возникает при нарушении созревания фагоцитов, а также при угнетении образования их ферментов. Приобретенная недостаточность фагоцитоза может возникать при лучевой болезни, белковом голодании, в старческом возрасте, при длительном лечении стероидными гормонами, угнетающими фагоцитоз, и ряде других причин.</w:t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Пролиферация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процесс размножения клеток, является завершающей стадией воспаления. Размножаются клетки мезенхимы, сосудов, крови - лимфоциты и моноциты. Особенно активно пролиферируют фибробласты, которые служат источником белка коллагена, формирующего соединительную ткань. В результате клеточной пролиферации на месте очага воспаления либо восстанавливается ткань аналогичная разрушенной, либо вначале образуется молодая грануляционная ткань, которая, созревая, превращается в волокнистую зрелую соединительную ткань, формируя рубец. Он может не оказывать влияния на функцию органа, но в некоторых случаях становится причиной других патологических процессов. Так, рубец в пилорическом отделе желудка, образовавшийся на месте зажившей язвы, может препятствовать эвакуации пищевой массы. Рубец в тканях конечности может раздражать нервные окончания и вызывать боль, нарушать функцию сустава или мышцы. Иногда приходится удалять рубец хирургическим путем.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исходом воспаления является либо полное восстановление поврежденной ткани, либо образование на ее месте рубца.</w:t>
      </w:r>
    </w:p>
    <w:p w:rsidR="00F73F36" w:rsidRDefault="00412107" w:rsidP="00F7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12107" w:rsidRPr="00F73F36" w:rsidRDefault="00412107" w:rsidP="00F7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1.4 Местные и общие проявления воспаления</w:t>
      </w:r>
    </w:p>
    <w:p w:rsidR="00412107" w:rsidRPr="00412107" w:rsidRDefault="00412107" w:rsidP="0041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Местные проявления воспаления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позволили еще Галену и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Цельсу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(II век нашей эры) выделить 5 главных характерных его признаков: покраснение, жар, припухлость, боль и нарушение функции. Покраснение связано с развитием артериальной гиперемии. Увеличение притока артериальной крови, содержащей оксигемоглобин ярко-красного цвета, вызывает покраснение кожи. Артериальная гиперемия формирует и второй признак воспаления - жар (местное повышение температуры). Припухлость возникает вследствие скопления в воспалительных тканях экссудата. Типичным признаком воспаления является боль. Она возникает в связи с усиленным образованием в очаге воспаления медиаторов боли - в первую очередь гистамина,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кининов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 некоторых метаболитов (молочная кислота), ионов Н, К.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Имеет значение и отек, при котором сдавливаются болевые рецепторы и проводящие нервные пути. Нарушение функции воспаленного органа связано с патологическими изменениями в нем метаболизма, кровообращения, нервной регуляции.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Важную роль в нарушении функции органа при воспалении играет боль. Так, например, при воспалении мышц и суставов человек сознательно ограничивает движения, избегая боли.</w:t>
      </w:r>
    </w:p>
    <w:p w:rsidR="00412107" w:rsidRPr="00412107" w:rsidRDefault="00412107" w:rsidP="00412107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Общие проявления воспаления</w:t>
      </w: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как 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правило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носят защитно-приспособительный характер. Типичным общим признаком большинства воспалительных процессов является увеличение числа лейкоцитов в единице объема периферической крови - лейкоцитоз и изменение лейкоцитарной формулы. Вместе с тем известны воспалительные процессы, сопровождающие инфекционные заболевания (брюшной тиф), при которых количество лейкоцитов в периферической крови уменьшается.</w:t>
      </w:r>
    </w:p>
    <w:p w:rsidR="00412107" w:rsidRPr="00412107" w:rsidRDefault="00412107" w:rsidP="00412107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Часто при воспалении возникает лихорадка. Она развивается под влиянием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пирогенов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gram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которые</w:t>
      </w:r>
      <w:proofErr w:type="gram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образуются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нейтрофильными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лейкоцитами. При воспалении изменяется белковый состав крови. Острое воспаление обычно сопровождается увеличением в плазме крови уровня - и - глобулинов, а хроническое воспаление - глобулинов. Лейкоцитоз, лихорадка и накопление в крови - глобулинов имеют важное приспособительное значение. Лейкоциты </w:t>
      </w:r>
      <w:proofErr w:type="spellStart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фагоцитируют</w:t>
      </w:r>
      <w:proofErr w:type="spellEnd"/>
      <w:r w:rsidRPr="0041210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уничтожают микроорганизмы. Повышение температуры во время лихорадки вызывает различные приспособительные эффекты, в том числе повышает активность лейкоцитов, усиливает выработку иммунных - глобулинов, содержащих антитела. Вследствие изменения состава белковых фракций плазмы крови (снижение альбуминов и увеличение глобулинов), а также уменьшения заряда эритроцитов при воспалении увеличивается скорость оседания эритроцитов (СОЭ). Общие изменения в организме могут проявляться также головной болью, слабостью, недомоганием и другими симптомами.</w:t>
      </w:r>
    </w:p>
    <w:p w:rsidR="00107798" w:rsidRDefault="00107798">
      <w:bookmarkStart w:id="0" w:name="_GoBack"/>
      <w:bookmarkEnd w:id="0"/>
    </w:p>
    <w:p w:rsidR="00F73F36" w:rsidRDefault="00F73F36"/>
    <w:p w:rsidR="00F73F36" w:rsidRDefault="00F73F36"/>
    <w:p w:rsidR="00F73F36" w:rsidRDefault="00F73F36"/>
    <w:p w:rsidR="00F73F36" w:rsidRDefault="00F73F36"/>
    <w:p w:rsidR="00F73F36" w:rsidRDefault="00F73F36"/>
    <w:p w:rsidR="00F73F36" w:rsidRDefault="00F73F36"/>
    <w:p w:rsidR="00F73F36" w:rsidRDefault="00F73F36"/>
    <w:p w:rsidR="00F73F36" w:rsidRDefault="00F73F36"/>
    <w:p w:rsidR="00F73F36" w:rsidRDefault="00F73F36"/>
    <w:p w:rsidR="00F73F36" w:rsidRDefault="00F73F36" w:rsidP="00F73F36">
      <w:pPr>
        <w:pStyle w:val="a8"/>
        <w:spacing w:before="168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Литература:</w:t>
      </w:r>
      <w:r w:rsidRPr="00F73F36">
        <w:rPr>
          <w:color w:val="000000"/>
          <w:sz w:val="28"/>
          <w:szCs w:val="28"/>
        </w:rPr>
        <w:br/>
      </w:r>
    </w:p>
    <w:p w:rsidR="00F73F36" w:rsidRPr="00F73F36" w:rsidRDefault="00F73F36" w:rsidP="00F73F36">
      <w:pPr>
        <w:pStyle w:val="a8"/>
        <w:spacing w:before="168" w:beforeAutospacing="0" w:after="0" w:afterAutospacing="0"/>
        <w:rPr>
          <w:color w:val="000000"/>
          <w:sz w:val="28"/>
          <w:szCs w:val="28"/>
        </w:rPr>
      </w:pPr>
      <w:r w:rsidRPr="00F73F36">
        <w:rPr>
          <w:color w:val="000000"/>
          <w:sz w:val="28"/>
          <w:szCs w:val="28"/>
        </w:rPr>
        <w:t xml:space="preserve">1. </w:t>
      </w:r>
      <w:proofErr w:type="spellStart"/>
      <w:r w:rsidRPr="00F73F36">
        <w:rPr>
          <w:color w:val="000000"/>
          <w:sz w:val="28"/>
          <w:szCs w:val="28"/>
        </w:rPr>
        <w:t>Поликар</w:t>
      </w:r>
      <w:proofErr w:type="spellEnd"/>
      <w:r w:rsidRPr="00F73F36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</w:t>
      </w:r>
      <w:r w:rsidRPr="00F73F36">
        <w:rPr>
          <w:color w:val="000000"/>
          <w:sz w:val="28"/>
          <w:szCs w:val="28"/>
        </w:rPr>
        <w:t>Воспалительные реакции и их динамика</w:t>
      </w:r>
      <w:r>
        <w:rPr>
          <w:color w:val="000000"/>
          <w:sz w:val="28"/>
          <w:szCs w:val="28"/>
        </w:rPr>
        <w:t>.</w:t>
      </w:r>
      <w:r w:rsidRPr="00F73F36">
        <w:rPr>
          <w:color w:val="000000"/>
          <w:sz w:val="28"/>
          <w:szCs w:val="28"/>
        </w:rPr>
        <w:t xml:space="preserve"> </w:t>
      </w:r>
      <w:r w:rsidRPr="00F73F36">
        <w:rPr>
          <w:color w:val="000000"/>
          <w:sz w:val="28"/>
          <w:szCs w:val="28"/>
        </w:rPr>
        <w:br/>
        <w:t>2. Воспаление, иммунитет, гиперчувстви</w:t>
      </w:r>
      <w:r>
        <w:rPr>
          <w:color w:val="000000"/>
          <w:sz w:val="28"/>
          <w:szCs w:val="28"/>
        </w:rPr>
        <w:t xml:space="preserve">тельность (под ред. </w:t>
      </w:r>
      <w:proofErr w:type="spellStart"/>
      <w:r>
        <w:rPr>
          <w:color w:val="000000"/>
          <w:sz w:val="28"/>
          <w:szCs w:val="28"/>
        </w:rPr>
        <w:t>Г.Мовет</w:t>
      </w:r>
      <w:proofErr w:type="spellEnd"/>
      <w:r>
        <w:rPr>
          <w:color w:val="000000"/>
          <w:sz w:val="28"/>
          <w:szCs w:val="28"/>
        </w:rPr>
        <w:t>)</w:t>
      </w:r>
      <w:r w:rsidRPr="00F73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Pr="00F73F36">
        <w:rPr>
          <w:color w:val="000000"/>
          <w:sz w:val="28"/>
          <w:szCs w:val="28"/>
        </w:rPr>
        <w:br/>
        <w:t>3. Чернух А.М. П</w:t>
      </w:r>
      <w:r>
        <w:rPr>
          <w:color w:val="000000"/>
          <w:sz w:val="28"/>
          <w:szCs w:val="28"/>
        </w:rPr>
        <w:t>атогенез острого воспаления.</w:t>
      </w:r>
      <w:r w:rsidRPr="00F73F36">
        <w:rPr>
          <w:color w:val="000000"/>
          <w:sz w:val="28"/>
          <w:szCs w:val="28"/>
        </w:rPr>
        <w:br/>
        <w:t xml:space="preserve">4. </w:t>
      </w:r>
      <w:proofErr w:type="spellStart"/>
      <w:r w:rsidRPr="00F73F36">
        <w:rPr>
          <w:color w:val="000000"/>
          <w:sz w:val="28"/>
          <w:szCs w:val="28"/>
        </w:rPr>
        <w:t>Волохин</w:t>
      </w:r>
      <w:proofErr w:type="spellEnd"/>
      <w:r w:rsidRPr="00F73F36">
        <w:rPr>
          <w:color w:val="000000"/>
          <w:sz w:val="28"/>
          <w:szCs w:val="28"/>
        </w:rPr>
        <w:t xml:space="preserve"> А.И. Па</w:t>
      </w:r>
      <w:r>
        <w:rPr>
          <w:color w:val="000000"/>
          <w:sz w:val="28"/>
          <w:szCs w:val="28"/>
        </w:rPr>
        <w:t>тогенез острого воспаления.</w:t>
      </w:r>
      <w:r w:rsidRPr="00F73F36">
        <w:rPr>
          <w:color w:val="000000"/>
          <w:sz w:val="28"/>
          <w:szCs w:val="28"/>
        </w:rPr>
        <w:br/>
        <w:t xml:space="preserve">5. </w:t>
      </w:r>
      <w:proofErr w:type="spellStart"/>
      <w:r w:rsidRPr="00F73F36">
        <w:rPr>
          <w:color w:val="000000"/>
          <w:sz w:val="28"/>
          <w:szCs w:val="28"/>
        </w:rPr>
        <w:t>Мусил</w:t>
      </w:r>
      <w:proofErr w:type="spellEnd"/>
      <w:r w:rsidRPr="00F73F36">
        <w:rPr>
          <w:color w:val="000000"/>
          <w:sz w:val="28"/>
          <w:szCs w:val="28"/>
        </w:rPr>
        <w:t xml:space="preserve"> Я. Основы би</w:t>
      </w:r>
      <w:r>
        <w:rPr>
          <w:color w:val="000000"/>
          <w:sz w:val="28"/>
          <w:szCs w:val="28"/>
        </w:rPr>
        <w:t>охимии патологических процессов.</w:t>
      </w:r>
      <w:r w:rsidRPr="00F73F36">
        <w:rPr>
          <w:color w:val="000000"/>
          <w:sz w:val="28"/>
          <w:szCs w:val="28"/>
        </w:rPr>
        <w:br/>
        <w:t xml:space="preserve">6. </w:t>
      </w:r>
      <w:proofErr w:type="spellStart"/>
      <w:r w:rsidRPr="00F73F36">
        <w:rPr>
          <w:color w:val="000000"/>
          <w:sz w:val="28"/>
          <w:szCs w:val="28"/>
        </w:rPr>
        <w:t>Маянский</w:t>
      </w:r>
      <w:proofErr w:type="spellEnd"/>
      <w:r>
        <w:rPr>
          <w:color w:val="000000"/>
          <w:sz w:val="28"/>
          <w:szCs w:val="28"/>
        </w:rPr>
        <w:t xml:space="preserve"> Д.Н. </w:t>
      </w:r>
      <w:proofErr w:type="spellStart"/>
      <w:r>
        <w:rPr>
          <w:color w:val="000000"/>
          <w:sz w:val="28"/>
          <w:szCs w:val="28"/>
        </w:rPr>
        <w:t>Хроничесое</w:t>
      </w:r>
      <w:proofErr w:type="spellEnd"/>
      <w:r>
        <w:rPr>
          <w:color w:val="000000"/>
          <w:sz w:val="28"/>
          <w:szCs w:val="28"/>
        </w:rPr>
        <w:t xml:space="preserve"> воспаление.</w:t>
      </w:r>
    </w:p>
    <w:p w:rsidR="00F73F36" w:rsidRDefault="00F73F36"/>
    <w:sectPr w:rsidR="00F73F36" w:rsidSect="00D92C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F1" w:rsidRDefault="00E001F1" w:rsidP="00E001F1">
      <w:pPr>
        <w:spacing w:after="0" w:line="240" w:lineRule="auto"/>
      </w:pPr>
      <w:r>
        <w:separator/>
      </w:r>
    </w:p>
  </w:endnote>
  <w:endnote w:type="continuationSeparator" w:id="1">
    <w:p w:rsidR="00E001F1" w:rsidRDefault="00E001F1" w:rsidP="00E0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0688"/>
      <w:docPartObj>
        <w:docPartGallery w:val="Page Numbers (Bottom of Page)"/>
        <w:docPartUnique/>
      </w:docPartObj>
    </w:sdtPr>
    <w:sdtContent>
      <w:p w:rsidR="00E001F1" w:rsidRDefault="00E001F1">
        <w:pPr>
          <w:pStyle w:val="a6"/>
          <w:jc w:val="center"/>
        </w:pPr>
        <w:fldSimple w:instr=" PAGE   \* MERGEFORMAT ">
          <w:r w:rsidR="00B13638">
            <w:rPr>
              <w:noProof/>
            </w:rPr>
            <w:t>1</w:t>
          </w:r>
        </w:fldSimple>
      </w:p>
    </w:sdtContent>
  </w:sdt>
  <w:p w:rsidR="00E001F1" w:rsidRDefault="00E001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F1" w:rsidRDefault="00E001F1" w:rsidP="00E001F1">
      <w:pPr>
        <w:spacing w:after="0" w:line="240" w:lineRule="auto"/>
      </w:pPr>
      <w:r>
        <w:separator/>
      </w:r>
    </w:p>
  </w:footnote>
  <w:footnote w:type="continuationSeparator" w:id="1">
    <w:p w:rsidR="00E001F1" w:rsidRDefault="00E001F1" w:rsidP="00E0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67E"/>
    <w:multiLevelType w:val="hybridMultilevel"/>
    <w:tmpl w:val="A060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2F7C"/>
    <w:multiLevelType w:val="hybridMultilevel"/>
    <w:tmpl w:val="DE12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107"/>
    <w:rsid w:val="00107798"/>
    <w:rsid w:val="00412107"/>
    <w:rsid w:val="00B13638"/>
    <w:rsid w:val="00D92C9A"/>
    <w:rsid w:val="00E001F1"/>
    <w:rsid w:val="00F7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1F1"/>
  </w:style>
  <w:style w:type="paragraph" w:styleId="a6">
    <w:name w:val="footer"/>
    <w:basedOn w:val="a"/>
    <w:link w:val="a7"/>
    <w:uiPriority w:val="99"/>
    <w:unhideWhenUsed/>
    <w:rsid w:val="00E0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1F1"/>
  </w:style>
  <w:style w:type="paragraph" w:styleId="a8">
    <w:name w:val="Normal (Web)"/>
    <w:basedOn w:val="a"/>
    <w:uiPriority w:val="99"/>
    <w:semiHidden/>
    <w:unhideWhenUsed/>
    <w:rsid w:val="00F7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Мерген</cp:lastModifiedBy>
  <cp:revision>2</cp:revision>
  <dcterms:created xsi:type="dcterms:W3CDTF">2015-11-10T12:16:00Z</dcterms:created>
  <dcterms:modified xsi:type="dcterms:W3CDTF">2015-11-10T12:16:00Z</dcterms:modified>
</cp:coreProperties>
</file>