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C0" w:rsidRPr="00143A87" w:rsidRDefault="000D0453" w:rsidP="00475FDB">
      <w:pPr>
        <w:ind w:firstLine="709"/>
        <w:jc w:val="both"/>
        <w:rPr>
          <w:sz w:val="24"/>
          <w:szCs w:val="24"/>
          <w:lang w:val="en-US"/>
        </w:rPr>
      </w:pPr>
      <w:bookmarkStart w:id="0" w:name="_GoBack"/>
      <w:bookmarkEnd w:id="0"/>
      <w:r w:rsidRPr="00143A87">
        <w:rPr>
          <w:sz w:val="24"/>
          <w:szCs w:val="24"/>
        </w:rPr>
        <w:t>ЛЕКЦИЯ ПО ГИНЕКОЛОГИИ.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ЛЕКТОР: ДОЦЕНТ НЕЖЕНЦЕВА Е.Л.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ТЕМА: ВОСПАЛИТЕЛЬНЫЕ ЗАБОЛЕВАНИЯ ЖЕНСКИХ ПОЛОВЫХ ОРГАНОВ".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Воспалительные заболевания женских половых органов занимают 1-е место среди всей гинекологической патологии. 40% больных в стационаре - больные с  ВЗПО. Рост связан с </w:t>
      </w:r>
      <w:r w:rsidRPr="00143A87">
        <w:rPr>
          <w:sz w:val="24"/>
          <w:szCs w:val="24"/>
          <w:lang w:val="en-US"/>
        </w:rPr>
        <w:t>sex</w:t>
      </w:r>
      <w:r w:rsidRPr="00143A87">
        <w:rPr>
          <w:sz w:val="24"/>
          <w:szCs w:val="24"/>
        </w:rPr>
        <w:t xml:space="preserve"> - революцией. Повышается рост трансмиссивных инфекций, то есть инфекций, передающихся половым путем. В 99% инфекция попадает в женские половые органы половым путем.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Причиной всех воспалительных заболеваний гениталий являются микробы, а не аборты, инструменты как студенты отвечают на экзаменах.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Микробы попадают в 99% случаев половым путем, но существует и лимфогенный путь - это прежде всего из кишечника; гематогенный путь - главным образом - туберкулез, когда очаг инфекции в гениталиях является вторым очагом, а первый очаг расположен экстрагенитально; по протяжению - например из воспаленного аппендикулярного отростка, при колитах, при патологии кишки и интраканаликулярный путь при специфической инфекции (гонококк).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Механизм реализации переноса инфекции:</w:t>
      </w:r>
    </w:p>
    <w:p w:rsidR="00C52DC0" w:rsidRPr="00143A87" w:rsidRDefault="00C52DC0" w:rsidP="00475FD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Сперматозоиды являются переносчиками инфекции; они обладают отрицательным зарядом, который притягивает микроб - они таким образом являются транспортом микроорганизмов.</w:t>
      </w:r>
    </w:p>
    <w:p w:rsidR="00C52DC0" w:rsidRPr="00143A87" w:rsidRDefault="00C52DC0" w:rsidP="00475FD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Жгутиковые - трихомонады - являются активным транспортом для микробов.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Существует и пассивный путь распространения инфекции. Попадают микроорганизмы активно - половым путем, а затем пассивно распространяются по гениталиям.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Факторы, способствующие распространению инфекции:</w:t>
      </w:r>
    </w:p>
    <w:p w:rsidR="00C52DC0" w:rsidRPr="00143A87" w:rsidRDefault="00C52DC0" w:rsidP="00475FDB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Внутриматочные вмешательства: аборты, диагностические выскабливания, гистеросальпингография, то есть все инвазивные процедуры: зондирование полости матки, постановка и удаление внутриматочного контрацептива, роды и выкидыши.</w:t>
      </w:r>
    </w:p>
    <w:p w:rsidR="00C52DC0" w:rsidRPr="00143A87" w:rsidRDefault="00C52DC0" w:rsidP="00475FDB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Переохлаждение</w:t>
      </w:r>
    </w:p>
    <w:p w:rsidR="00C52DC0" w:rsidRPr="00143A87" w:rsidRDefault="00C52DC0" w:rsidP="00475FDB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Ослабление организма в результате хронической инфекции экстрагенитального характера.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Защитные факторы организма:</w:t>
      </w:r>
    </w:p>
    <w:p w:rsidR="00C52DC0" w:rsidRPr="00143A87" w:rsidRDefault="00C52DC0" w:rsidP="00475FDB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Влагалище и его содержимое, то есть биоценоз влагалища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 бели, которые выделяют железы влагалища в количестве 1-2 мл в сутки являются нормальными.  Все что больше  - патологические бели.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микрофлора влагалища, которая представлена аэробами и анаэробами, но имеется динамическое равновесие между сапрофитными группами и условно-патогенными группами (аэробные микробы преобладают над анаэробными)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достаточное содержание лактобактерии - палочек молочнокислого брожения, которые создают кислую рН во влагалище за счет своего метаболизма и кислая рН является тем защитным барьером на пути проникновения микроорганизмов.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слизистая пробка - бактерицидная пробка цервикального канала; пробка играет огромное значение по предупреждению генерализации инфекции: в слизистой пробке имеются неспецифические антитела, как факторы защиты; за счет изменения своей вязкости она препятствует проникновению микробов. На протяжении  маточного цикла вязкость пробки изменяется: уменьшается вязкость в середину менструального цикла, для облегчения проникновения сперматозоидов и процессов овуляции. Прием оральных контрацептивов обеспечивает увеличение вязкости слизистой пробки, затрудняют проникновение сперматозоидов в вышележащие отделы гениталий - это один из эффектов контрацепции. Прием оральных контрацептивов, особенно женщинами с хроническими воспалительными заболеваниями (ХВЗГ) гениталий снижает риск развития рецидивов и обострений воспалительного процесса. Так как сперматозоиды являются активными переносчиками микроорганизмов, то затрудняя проникновение сперматозоидов мы уменьшаем риск проникновения инфекции, то есть прием оральных контрацептивов особенно у женщин , страдающих ХВЗГ имеют двойной эффект: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контрацепция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lastRenderedPageBreak/>
        <w:t>профилактика рецидивов и обострений инфекции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эндометрий: функциональный слой эндометрия ежемесячно отторгается, идет очищение организма, также на месте отторгнувшегося эндометрия образуется лимфоцитарный вал. Для генерализации инфекции необходимо взаимоотношение макро- и микроорганизма. Агрессивность микроорганизма обуславливает его вирулентность и реактивность макроорганизма. У женщин с тяжелыми гнойными осложнениями выделены при исследовании ассоциации микробной флоры, причем сочетание аэробов и анаэробов (+) состояние иммунитета у них резко снижено, таким образом состояние макро- и микроорганизма определяет дальнейшее развитие заболевания. У девственниц острый сальпингит или  острый сальпингоофорит может быть или туберкулезной этиологии или может проникнуть из кишечника, то есть лимфогенным или гематогенным путем. К специфическим на данный момент официально относятся 3 инфекции - гонорея, трихомониаз, туберкулез. Хламидийную инфекцию устно ( то есть не по документам) относят к специфической, хотя официально она относится к неспецифическим.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БАКТЕРИАЛЬНЫЙ ВАГИНОЗ. Понятие стало звучать в 80-х годах. Это заболевание обусловлено нарушением биоценоза влагалища, нарушением нормальной микрофлоры влагалища. Соотношение аэробной и анаэробной флоры изменяется в сторону увеличения анаэробов, количество лактобактерий значительно уменьшается, рН влагалища становится щелочным. 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Клинически женщину беспокоят значительное увеличение выделения белей, то есть это основная жалоба. Реже может быть зуд или жжение. То есть повышение продукции белей при отсутствии каких-либо признаков воспаления. При осмотре в зеркалах  мы не увидим - ни гиперемии, ни отека влагалища.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Синоним  болезнь Гарднера, который впервые изучал микрофлору влагалища обнаружил палочки - Гарднереллы. Они при бактериальном вагинозе определяются практически всегда. Но на данный момент есть исследования, говорящие что в биоценозе влагалища и в норме встречаются единичные микоплазмы и палочки Гарднера. Учитывая, что при обследовании биоценоза влагалища мы имеем повышение содержания анаэробной инфекции и рН влагалища становится щелочным ,соответственно, вытекает и лечение. Лечить это надо. Изменяться влагалищная среда может не только за счет инфицирования, но и за счет снижения эстрогенов,  приема антибактериальных препаратов или контрацепции, на фоне гиповитаминоза.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Положительный аминотест: при добавлении определенного компонента будет появляться запах гнилой рыбы этих выделений (сами по себе выделения ничем не пахнут), который  доказывает наличие бактериального вагиноза.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Лечение: так как преобладает в биоценозе влагалища анаэробная флора, то лечим препаратами трихопола. Гарднерелла чувствительна к трихополу. Поскольку рН влагалища становится щелочной, то делает 1-2 спринцевания кислыми растворами (борной кислоты, лимонной кислоты, марганцовки). Частые спринцевания вредны для организма, так как они нарушают биоценоз влагалища и способствуют развитию бактериального вагиноза. Частое использование влагалищных тампонов ( во время менструации) также вредно, так как они также нарушают нормальный биоценоз влагалища, а так как у нас во влагалище имеются микроорганизмы , то это будет фактором, способствующим возникновению инфекции.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Следующий компонент лечения -  клиндомицин - его используют и как крем и в таблетках по 150 мг ( в капсулах) 3 раза в день. В лечение всех кольпитов входит восстановление нормальной микрофлоры влагалища: внесение лактобацилл путем введения тампонов с лактобактерином (6-8 тампонов, не более чем на 4-5 часов 1 тампон). Если есть гиповитаминоз то необходима витаминотерапия.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proofErr w:type="spellStart"/>
      <w:r w:rsidRPr="00143A87">
        <w:rPr>
          <w:sz w:val="24"/>
          <w:szCs w:val="24"/>
        </w:rPr>
        <w:t>Хламидийная</w:t>
      </w:r>
      <w:proofErr w:type="spellEnd"/>
      <w:r w:rsidRPr="00143A87">
        <w:rPr>
          <w:sz w:val="24"/>
          <w:szCs w:val="24"/>
        </w:rPr>
        <w:t xml:space="preserve"> инфекция. Хламидии это Гр(-) палочки. Это  инфекция №1 на данном этапе. У них очень много общего с гонококком:</w:t>
      </w:r>
    </w:p>
    <w:p w:rsidR="00C52DC0" w:rsidRPr="00143A87" w:rsidRDefault="00C52DC0" w:rsidP="00475FDB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хламидии тропны к цилиндрическому эпителию</w:t>
      </w:r>
    </w:p>
    <w:p w:rsidR="00C52DC0" w:rsidRPr="00143A87" w:rsidRDefault="00C52DC0" w:rsidP="00475FDB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lastRenderedPageBreak/>
        <w:t>хламидии, располагаются внутриклеточно</w:t>
      </w:r>
    </w:p>
    <w:p w:rsidR="00C52DC0" w:rsidRPr="00143A87" w:rsidRDefault="00C52DC0" w:rsidP="00475FDB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хламидийная инфекция приводит к  обширному образованию спаек в брюшной полости и главным образом в ампуллярном отделе маточных труб и таким образом основной жалобой у женщин будет являться бесплодие, нередко первичное бесплодие. Это из-за отсутствия у этой инфекции яркой клинической картины - она протекает стерто, малосимптомно.  А у мужчин, болеющих ею вообще чаще всего симптомы отсутствуют, даже анализы на хламидийную инфекцию у них могут быть отрицательными. Таким образом, первой жалобой является бесплодие. При хламидийной инфекции характерен симптом перигепатита  - симптом образования спаек в области печени - впервые был описан при гонококковом пельвиоперитоните. Нередко женщины, страдающие хламидийной инфекцией предъявляют жалобы на боли в правом подреберье и эти жалобы нужно дифференцировать с обострением хронического холецистита, острым холециститом, патологией печени или даже острой пневмонией. А на самом деле они связаны с перигепатитом, наличием спаек в области печени, куда инфекция распространяется лимфогенно.</w:t>
      </w:r>
    </w:p>
    <w:p w:rsidR="00C52DC0" w:rsidRPr="00143A87" w:rsidRDefault="00C52DC0" w:rsidP="00475FDB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 Это скрытая инфекция так как помимо стертых клинических проявлений идентификация самих хламидий затруднена. Гонококк можно увидеть в мазках по Грамму, а хламидийную инфекцию мы можем определить при помощи специальных исследований - при помощи иммунофлуоресценции с использованием иммунноклональных антител. Так как хламидийная инфекция тропна к цилиндрическому эпителию следовательно необходимо брать анализ из цервикального канала и из уретры. Антитела к хламидийной инфекции в крови говорят  нам и о болезни, и о результате (женщина пролечилась и у нее нет никакого носительства); но в тоже время она может быть и больна. На основании исследования антител к хламидиям в крови мы не имеем правом поставить диагноз хламидийной инфекции. Диагноз ставится только на основании исследования мазков, соскобов из цервикального канала и из уретры.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Лечение: </w:t>
      </w:r>
    </w:p>
    <w:p w:rsidR="00C52DC0" w:rsidRPr="00143A87" w:rsidRDefault="00C52DC0" w:rsidP="00475FDB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proofErr w:type="spellStart"/>
      <w:r w:rsidRPr="00143A87">
        <w:rPr>
          <w:sz w:val="24"/>
          <w:szCs w:val="24"/>
        </w:rPr>
        <w:t>Хламидия</w:t>
      </w:r>
      <w:proofErr w:type="spellEnd"/>
      <w:r w:rsidRPr="00143A87">
        <w:rPr>
          <w:sz w:val="24"/>
          <w:szCs w:val="24"/>
        </w:rPr>
        <w:t xml:space="preserve"> чувствительна к тетрациклинам (доксициклин 0.1 2 раза в день в течение 10 дней, также есть растворимый доксациклин - юнидоксолютаб). </w:t>
      </w:r>
    </w:p>
    <w:p w:rsidR="00C52DC0" w:rsidRPr="00143A87" w:rsidRDefault="00C52DC0" w:rsidP="00475FDB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Макролиды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 эритромицин (используется реже, так как есть другие), 0.25 4 раза в день минимум 7 дней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суммамед 500 мг 1 раз в день - 5 дней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маропен 400 мг 4 раза в день - 7 дней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рулид 150 мг 2 раза в день - минимум 7 дней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клацид 150 мг 3 раза в день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Это только общедоступные антибиотики и они в некоторой степени вызывают гепатотоксичные эффекты и являются менее выраженными аллергенами.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Использование группы офлоксацинов, ципрофлоксацинов (например, таривид) сейчас не рекомендуется использовать для лечения хламидийной инфекции, так как они вызывают устойчивые формы.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Лечение </w:t>
      </w:r>
      <w:proofErr w:type="spellStart"/>
      <w:r w:rsidRPr="00143A87">
        <w:rPr>
          <w:sz w:val="24"/>
          <w:szCs w:val="24"/>
        </w:rPr>
        <w:t>микоплазменной</w:t>
      </w:r>
      <w:proofErr w:type="spellEnd"/>
      <w:r w:rsidRPr="00143A87">
        <w:rPr>
          <w:sz w:val="24"/>
          <w:szCs w:val="24"/>
        </w:rPr>
        <w:t xml:space="preserve"> и уреоплазменной инфекции проводится теми же препаратами, что и хламидийной. Все они  опасны  тем что вызывают бесплодие, выкидыши, преждевременные роды, послеродовые осложнения - хорионамнионит, эндометрит, метроэндометрит, также оказывают отрицательное действие на плод - плаценту и внутриутробные инфекции плода - хламидийная, микоплазменная, вирусная пневмония.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Вирусные инфекции.</w:t>
      </w:r>
    </w:p>
    <w:p w:rsidR="00C52DC0" w:rsidRPr="00143A87" w:rsidRDefault="00C52DC0" w:rsidP="00475FDB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Вирус герпеса 2-го серотипа и вирус папилломы человека - они вызывают воспалительный процесс шейки матки.</w:t>
      </w:r>
    </w:p>
    <w:p w:rsidR="00C52DC0" w:rsidRPr="00143A87" w:rsidRDefault="00C52DC0" w:rsidP="00475FDB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Цитомегаловирусная инфекция как правило протекает в форме носительства, редко имеется активный процесс, но оказывает повреждающее действие на беременность: помимо выкидышей цитомегаловирусная инфекция вызывает уродства плода. 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lastRenderedPageBreak/>
        <w:t xml:space="preserve">Все вирусные инфекции протекают скрыто, трудно поддаются терапии с помощью противовирусных препаратов и склонны к рецидивам и обострениям (переохлаждение, смена климата, смена воды, гиповитаминоз могут вызвать обострение вирусной инфекции).  При герпесвирусной  инфекции если имеется активный процесс на гениталиях и если женщина беременна, то родоразрешение выполняется путем операции абдоминального кесаревого сечения, иначе в 100% случаев произойдет инфицирование плода. 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Диагностика: в обычных мазках эти инфекции не определяются. Диагностируют эти инфекции при помощи иммунофлуоресцентного микроскопа или специальных сывороток.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Лечение: крайне сложно. Как правило, встречаемся со следующим - женщина приходит, у нее был выкидыш или мертворождение плода, а при исследовании плаценты был поставлен диагноз: вирусный плацентит, а  самая главная причина прерывания в 1-м  триместре - вирусная инфекция.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Лечение </w:t>
      </w:r>
      <w:proofErr w:type="spellStart"/>
      <w:r w:rsidRPr="00143A87">
        <w:rPr>
          <w:sz w:val="24"/>
          <w:szCs w:val="24"/>
        </w:rPr>
        <w:t>герпесвирусной</w:t>
      </w:r>
      <w:proofErr w:type="spellEnd"/>
      <w:r w:rsidRPr="00143A87">
        <w:rPr>
          <w:sz w:val="24"/>
          <w:szCs w:val="24"/>
        </w:rPr>
        <w:t xml:space="preserve"> инфекции (вирус герпеса 2-го серотипа)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ацикловир (виролекс, зовиракс) - нарушает синтез ДНК вируса и таким образом оказывает повреждающее действие.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для лечения вирусной инфекции необходимо введение препаратов не только местно, но и перорально или даже внутривенно. Ацикловир используется во форме таблеток по 200 мг 5 раз в день в течение 2-х недель.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дополняется применением крема. Местная противирусная терапия дополняется новым препаратов из группы интерферонов - вифероном. Он представлен в форме влагалищных ( для женщин) или ректальных (для мужчин) свечей. Утром и вечером по 2 свечи ( в упаковке 20 свечей). Он повышает неспецифическую противовирусную активность.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 Также используется неовир в комплексной противовирусной терапии - это индуктор эндогенного интерферона.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фамвир (фамцикловир) - очень дорогой препарат. Он также используется для лечения герпеса, вызванного </w:t>
      </w:r>
      <w:r w:rsidRPr="00143A87">
        <w:rPr>
          <w:sz w:val="24"/>
          <w:szCs w:val="24"/>
          <w:lang w:val="en-US"/>
        </w:rPr>
        <w:t>Herpes</w:t>
      </w:r>
      <w:r w:rsidRPr="00143A87">
        <w:rPr>
          <w:sz w:val="24"/>
          <w:szCs w:val="24"/>
        </w:rPr>
        <w:t xml:space="preserve"> </w:t>
      </w:r>
      <w:r w:rsidRPr="00143A87">
        <w:rPr>
          <w:sz w:val="24"/>
          <w:szCs w:val="24"/>
          <w:lang w:val="en-US"/>
        </w:rPr>
        <w:t>zoster</w:t>
      </w:r>
      <w:r w:rsidRPr="00143A87">
        <w:rPr>
          <w:sz w:val="24"/>
          <w:szCs w:val="24"/>
        </w:rPr>
        <w:t>. 250 мг 3 раза в день. 500 мг 3 раза в день - для лечения рецидивирующего герпеса гениталий, плохо поддающегося лечению.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для лечения всех генитальных инфекция необходимо использовать местное лечение и препараты перорально.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proofErr w:type="spellStart"/>
      <w:r w:rsidRPr="00143A87">
        <w:rPr>
          <w:sz w:val="24"/>
          <w:szCs w:val="24"/>
        </w:rPr>
        <w:t>Кандидозный</w:t>
      </w:r>
      <w:proofErr w:type="spellEnd"/>
      <w:r w:rsidRPr="00143A87">
        <w:rPr>
          <w:sz w:val="24"/>
          <w:szCs w:val="24"/>
        </w:rPr>
        <w:t xml:space="preserve"> </w:t>
      </w:r>
      <w:proofErr w:type="spellStart"/>
      <w:r w:rsidRPr="00143A87">
        <w:rPr>
          <w:sz w:val="24"/>
          <w:szCs w:val="24"/>
        </w:rPr>
        <w:t>кольпит</w:t>
      </w:r>
      <w:proofErr w:type="spellEnd"/>
      <w:r w:rsidRPr="00143A87">
        <w:rPr>
          <w:sz w:val="24"/>
          <w:szCs w:val="24"/>
        </w:rPr>
        <w:t>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Грибы рода </w:t>
      </w:r>
      <w:proofErr w:type="spellStart"/>
      <w:r w:rsidRPr="00143A87">
        <w:rPr>
          <w:sz w:val="24"/>
          <w:szCs w:val="24"/>
        </w:rPr>
        <w:t>Кандида</w:t>
      </w:r>
      <w:proofErr w:type="spellEnd"/>
      <w:r w:rsidRPr="00143A87">
        <w:rPr>
          <w:sz w:val="24"/>
          <w:szCs w:val="24"/>
        </w:rPr>
        <w:t xml:space="preserve"> представляют нормальную микрофлору влагалища. Но будем лечить </w:t>
      </w:r>
      <w:proofErr w:type="spellStart"/>
      <w:r w:rsidRPr="00143A87">
        <w:rPr>
          <w:sz w:val="24"/>
          <w:szCs w:val="24"/>
        </w:rPr>
        <w:t>кольпит</w:t>
      </w:r>
      <w:proofErr w:type="spellEnd"/>
      <w:r w:rsidRPr="00143A87">
        <w:rPr>
          <w:sz w:val="24"/>
          <w:szCs w:val="24"/>
        </w:rPr>
        <w:t xml:space="preserve"> только в том случае, если в мазке имеется мицелий, а не отдельные </w:t>
      </w:r>
      <w:proofErr w:type="spellStart"/>
      <w:r w:rsidRPr="00143A87">
        <w:rPr>
          <w:sz w:val="24"/>
          <w:szCs w:val="24"/>
        </w:rPr>
        <w:t>дрожевые</w:t>
      </w:r>
      <w:proofErr w:type="spellEnd"/>
      <w:r w:rsidRPr="00143A87">
        <w:rPr>
          <w:sz w:val="24"/>
          <w:szCs w:val="24"/>
        </w:rPr>
        <w:t xml:space="preserve"> клетки;  наличие мицелия говорит о размножении грибы рода </w:t>
      </w:r>
      <w:r w:rsidRPr="00143A87">
        <w:rPr>
          <w:sz w:val="24"/>
          <w:szCs w:val="24"/>
          <w:lang w:val="en-US"/>
        </w:rPr>
        <w:t>Candida</w:t>
      </w:r>
      <w:r w:rsidRPr="00143A87">
        <w:rPr>
          <w:sz w:val="24"/>
          <w:szCs w:val="24"/>
        </w:rPr>
        <w:t xml:space="preserve">. Диагноз ставится просто, так как для этой инфекции </w:t>
      </w:r>
      <w:proofErr w:type="spellStart"/>
      <w:r w:rsidRPr="00143A87">
        <w:rPr>
          <w:sz w:val="24"/>
          <w:szCs w:val="24"/>
        </w:rPr>
        <w:t>патогномоничным</w:t>
      </w:r>
      <w:proofErr w:type="spellEnd"/>
      <w:r w:rsidRPr="00143A87">
        <w:rPr>
          <w:sz w:val="24"/>
          <w:szCs w:val="24"/>
        </w:rPr>
        <w:t xml:space="preserve"> является наличие белых творожистых выделений. необходимо отметить, что </w:t>
      </w:r>
      <w:proofErr w:type="spellStart"/>
      <w:r w:rsidRPr="00143A87">
        <w:rPr>
          <w:sz w:val="24"/>
          <w:szCs w:val="24"/>
        </w:rPr>
        <w:t>кандидозный</w:t>
      </w:r>
      <w:proofErr w:type="spellEnd"/>
      <w:r w:rsidRPr="00143A87">
        <w:rPr>
          <w:sz w:val="24"/>
          <w:szCs w:val="24"/>
        </w:rPr>
        <w:t xml:space="preserve"> </w:t>
      </w:r>
      <w:proofErr w:type="spellStart"/>
      <w:r w:rsidRPr="00143A87">
        <w:rPr>
          <w:sz w:val="24"/>
          <w:szCs w:val="24"/>
        </w:rPr>
        <w:t>кольпит</w:t>
      </w:r>
      <w:proofErr w:type="spellEnd"/>
      <w:r w:rsidRPr="00143A87">
        <w:rPr>
          <w:sz w:val="24"/>
          <w:szCs w:val="24"/>
        </w:rPr>
        <w:t xml:space="preserve"> не передается половым путем. Некоторые авторы отмечают, что лечение партнера не является обязательным. Однако этот вопрос до конца не изучен и является спорным.  Грибы рода </w:t>
      </w:r>
      <w:proofErr w:type="spellStart"/>
      <w:r w:rsidRPr="00143A87">
        <w:rPr>
          <w:sz w:val="24"/>
          <w:szCs w:val="24"/>
        </w:rPr>
        <w:t>Кандида</w:t>
      </w:r>
      <w:proofErr w:type="spellEnd"/>
      <w:r w:rsidRPr="00143A87">
        <w:rPr>
          <w:sz w:val="24"/>
          <w:szCs w:val="24"/>
        </w:rPr>
        <w:t xml:space="preserve"> повышают свою активность на фоне антибактериальной терапии, заместительной терапии, гиповитаминоза, </w:t>
      </w:r>
      <w:proofErr w:type="spellStart"/>
      <w:r w:rsidRPr="00143A87">
        <w:rPr>
          <w:sz w:val="24"/>
          <w:szCs w:val="24"/>
        </w:rPr>
        <w:t>гипоэстрогении</w:t>
      </w:r>
      <w:proofErr w:type="spellEnd"/>
      <w:r w:rsidRPr="00143A87">
        <w:rPr>
          <w:sz w:val="24"/>
          <w:szCs w:val="24"/>
        </w:rPr>
        <w:t xml:space="preserve">. Также активирующим фактором может быть беременность (беременность создает  </w:t>
      </w:r>
      <w:proofErr w:type="spellStart"/>
      <w:r w:rsidRPr="00143A87">
        <w:rPr>
          <w:sz w:val="24"/>
          <w:szCs w:val="24"/>
        </w:rPr>
        <w:t>гипоэстрогению</w:t>
      </w:r>
      <w:proofErr w:type="spellEnd"/>
      <w:r w:rsidRPr="00143A87">
        <w:rPr>
          <w:sz w:val="24"/>
          <w:szCs w:val="24"/>
        </w:rPr>
        <w:t>).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В данном случае требуется только местное лечение: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  так как рН влагалища изменяется , то необходимы 1-2 спринцевания кислыми растворами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proofErr w:type="spellStart"/>
      <w:r w:rsidRPr="00143A87">
        <w:rPr>
          <w:sz w:val="24"/>
          <w:szCs w:val="24"/>
        </w:rPr>
        <w:t>клотримазол</w:t>
      </w:r>
      <w:proofErr w:type="spellEnd"/>
      <w:r w:rsidRPr="00143A87">
        <w:rPr>
          <w:sz w:val="24"/>
          <w:szCs w:val="24"/>
        </w:rPr>
        <w:t xml:space="preserve"> - активен против грибов рода </w:t>
      </w:r>
      <w:proofErr w:type="spellStart"/>
      <w:r w:rsidRPr="00143A87">
        <w:rPr>
          <w:sz w:val="24"/>
          <w:szCs w:val="24"/>
        </w:rPr>
        <w:t>Кандида</w:t>
      </w:r>
      <w:proofErr w:type="spellEnd"/>
      <w:r w:rsidRPr="00143A87">
        <w:rPr>
          <w:sz w:val="24"/>
          <w:szCs w:val="24"/>
        </w:rPr>
        <w:t xml:space="preserve"> и трихомонад. Применяется в виде крема или вагинальных таблеток.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 Представители </w:t>
      </w:r>
      <w:proofErr w:type="spellStart"/>
      <w:r w:rsidRPr="00143A87">
        <w:rPr>
          <w:sz w:val="24"/>
          <w:szCs w:val="24"/>
        </w:rPr>
        <w:t>эконазола</w:t>
      </w:r>
      <w:proofErr w:type="spellEnd"/>
      <w:r w:rsidRPr="00143A87">
        <w:rPr>
          <w:sz w:val="24"/>
          <w:szCs w:val="24"/>
        </w:rPr>
        <w:t xml:space="preserve">: </w:t>
      </w:r>
      <w:proofErr w:type="spellStart"/>
      <w:r w:rsidRPr="00143A87">
        <w:rPr>
          <w:sz w:val="24"/>
          <w:szCs w:val="24"/>
        </w:rPr>
        <w:t>гинопиворил</w:t>
      </w:r>
      <w:proofErr w:type="spellEnd"/>
      <w:r w:rsidRPr="00143A87">
        <w:rPr>
          <w:sz w:val="24"/>
          <w:szCs w:val="24"/>
        </w:rPr>
        <w:t xml:space="preserve">, </w:t>
      </w:r>
      <w:proofErr w:type="spellStart"/>
      <w:r w:rsidRPr="00143A87">
        <w:rPr>
          <w:sz w:val="24"/>
          <w:szCs w:val="24"/>
        </w:rPr>
        <w:t>гинотравален</w:t>
      </w:r>
      <w:proofErr w:type="spellEnd"/>
      <w:r w:rsidRPr="00143A87">
        <w:rPr>
          <w:sz w:val="24"/>
          <w:szCs w:val="24"/>
        </w:rPr>
        <w:t xml:space="preserve"> в форме вагинальных таблеток по 150 мг  (3 капсулы в течение 3-х дней во влагалище), свечей.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proofErr w:type="spellStart"/>
      <w:r w:rsidRPr="00143A87">
        <w:rPr>
          <w:sz w:val="24"/>
          <w:szCs w:val="24"/>
        </w:rPr>
        <w:lastRenderedPageBreak/>
        <w:t>Пимафуцин</w:t>
      </w:r>
      <w:proofErr w:type="spellEnd"/>
      <w:r w:rsidRPr="00143A87">
        <w:rPr>
          <w:sz w:val="24"/>
          <w:szCs w:val="24"/>
        </w:rPr>
        <w:t xml:space="preserve">. В составе содержит </w:t>
      </w:r>
      <w:proofErr w:type="spellStart"/>
      <w:r w:rsidRPr="00143A87">
        <w:rPr>
          <w:sz w:val="24"/>
          <w:szCs w:val="24"/>
        </w:rPr>
        <w:t>антимикотический</w:t>
      </w:r>
      <w:proofErr w:type="spellEnd"/>
      <w:r w:rsidRPr="00143A87">
        <w:rPr>
          <w:sz w:val="24"/>
          <w:szCs w:val="24"/>
        </w:rPr>
        <w:t xml:space="preserve"> антибиотик </w:t>
      </w:r>
      <w:proofErr w:type="spellStart"/>
      <w:r w:rsidRPr="00143A87">
        <w:rPr>
          <w:sz w:val="24"/>
          <w:szCs w:val="24"/>
        </w:rPr>
        <w:t>катамицин</w:t>
      </w:r>
      <w:proofErr w:type="spellEnd"/>
      <w:r w:rsidRPr="00143A87">
        <w:rPr>
          <w:sz w:val="24"/>
          <w:szCs w:val="24"/>
        </w:rPr>
        <w:t>. Курс  лечения составляет 10-14 дней (</w:t>
      </w:r>
      <w:proofErr w:type="spellStart"/>
      <w:r w:rsidRPr="00143A87">
        <w:rPr>
          <w:sz w:val="24"/>
          <w:szCs w:val="24"/>
        </w:rPr>
        <w:t>интравагинальное</w:t>
      </w:r>
      <w:proofErr w:type="spellEnd"/>
      <w:r w:rsidRPr="00143A87">
        <w:rPr>
          <w:sz w:val="24"/>
          <w:szCs w:val="24"/>
        </w:rPr>
        <w:t xml:space="preserve"> введение свечей). Также </w:t>
      </w:r>
      <w:proofErr w:type="spellStart"/>
      <w:r w:rsidRPr="00143A87">
        <w:rPr>
          <w:sz w:val="24"/>
          <w:szCs w:val="24"/>
        </w:rPr>
        <w:t>пимафуцин</w:t>
      </w:r>
      <w:proofErr w:type="spellEnd"/>
      <w:r w:rsidRPr="00143A87">
        <w:rPr>
          <w:sz w:val="24"/>
          <w:szCs w:val="24"/>
        </w:rPr>
        <w:t xml:space="preserve"> применяется при </w:t>
      </w:r>
      <w:proofErr w:type="spellStart"/>
      <w:r w:rsidRPr="00143A87">
        <w:rPr>
          <w:sz w:val="24"/>
          <w:szCs w:val="24"/>
        </w:rPr>
        <w:t>дисбактериозе</w:t>
      </w:r>
      <w:proofErr w:type="spellEnd"/>
      <w:r w:rsidRPr="00143A87">
        <w:rPr>
          <w:sz w:val="24"/>
          <w:szCs w:val="24"/>
        </w:rPr>
        <w:t>.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proofErr w:type="spellStart"/>
      <w:r w:rsidRPr="00143A87">
        <w:rPr>
          <w:sz w:val="24"/>
          <w:szCs w:val="24"/>
        </w:rPr>
        <w:t>Нистатин</w:t>
      </w:r>
      <w:proofErr w:type="spellEnd"/>
      <w:r w:rsidRPr="00143A87">
        <w:rPr>
          <w:sz w:val="24"/>
          <w:szCs w:val="24"/>
        </w:rPr>
        <w:t xml:space="preserve"> и </w:t>
      </w:r>
      <w:proofErr w:type="spellStart"/>
      <w:r w:rsidRPr="00143A87">
        <w:rPr>
          <w:sz w:val="24"/>
          <w:szCs w:val="24"/>
        </w:rPr>
        <w:t>леворин</w:t>
      </w:r>
      <w:proofErr w:type="spellEnd"/>
      <w:r w:rsidRPr="00143A87">
        <w:rPr>
          <w:sz w:val="24"/>
          <w:szCs w:val="24"/>
        </w:rPr>
        <w:t xml:space="preserve"> малоэффективны ля лечения </w:t>
      </w:r>
      <w:proofErr w:type="spellStart"/>
      <w:r w:rsidRPr="00143A87">
        <w:rPr>
          <w:sz w:val="24"/>
          <w:szCs w:val="24"/>
        </w:rPr>
        <w:t>кандидозного</w:t>
      </w:r>
      <w:proofErr w:type="spellEnd"/>
      <w:r w:rsidRPr="00143A87">
        <w:rPr>
          <w:sz w:val="24"/>
          <w:szCs w:val="24"/>
        </w:rPr>
        <w:t xml:space="preserve"> </w:t>
      </w:r>
      <w:proofErr w:type="spellStart"/>
      <w:r w:rsidRPr="00143A87">
        <w:rPr>
          <w:sz w:val="24"/>
          <w:szCs w:val="24"/>
        </w:rPr>
        <w:t>кольпита</w:t>
      </w:r>
      <w:proofErr w:type="spellEnd"/>
      <w:r w:rsidRPr="00143A87">
        <w:rPr>
          <w:sz w:val="24"/>
          <w:szCs w:val="24"/>
        </w:rPr>
        <w:t xml:space="preserve">. </w:t>
      </w:r>
      <w:proofErr w:type="spellStart"/>
      <w:r w:rsidRPr="00143A87">
        <w:rPr>
          <w:sz w:val="24"/>
          <w:szCs w:val="24"/>
        </w:rPr>
        <w:t>Пероральный</w:t>
      </w:r>
      <w:proofErr w:type="spellEnd"/>
      <w:r w:rsidRPr="00143A87">
        <w:rPr>
          <w:sz w:val="24"/>
          <w:szCs w:val="24"/>
        </w:rPr>
        <w:t xml:space="preserve"> прием таблеток применяется только при </w:t>
      </w:r>
      <w:proofErr w:type="spellStart"/>
      <w:r w:rsidRPr="00143A87">
        <w:rPr>
          <w:sz w:val="24"/>
          <w:szCs w:val="24"/>
        </w:rPr>
        <w:t>дисбактериозе</w:t>
      </w:r>
      <w:proofErr w:type="spellEnd"/>
      <w:r w:rsidRPr="00143A87">
        <w:rPr>
          <w:sz w:val="24"/>
          <w:szCs w:val="24"/>
        </w:rPr>
        <w:t xml:space="preserve"> кишечника.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proofErr w:type="spellStart"/>
      <w:r w:rsidRPr="00143A87">
        <w:rPr>
          <w:sz w:val="24"/>
          <w:szCs w:val="24"/>
        </w:rPr>
        <w:t>тержикан</w:t>
      </w:r>
      <w:proofErr w:type="spellEnd"/>
      <w:r w:rsidRPr="00143A87">
        <w:rPr>
          <w:sz w:val="24"/>
          <w:szCs w:val="24"/>
        </w:rPr>
        <w:t xml:space="preserve"> и </w:t>
      </w:r>
      <w:proofErr w:type="spellStart"/>
      <w:r w:rsidRPr="00143A87">
        <w:rPr>
          <w:sz w:val="24"/>
          <w:szCs w:val="24"/>
        </w:rPr>
        <w:t>полижинакс</w:t>
      </w:r>
      <w:proofErr w:type="spellEnd"/>
      <w:r w:rsidRPr="00143A87">
        <w:rPr>
          <w:sz w:val="24"/>
          <w:szCs w:val="24"/>
        </w:rPr>
        <w:t xml:space="preserve"> в свечах: в состав входит </w:t>
      </w:r>
      <w:proofErr w:type="spellStart"/>
      <w:r w:rsidRPr="00143A87">
        <w:rPr>
          <w:sz w:val="24"/>
          <w:szCs w:val="24"/>
        </w:rPr>
        <w:t>неомицин</w:t>
      </w:r>
      <w:proofErr w:type="spellEnd"/>
      <w:r w:rsidRPr="00143A87">
        <w:rPr>
          <w:sz w:val="24"/>
          <w:szCs w:val="24"/>
        </w:rPr>
        <w:t xml:space="preserve"> - антибиотик местного действия.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proofErr w:type="spellStart"/>
      <w:r w:rsidRPr="00143A87">
        <w:rPr>
          <w:sz w:val="24"/>
          <w:szCs w:val="24"/>
        </w:rPr>
        <w:t>тернидазол</w:t>
      </w:r>
      <w:proofErr w:type="spellEnd"/>
      <w:r w:rsidRPr="00143A87">
        <w:rPr>
          <w:sz w:val="24"/>
          <w:szCs w:val="24"/>
        </w:rPr>
        <w:t xml:space="preserve"> -  входит в </w:t>
      </w:r>
      <w:proofErr w:type="spellStart"/>
      <w:r w:rsidRPr="00143A87">
        <w:rPr>
          <w:sz w:val="24"/>
          <w:szCs w:val="24"/>
        </w:rPr>
        <w:t>тержикан</w:t>
      </w:r>
      <w:proofErr w:type="spellEnd"/>
      <w:r w:rsidRPr="00143A87">
        <w:rPr>
          <w:sz w:val="24"/>
          <w:szCs w:val="24"/>
        </w:rPr>
        <w:t xml:space="preserve"> - активен против трихомонад и анаэробной инфекции. Таким образом, </w:t>
      </w:r>
      <w:proofErr w:type="spellStart"/>
      <w:r w:rsidRPr="00143A87">
        <w:rPr>
          <w:sz w:val="24"/>
          <w:szCs w:val="24"/>
        </w:rPr>
        <w:t>таржикан</w:t>
      </w:r>
      <w:proofErr w:type="spellEnd"/>
      <w:r w:rsidRPr="00143A87">
        <w:rPr>
          <w:sz w:val="24"/>
          <w:szCs w:val="24"/>
        </w:rPr>
        <w:t xml:space="preserve"> применяется для санации и для местного лечения </w:t>
      </w:r>
      <w:proofErr w:type="spellStart"/>
      <w:r w:rsidRPr="00143A87">
        <w:rPr>
          <w:sz w:val="24"/>
          <w:szCs w:val="24"/>
        </w:rPr>
        <w:t>кольпитов</w:t>
      </w:r>
      <w:proofErr w:type="spellEnd"/>
      <w:r w:rsidRPr="00143A87">
        <w:rPr>
          <w:sz w:val="24"/>
          <w:szCs w:val="24"/>
        </w:rPr>
        <w:t>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Если лечить только  одним  вагинальным препаратом, то излечение не будет. Поэтому необходимо дополнять лечение введением препаратов </w:t>
      </w:r>
      <w:proofErr w:type="spellStart"/>
      <w:r w:rsidRPr="00143A87">
        <w:rPr>
          <w:sz w:val="24"/>
          <w:szCs w:val="24"/>
        </w:rPr>
        <w:t>перорально</w:t>
      </w:r>
      <w:proofErr w:type="spellEnd"/>
      <w:r w:rsidRPr="00143A87">
        <w:rPr>
          <w:sz w:val="24"/>
          <w:szCs w:val="24"/>
        </w:rPr>
        <w:t>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proofErr w:type="spellStart"/>
      <w:r w:rsidRPr="00143A87">
        <w:rPr>
          <w:sz w:val="24"/>
          <w:szCs w:val="24"/>
        </w:rPr>
        <w:t>Трихомонадный</w:t>
      </w:r>
      <w:proofErr w:type="spellEnd"/>
      <w:r w:rsidRPr="00143A87">
        <w:rPr>
          <w:sz w:val="24"/>
          <w:szCs w:val="24"/>
        </w:rPr>
        <w:t xml:space="preserve"> </w:t>
      </w:r>
      <w:proofErr w:type="spellStart"/>
      <w:r w:rsidRPr="00143A87">
        <w:rPr>
          <w:sz w:val="24"/>
          <w:szCs w:val="24"/>
        </w:rPr>
        <w:t>кольпит</w:t>
      </w:r>
      <w:proofErr w:type="spellEnd"/>
      <w:r w:rsidRPr="00143A87">
        <w:rPr>
          <w:sz w:val="24"/>
          <w:szCs w:val="24"/>
        </w:rPr>
        <w:t>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Трихомонады </w:t>
      </w:r>
      <w:proofErr w:type="spellStart"/>
      <w:r w:rsidRPr="00143A87">
        <w:rPr>
          <w:sz w:val="24"/>
          <w:szCs w:val="24"/>
        </w:rPr>
        <w:t>тропны</w:t>
      </w:r>
      <w:proofErr w:type="spellEnd"/>
      <w:r w:rsidRPr="00143A87">
        <w:rPr>
          <w:sz w:val="24"/>
          <w:szCs w:val="24"/>
        </w:rPr>
        <w:t xml:space="preserve"> к  многослойному плоскому эпителию влагалища. Также может поражать эндометрий, вызывать </w:t>
      </w:r>
      <w:proofErr w:type="spellStart"/>
      <w:r w:rsidRPr="00143A87">
        <w:rPr>
          <w:sz w:val="24"/>
          <w:szCs w:val="24"/>
        </w:rPr>
        <w:t>сальпингоофорит</w:t>
      </w:r>
      <w:proofErr w:type="spellEnd"/>
      <w:r w:rsidRPr="00143A87">
        <w:rPr>
          <w:sz w:val="24"/>
          <w:szCs w:val="24"/>
        </w:rPr>
        <w:t xml:space="preserve"> в ассоциации в другими микробами, так как </w:t>
      </w:r>
      <w:proofErr w:type="spellStart"/>
      <w:r w:rsidRPr="00143A87">
        <w:rPr>
          <w:sz w:val="24"/>
          <w:szCs w:val="24"/>
        </w:rPr>
        <w:t>трихомонода</w:t>
      </w:r>
      <w:proofErr w:type="spellEnd"/>
      <w:r w:rsidRPr="00143A87">
        <w:rPr>
          <w:sz w:val="24"/>
          <w:szCs w:val="24"/>
        </w:rPr>
        <w:t xml:space="preserve"> является активным переносчиком других микроорганизмов.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Лечение: 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proofErr w:type="spellStart"/>
      <w:r w:rsidRPr="00143A87">
        <w:rPr>
          <w:sz w:val="24"/>
          <w:szCs w:val="24"/>
        </w:rPr>
        <w:t>трихопол</w:t>
      </w:r>
      <w:proofErr w:type="spellEnd"/>
      <w:r w:rsidRPr="00143A87">
        <w:rPr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5 г"/>
        </w:smartTagPr>
        <w:r w:rsidRPr="00143A87">
          <w:rPr>
            <w:sz w:val="24"/>
            <w:szCs w:val="24"/>
          </w:rPr>
          <w:t>5 г</w:t>
        </w:r>
      </w:smartTag>
      <w:r w:rsidRPr="00143A87">
        <w:rPr>
          <w:sz w:val="24"/>
          <w:szCs w:val="24"/>
        </w:rPr>
        <w:t xml:space="preserve"> на курс </w:t>
      </w:r>
      <w:proofErr w:type="spellStart"/>
      <w:r w:rsidRPr="00143A87">
        <w:rPr>
          <w:sz w:val="24"/>
          <w:szCs w:val="24"/>
        </w:rPr>
        <w:t>лечени</w:t>
      </w:r>
      <w:proofErr w:type="spellEnd"/>
      <w:r w:rsidRPr="00143A87">
        <w:rPr>
          <w:sz w:val="24"/>
          <w:szCs w:val="24"/>
        </w:rPr>
        <w:t xml:space="preserve">. </w:t>
      </w:r>
      <w:proofErr w:type="spellStart"/>
      <w:r w:rsidRPr="00143A87">
        <w:rPr>
          <w:sz w:val="24"/>
          <w:szCs w:val="24"/>
        </w:rPr>
        <w:t>Трихопол</w:t>
      </w:r>
      <w:proofErr w:type="spellEnd"/>
      <w:r w:rsidRPr="00143A87">
        <w:rPr>
          <w:sz w:val="24"/>
          <w:szCs w:val="24"/>
        </w:rPr>
        <w:t xml:space="preserve"> </w:t>
      </w:r>
      <w:proofErr w:type="spellStart"/>
      <w:r w:rsidRPr="00143A87">
        <w:rPr>
          <w:sz w:val="24"/>
          <w:szCs w:val="24"/>
        </w:rPr>
        <w:t>гепатотоксичен</w:t>
      </w:r>
      <w:proofErr w:type="spellEnd"/>
      <w:r w:rsidRPr="00143A87">
        <w:rPr>
          <w:sz w:val="24"/>
          <w:szCs w:val="24"/>
        </w:rPr>
        <w:t xml:space="preserve">, поэтому рекомендуют  применять </w:t>
      </w:r>
      <w:proofErr w:type="spellStart"/>
      <w:r w:rsidRPr="00143A87">
        <w:rPr>
          <w:sz w:val="24"/>
          <w:szCs w:val="24"/>
        </w:rPr>
        <w:t>флагил</w:t>
      </w:r>
      <w:proofErr w:type="spellEnd"/>
      <w:r w:rsidRPr="00143A87">
        <w:rPr>
          <w:sz w:val="24"/>
          <w:szCs w:val="24"/>
        </w:rPr>
        <w:t xml:space="preserve"> (США) или </w:t>
      </w:r>
      <w:proofErr w:type="spellStart"/>
      <w:r w:rsidRPr="00143A87">
        <w:rPr>
          <w:sz w:val="24"/>
          <w:szCs w:val="24"/>
        </w:rPr>
        <w:t>атрикан</w:t>
      </w:r>
      <w:proofErr w:type="spellEnd"/>
      <w:r w:rsidRPr="00143A87">
        <w:rPr>
          <w:sz w:val="24"/>
          <w:szCs w:val="24"/>
        </w:rPr>
        <w:t xml:space="preserve"> (Франция) по 250 мг 2 раза в день в течение 5 дней + лечение партнера. 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Если трихомониаз рецидивирует или плохо поддается лечению, то используют вакцины </w:t>
      </w:r>
      <w:proofErr w:type="spellStart"/>
      <w:r w:rsidRPr="00143A87">
        <w:rPr>
          <w:sz w:val="24"/>
          <w:szCs w:val="24"/>
        </w:rPr>
        <w:t>солко-триховак</w:t>
      </w:r>
      <w:proofErr w:type="spellEnd"/>
      <w:r w:rsidRPr="00143A87">
        <w:rPr>
          <w:sz w:val="24"/>
          <w:szCs w:val="24"/>
        </w:rPr>
        <w:t xml:space="preserve"> и </w:t>
      </w:r>
      <w:proofErr w:type="spellStart"/>
      <w:r w:rsidRPr="00143A87">
        <w:rPr>
          <w:sz w:val="24"/>
          <w:szCs w:val="24"/>
        </w:rPr>
        <w:t>солко-уровак</w:t>
      </w:r>
      <w:proofErr w:type="spellEnd"/>
      <w:r w:rsidRPr="00143A87">
        <w:rPr>
          <w:sz w:val="24"/>
          <w:szCs w:val="24"/>
        </w:rPr>
        <w:t xml:space="preserve">, которые вводятся по 2 мл через 2 недели (всего 3 инъекции). Они нормализуют влагалищную микрофлору, оказывают повреждающее действие на трихомонады, повышают </w:t>
      </w:r>
      <w:proofErr w:type="spellStart"/>
      <w:r w:rsidRPr="00143A87">
        <w:rPr>
          <w:sz w:val="24"/>
          <w:szCs w:val="24"/>
        </w:rPr>
        <w:t>резистентность</w:t>
      </w:r>
      <w:proofErr w:type="spellEnd"/>
      <w:r w:rsidRPr="00143A87">
        <w:rPr>
          <w:sz w:val="24"/>
          <w:szCs w:val="24"/>
        </w:rPr>
        <w:t xml:space="preserve"> организма.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proofErr w:type="spellStart"/>
      <w:r w:rsidRPr="00143A87">
        <w:rPr>
          <w:sz w:val="24"/>
          <w:szCs w:val="24"/>
        </w:rPr>
        <w:t>Папиломовирусная</w:t>
      </w:r>
      <w:proofErr w:type="spellEnd"/>
      <w:r w:rsidRPr="00143A87">
        <w:rPr>
          <w:sz w:val="24"/>
          <w:szCs w:val="24"/>
        </w:rPr>
        <w:t xml:space="preserve"> инфекция.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Вирус </w:t>
      </w:r>
      <w:proofErr w:type="spellStart"/>
      <w:r w:rsidRPr="00143A87">
        <w:rPr>
          <w:sz w:val="24"/>
          <w:szCs w:val="24"/>
        </w:rPr>
        <w:t>папиломы</w:t>
      </w:r>
      <w:proofErr w:type="spellEnd"/>
      <w:r w:rsidRPr="00143A87">
        <w:rPr>
          <w:sz w:val="24"/>
          <w:szCs w:val="24"/>
        </w:rPr>
        <w:t xml:space="preserve"> не чувствителен к </w:t>
      </w:r>
      <w:proofErr w:type="spellStart"/>
      <w:r w:rsidRPr="00143A87">
        <w:rPr>
          <w:sz w:val="24"/>
          <w:szCs w:val="24"/>
        </w:rPr>
        <w:t>ацикловиру</w:t>
      </w:r>
      <w:proofErr w:type="spellEnd"/>
      <w:r w:rsidRPr="00143A87">
        <w:rPr>
          <w:sz w:val="24"/>
          <w:szCs w:val="24"/>
        </w:rPr>
        <w:t xml:space="preserve">, </w:t>
      </w:r>
      <w:proofErr w:type="spellStart"/>
      <w:r w:rsidRPr="00143A87">
        <w:rPr>
          <w:sz w:val="24"/>
          <w:szCs w:val="24"/>
        </w:rPr>
        <w:t>фамвиру</w:t>
      </w:r>
      <w:proofErr w:type="spellEnd"/>
      <w:r w:rsidRPr="00143A87">
        <w:rPr>
          <w:sz w:val="24"/>
          <w:szCs w:val="24"/>
        </w:rPr>
        <w:t xml:space="preserve">.  Заболевание лечится лазерной и </w:t>
      </w:r>
      <w:proofErr w:type="spellStart"/>
      <w:r w:rsidRPr="00143A87">
        <w:rPr>
          <w:sz w:val="24"/>
          <w:szCs w:val="24"/>
        </w:rPr>
        <w:t>криодеструкцией</w:t>
      </w:r>
      <w:proofErr w:type="spellEnd"/>
      <w:r w:rsidRPr="00143A87">
        <w:rPr>
          <w:sz w:val="24"/>
          <w:szCs w:val="24"/>
        </w:rPr>
        <w:t xml:space="preserve">. Вирус вызывает </w:t>
      </w:r>
      <w:proofErr w:type="spellStart"/>
      <w:r w:rsidRPr="00143A87">
        <w:rPr>
          <w:sz w:val="24"/>
          <w:szCs w:val="24"/>
        </w:rPr>
        <w:t>эктоцервикс</w:t>
      </w:r>
      <w:proofErr w:type="spellEnd"/>
      <w:r w:rsidRPr="00143A87">
        <w:rPr>
          <w:sz w:val="24"/>
          <w:szCs w:val="24"/>
        </w:rPr>
        <w:t xml:space="preserve"> - мелкие плоские </w:t>
      </w:r>
      <w:proofErr w:type="spellStart"/>
      <w:r w:rsidRPr="00143A87">
        <w:rPr>
          <w:sz w:val="24"/>
          <w:szCs w:val="24"/>
        </w:rPr>
        <w:t>кандиломы</w:t>
      </w:r>
      <w:proofErr w:type="spellEnd"/>
      <w:r w:rsidRPr="00143A87">
        <w:rPr>
          <w:sz w:val="24"/>
          <w:szCs w:val="24"/>
        </w:rPr>
        <w:t xml:space="preserve"> - </w:t>
      </w:r>
      <w:proofErr w:type="spellStart"/>
      <w:r w:rsidRPr="00143A87">
        <w:rPr>
          <w:sz w:val="24"/>
          <w:szCs w:val="24"/>
        </w:rPr>
        <w:t>папиломы</w:t>
      </w:r>
      <w:proofErr w:type="spellEnd"/>
      <w:r w:rsidRPr="00143A87">
        <w:rPr>
          <w:sz w:val="24"/>
          <w:szCs w:val="24"/>
        </w:rPr>
        <w:t xml:space="preserve">, которые могут быть не видны при </w:t>
      </w:r>
      <w:proofErr w:type="spellStart"/>
      <w:r w:rsidRPr="00143A87">
        <w:rPr>
          <w:sz w:val="24"/>
          <w:szCs w:val="24"/>
        </w:rPr>
        <w:t>кольпоскопии</w:t>
      </w:r>
      <w:proofErr w:type="spellEnd"/>
      <w:r w:rsidRPr="00143A87">
        <w:rPr>
          <w:sz w:val="24"/>
          <w:szCs w:val="24"/>
        </w:rPr>
        <w:t xml:space="preserve">. При </w:t>
      </w:r>
      <w:proofErr w:type="spellStart"/>
      <w:r w:rsidRPr="00143A87">
        <w:rPr>
          <w:sz w:val="24"/>
          <w:szCs w:val="24"/>
        </w:rPr>
        <w:t>цитоскопическом</w:t>
      </w:r>
      <w:proofErr w:type="spellEnd"/>
      <w:r w:rsidRPr="00143A87">
        <w:rPr>
          <w:sz w:val="24"/>
          <w:szCs w:val="24"/>
        </w:rPr>
        <w:t xml:space="preserve"> исследовании находят </w:t>
      </w:r>
      <w:proofErr w:type="spellStart"/>
      <w:r w:rsidRPr="00143A87">
        <w:rPr>
          <w:sz w:val="24"/>
          <w:szCs w:val="24"/>
        </w:rPr>
        <w:t>пойлоциты</w:t>
      </w:r>
      <w:proofErr w:type="spellEnd"/>
      <w:r w:rsidRPr="00143A87">
        <w:rPr>
          <w:sz w:val="24"/>
          <w:szCs w:val="24"/>
        </w:rPr>
        <w:t xml:space="preserve"> с пузырьками  воздуха в цитоплазме (</w:t>
      </w:r>
      <w:proofErr w:type="spellStart"/>
      <w:r w:rsidRPr="00143A87">
        <w:rPr>
          <w:sz w:val="24"/>
          <w:szCs w:val="24"/>
          <w:lang w:val="en-US"/>
        </w:rPr>
        <w:t>Ballon</w:t>
      </w:r>
      <w:proofErr w:type="spellEnd"/>
      <w:r w:rsidRPr="00143A87">
        <w:rPr>
          <w:sz w:val="24"/>
          <w:szCs w:val="24"/>
        </w:rPr>
        <w:t xml:space="preserve"> </w:t>
      </w:r>
      <w:r w:rsidRPr="00143A87">
        <w:rPr>
          <w:sz w:val="24"/>
          <w:szCs w:val="24"/>
          <w:lang w:val="en-US"/>
        </w:rPr>
        <w:t>cells</w:t>
      </w:r>
      <w:r w:rsidRPr="00143A87">
        <w:rPr>
          <w:sz w:val="24"/>
          <w:szCs w:val="24"/>
        </w:rPr>
        <w:t xml:space="preserve">). Эти клетки являются маркерами вируса </w:t>
      </w:r>
      <w:proofErr w:type="spellStart"/>
      <w:r w:rsidRPr="00143A87">
        <w:rPr>
          <w:sz w:val="24"/>
          <w:szCs w:val="24"/>
        </w:rPr>
        <w:t>папиломы</w:t>
      </w:r>
      <w:proofErr w:type="spellEnd"/>
      <w:r w:rsidRPr="00143A87">
        <w:rPr>
          <w:sz w:val="24"/>
          <w:szCs w:val="24"/>
        </w:rPr>
        <w:t xml:space="preserve">. Это заболевание  плохо поддается диагностике, и очень трудно лечится. Известно, что вирус </w:t>
      </w:r>
      <w:proofErr w:type="spellStart"/>
      <w:r w:rsidRPr="00143A87">
        <w:rPr>
          <w:sz w:val="24"/>
          <w:szCs w:val="24"/>
        </w:rPr>
        <w:t>папиломы</w:t>
      </w:r>
      <w:proofErr w:type="spellEnd"/>
      <w:r w:rsidRPr="00143A87">
        <w:rPr>
          <w:sz w:val="24"/>
          <w:szCs w:val="24"/>
        </w:rPr>
        <w:t xml:space="preserve"> является фактором риска для развития рака шейки матки, следовательно, лечить </w:t>
      </w:r>
      <w:proofErr w:type="spellStart"/>
      <w:r w:rsidRPr="00143A87">
        <w:rPr>
          <w:sz w:val="24"/>
          <w:szCs w:val="24"/>
        </w:rPr>
        <w:t>папиломовирусную</w:t>
      </w:r>
      <w:proofErr w:type="spellEnd"/>
      <w:r w:rsidRPr="00143A87">
        <w:rPr>
          <w:sz w:val="24"/>
          <w:szCs w:val="24"/>
        </w:rPr>
        <w:t xml:space="preserve"> инфекцию необходимо. Отметим, что эта инфекция передается только половым путем.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Специфические инфекции.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Свойства:</w:t>
      </w:r>
    </w:p>
    <w:p w:rsidR="00C52DC0" w:rsidRPr="00143A87" w:rsidRDefault="00C52DC0" w:rsidP="00475FDB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Передаются половым путем.</w:t>
      </w:r>
    </w:p>
    <w:p w:rsidR="00C52DC0" w:rsidRPr="00143A87" w:rsidRDefault="00C52DC0" w:rsidP="00475FDB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вызывают двустороннее поражение (гонорея, туберкулез, </w:t>
      </w:r>
      <w:proofErr w:type="spellStart"/>
      <w:r w:rsidRPr="00143A87">
        <w:rPr>
          <w:sz w:val="24"/>
          <w:szCs w:val="24"/>
        </w:rPr>
        <w:t>хламидии</w:t>
      </w:r>
      <w:proofErr w:type="spellEnd"/>
      <w:r w:rsidRPr="00143A87">
        <w:rPr>
          <w:sz w:val="24"/>
          <w:szCs w:val="24"/>
        </w:rPr>
        <w:t>)</w:t>
      </w:r>
    </w:p>
    <w:p w:rsidR="00C52DC0" w:rsidRPr="00143A87" w:rsidRDefault="00C52DC0" w:rsidP="00475FDB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в анамнезе имеется указание на половой контакт и связь с менструациями (как физиологическая провокация).</w:t>
      </w:r>
    </w:p>
    <w:p w:rsidR="00C52DC0" w:rsidRPr="00143A87" w:rsidRDefault="00C52DC0" w:rsidP="00475FDB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Развитие спаечного процесса, который приводит чаще всего к бесплодию.</w:t>
      </w:r>
    </w:p>
    <w:p w:rsidR="00C52DC0" w:rsidRPr="00143A87" w:rsidRDefault="00C52DC0" w:rsidP="00475FDB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Антибактериальная терапия дает хороший эффект (особенно при гонококковой инфекции)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Параметрит - воспаление </w:t>
      </w:r>
      <w:proofErr w:type="spellStart"/>
      <w:r w:rsidRPr="00143A87">
        <w:rPr>
          <w:sz w:val="24"/>
          <w:szCs w:val="24"/>
        </w:rPr>
        <w:t>околоматочной</w:t>
      </w:r>
      <w:proofErr w:type="spellEnd"/>
      <w:r w:rsidRPr="00143A87">
        <w:rPr>
          <w:sz w:val="24"/>
          <w:szCs w:val="24"/>
        </w:rPr>
        <w:t xml:space="preserve"> клетчатки.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Развитию параметрита всегда предшествует внутриматочное вмешательство: роды, аборт, операция </w:t>
      </w:r>
      <w:proofErr w:type="spellStart"/>
      <w:r w:rsidRPr="00143A87">
        <w:rPr>
          <w:sz w:val="24"/>
          <w:szCs w:val="24"/>
        </w:rPr>
        <w:t>надвлагалищной</w:t>
      </w:r>
      <w:proofErr w:type="spellEnd"/>
      <w:r w:rsidRPr="00143A87">
        <w:rPr>
          <w:sz w:val="24"/>
          <w:szCs w:val="24"/>
        </w:rPr>
        <w:t xml:space="preserve"> ампутации матки, удаление придатков, диатермокоагуляция или </w:t>
      </w:r>
      <w:proofErr w:type="spellStart"/>
      <w:r w:rsidRPr="00143A87">
        <w:rPr>
          <w:sz w:val="24"/>
          <w:szCs w:val="24"/>
        </w:rPr>
        <w:t>диатермоэксцизия</w:t>
      </w:r>
      <w:proofErr w:type="spellEnd"/>
      <w:r w:rsidRPr="00143A87">
        <w:rPr>
          <w:sz w:val="24"/>
          <w:szCs w:val="24"/>
        </w:rPr>
        <w:t xml:space="preserve">. Инфекция в </w:t>
      </w:r>
      <w:proofErr w:type="spellStart"/>
      <w:r w:rsidRPr="00143A87">
        <w:rPr>
          <w:sz w:val="24"/>
          <w:szCs w:val="24"/>
        </w:rPr>
        <w:t>параметральную</w:t>
      </w:r>
      <w:proofErr w:type="spellEnd"/>
      <w:r w:rsidRPr="00143A87">
        <w:rPr>
          <w:sz w:val="24"/>
          <w:szCs w:val="24"/>
        </w:rPr>
        <w:t xml:space="preserve"> клетчатку попадает </w:t>
      </w:r>
      <w:proofErr w:type="spellStart"/>
      <w:r w:rsidRPr="00143A87">
        <w:rPr>
          <w:sz w:val="24"/>
          <w:szCs w:val="24"/>
        </w:rPr>
        <w:t>лимфогенно</w:t>
      </w:r>
      <w:proofErr w:type="spellEnd"/>
      <w:r w:rsidRPr="00143A87">
        <w:rPr>
          <w:sz w:val="24"/>
          <w:szCs w:val="24"/>
        </w:rPr>
        <w:t>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Диагностика: не смотря на наличие активной клинической картины и выраженного интоксикационного синдрома диагноз ставится только на основании данных </w:t>
      </w:r>
      <w:proofErr w:type="spellStart"/>
      <w:r w:rsidRPr="00143A87">
        <w:rPr>
          <w:sz w:val="24"/>
          <w:szCs w:val="24"/>
        </w:rPr>
        <w:t>бимануального</w:t>
      </w:r>
      <w:proofErr w:type="spellEnd"/>
      <w:r w:rsidRPr="00143A87">
        <w:rPr>
          <w:sz w:val="24"/>
          <w:szCs w:val="24"/>
        </w:rPr>
        <w:t xml:space="preserve"> исследования. Слизистая влагалища при пальпации и исследовании сводов не подвижна так как </w:t>
      </w:r>
      <w:r w:rsidRPr="00143A87">
        <w:rPr>
          <w:sz w:val="24"/>
          <w:szCs w:val="24"/>
        </w:rPr>
        <w:lastRenderedPageBreak/>
        <w:t xml:space="preserve">туда распространяется инфильтрация. Отметим некоторые анатомические особенности: клетчатки с одной стороны ограничивается маткой, с другой - стенкой таза, внизу - влагалищным сводом. Из вышесказанного следует, что шейка матки и матка при параметрите неподвижны. Также неподвижен влагалищный свод. Вышеперечисленные особенности касаются </w:t>
      </w:r>
      <w:proofErr w:type="spellStart"/>
      <w:r w:rsidRPr="00143A87">
        <w:rPr>
          <w:sz w:val="24"/>
          <w:szCs w:val="24"/>
        </w:rPr>
        <w:t>двустороненнего</w:t>
      </w:r>
      <w:proofErr w:type="spellEnd"/>
      <w:r w:rsidRPr="00143A87">
        <w:rPr>
          <w:sz w:val="24"/>
          <w:szCs w:val="24"/>
        </w:rPr>
        <w:t xml:space="preserve"> параметрита. При одностороннем параметрите шейка матки отклонена в противоположную сторону. Инфильтрация плотная, болезненная,  неподвижная, идет веером от боковой стенки матки до стенок таза по передней или задней поверхности. Однако в клинике чаще всего мы наблюдаем боковой параметрит.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Дифференциальный диагноз необходимо проводить с </w:t>
      </w:r>
      <w:proofErr w:type="spellStart"/>
      <w:r w:rsidRPr="00143A87">
        <w:rPr>
          <w:sz w:val="24"/>
          <w:szCs w:val="24"/>
        </w:rPr>
        <w:t>пиоваром</w:t>
      </w:r>
      <w:proofErr w:type="spellEnd"/>
      <w:r w:rsidRPr="00143A87">
        <w:rPr>
          <w:sz w:val="24"/>
          <w:szCs w:val="24"/>
        </w:rPr>
        <w:t xml:space="preserve">, </w:t>
      </w:r>
      <w:proofErr w:type="spellStart"/>
      <w:r w:rsidRPr="00143A87">
        <w:rPr>
          <w:sz w:val="24"/>
          <w:szCs w:val="24"/>
        </w:rPr>
        <w:t>тубоовариальным</w:t>
      </w:r>
      <w:proofErr w:type="spellEnd"/>
      <w:r w:rsidRPr="00143A87">
        <w:rPr>
          <w:sz w:val="24"/>
          <w:szCs w:val="24"/>
        </w:rPr>
        <w:t xml:space="preserve"> абсцессом. Дифференциальный диагноз проводится для решения вопроса о способе терапии. Оперативное лечение проводится только в случае нагноения инфильтрата (дренирование). Также проводится дифференциальная диагностика с острым аднекситом, острым </w:t>
      </w:r>
      <w:proofErr w:type="spellStart"/>
      <w:r w:rsidRPr="00143A87">
        <w:rPr>
          <w:sz w:val="24"/>
          <w:szCs w:val="24"/>
        </w:rPr>
        <w:t>сальпингоофоритом</w:t>
      </w:r>
      <w:proofErr w:type="spellEnd"/>
      <w:r w:rsidRPr="00143A87">
        <w:rPr>
          <w:sz w:val="24"/>
          <w:szCs w:val="24"/>
        </w:rPr>
        <w:t xml:space="preserve">, внематочной беременностью, </w:t>
      </w:r>
      <w:proofErr w:type="spellStart"/>
      <w:r w:rsidRPr="00143A87">
        <w:rPr>
          <w:sz w:val="24"/>
          <w:szCs w:val="24"/>
        </w:rPr>
        <w:t>перекрутом</w:t>
      </w:r>
      <w:proofErr w:type="spellEnd"/>
      <w:r w:rsidRPr="00143A87">
        <w:rPr>
          <w:sz w:val="24"/>
          <w:szCs w:val="24"/>
        </w:rPr>
        <w:t xml:space="preserve"> ножки опухоли, МКБ, острым </w:t>
      </w:r>
      <w:proofErr w:type="spellStart"/>
      <w:r w:rsidRPr="00143A87">
        <w:rPr>
          <w:sz w:val="24"/>
          <w:szCs w:val="24"/>
        </w:rPr>
        <w:t>пиелонефритом</w:t>
      </w:r>
      <w:proofErr w:type="spellEnd"/>
      <w:r w:rsidRPr="00143A87">
        <w:rPr>
          <w:sz w:val="24"/>
          <w:szCs w:val="24"/>
        </w:rPr>
        <w:t xml:space="preserve">. </w:t>
      </w:r>
    </w:p>
    <w:p w:rsidR="00C52DC0" w:rsidRPr="00143A87" w:rsidRDefault="00C52DC0" w:rsidP="00475FDB">
      <w:pPr>
        <w:ind w:firstLine="709"/>
        <w:jc w:val="both"/>
        <w:rPr>
          <w:sz w:val="24"/>
          <w:szCs w:val="24"/>
        </w:rPr>
      </w:pPr>
    </w:p>
    <w:p w:rsidR="00C52DC0" w:rsidRPr="00143A87" w:rsidRDefault="00C52DC0" w:rsidP="00475FDB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Учитываются данные анамнеза и объективные данные: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 при остром </w:t>
      </w:r>
      <w:proofErr w:type="spellStart"/>
      <w:r w:rsidRPr="00143A87">
        <w:rPr>
          <w:sz w:val="24"/>
          <w:szCs w:val="24"/>
        </w:rPr>
        <w:t>сальпингоофорите</w:t>
      </w:r>
      <w:proofErr w:type="spellEnd"/>
      <w:r w:rsidRPr="00143A87">
        <w:rPr>
          <w:sz w:val="24"/>
          <w:szCs w:val="24"/>
        </w:rPr>
        <w:t xml:space="preserve"> - </w:t>
      </w:r>
      <w:proofErr w:type="spellStart"/>
      <w:r w:rsidRPr="00143A87">
        <w:rPr>
          <w:sz w:val="24"/>
          <w:szCs w:val="24"/>
        </w:rPr>
        <w:t>подострое</w:t>
      </w:r>
      <w:proofErr w:type="spellEnd"/>
      <w:r w:rsidRPr="00143A87">
        <w:rPr>
          <w:sz w:val="24"/>
          <w:szCs w:val="24"/>
        </w:rPr>
        <w:t xml:space="preserve"> начало, постепенное нарастание болей в нижних отделах живота, указание на внутриматочное вмешательство,  связь с половым контактом или менструацией. Температура - субфебрильная или высокая лихорадка.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При внематочной беременности характерна аменорея с последующими мажущими кровянистыми темными выделениями после задержки, как правило нет температурной реакции и имеется определенный болевой синдром: боли в правой или левой подвздошной области с иррадиацией в прямую кишку или на внутреннюю поверхность бедер или с иррадиацией в правую надключичную область (</w:t>
      </w:r>
      <w:proofErr w:type="spellStart"/>
      <w:r w:rsidRPr="00143A87">
        <w:rPr>
          <w:sz w:val="24"/>
          <w:szCs w:val="24"/>
        </w:rPr>
        <w:t>френикус</w:t>
      </w:r>
      <w:proofErr w:type="spellEnd"/>
      <w:r w:rsidRPr="00143A87">
        <w:rPr>
          <w:sz w:val="24"/>
          <w:szCs w:val="24"/>
        </w:rPr>
        <w:t xml:space="preserve"> симптом), или с иррадиацией в </w:t>
      </w:r>
      <w:proofErr w:type="spellStart"/>
      <w:r w:rsidRPr="00143A87">
        <w:rPr>
          <w:sz w:val="24"/>
          <w:szCs w:val="24"/>
        </w:rPr>
        <w:t>надпеченочную</w:t>
      </w:r>
      <w:proofErr w:type="spellEnd"/>
      <w:r w:rsidRPr="00143A87">
        <w:rPr>
          <w:sz w:val="24"/>
          <w:szCs w:val="24"/>
        </w:rPr>
        <w:t xml:space="preserve"> область. Все сопровождается признаками анемии или кровотечения: головокружение, слабость, снижение АД. Также имеются положительные тесты на беременность.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proofErr w:type="spellStart"/>
      <w:r w:rsidRPr="00143A87">
        <w:rPr>
          <w:sz w:val="24"/>
          <w:szCs w:val="24"/>
        </w:rPr>
        <w:t>Перекрут</w:t>
      </w:r>
      <w:proofErr w:type="spellEnd"/>
      <w:r w:rsidRPr="00143A87">
        <w:rPr>
          <w:sz w:val="24"/>
          <w:szCs w:val="24"/>
        </w:rPr>
        <w:t xml:space="preserve"> ножки опухоли: характерны резко возникающие боли внизу живота, справа или слева, эти боли могут спровоцировать повышение внутрибрюшного давления в результате поднятия тяжестей или удара; тошнота, рвота. Может быть субфебрилитет.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МКБ: для МКБ или </w:t>
      </w:r>
      <w:proofErr w:type="spellStart"/>
      <w:r w:rsidRPr="00143A87">
        <w:rPr>
          <w:sz w:val="24"/>
          <w:szCs w:val="24"/>
        </w:rPr>
        <w:t>пиелонефрита</w:t>
      </w:r>
      <w:proofErr w:type="spellEnd"/>
      <w:r w:rsidRPr="00143A87">
        <w:rPr>
          <w:sz w:val="24"/>
          <w:szCs w:val="24"/>
        </w:rPr>
        <w:t xml:space="preserve"> характерны боли в пояснице, </w:t>
      </w:r>
      <w:proofErr w:type="spellStart"/>
      <w:r w:rsidRPr="00143A87">
        <w:rPr>
          <w:sz w:val="24"/>
          <w:szCs w:val="24"/>
        </w:rPr>
        <w:t>иррадиирующие</w:t>
      </w:r>
      <w:proofErr w:type="spellEnd"/>
      <w:r w:rsidRPr="00143A87">
        <w:rPr>
          <w:sz w:val="24"/>
          <w:szCs w:val="24"/>
        </w:rPr>
        <w:t xml:space="preserve"> по ходу мочеточника, в паховую область.</w:t>
      </w:r>
    </w:p>
    <w:p w:rsidR="00C52DC0" w:rsidRPr="00143A87" w:rsidRDefault="00C52DC0" w:rsidP="00475FDB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Осмотр в зеркалах и </w:t>
      </w:r>
      <w:proofErr w:type="spellStart"/>
      <w:r w:rsidRPr="00143A87">
        <w:rPr>
          <w:sz w:val="24"/>
          <w:szCs w:val="24"/>
        </w:rPr>
        <w:t>бимануальное</w:t>
      </w:r>
      <w:proofErr w:type="spellEnd"/>
      <w:r w:rsidRPr="00143A87">
        <w:rPr>
          <w:sz w:val="24"/>
          <w:szCs w:val="24"/>
        </w:rPr>
        <w:t xml:space="preserve"> исследование: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при наличии воспалительного процесса  гнойные выделения, признаки </w:t>
      </w:r>
      <w:proofErr w:type="spellStart"/>
      <w:r w:rsidRPr="00143A87">
        <w:rPr>
          <w:sz w:val="24"/>
          <w:szCs w:val="24"/>
        </w:rPr>
        <w:t>кольпита</w:t>
      </w:r>
      <w:proofErr w:type="spellEnd"/>
      <w:r w:rsidRPr="00143A87">
        <w:rPr>
          <w:sz w:val="24"/>
          <w:szCs w:val="24"/>
        </w:rPr>
        <w:t xml:space="preserve"> или цервицита. При </w:t>
      </w:r>
      <w:proofErr w:type="spellStart"/>
      <w:r w:rsidRPr="00143A87">
        <w:rPr>
          <w:sz w:val="24"/>
          <w:szCs w:val="24"/>
        </w:rPr>
        <w:t>бимануальном</w:t>
      </w:r>
      <w:proofErr w:type="spellEnd"/>
      <w:r w:rsidRPr="00143A87">
        <w:rPr>
          <w:sz w:val="24"/>
          <w:szCs w:val="24"/>
        </w:rPr>
        <w:t xml:space="preserve"> исследовании матка плотная, нормальных размеров, с обеих сторон, либо с одной стороны - болезненные, увеличенные придатки. При движении за шейку матки слева направо - болезненность. Своды свободные.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при внематочной беременности: темные, кровянистые выделения, шейка матки </w:t>
      </w:r>
      <w:proofErr w:type="spellStart"/>
      <w:r w:rsidRPr="00143A87">
        <w:rPr>
          <w:sz w:val="24"/>
          <w:szCs w:val="24"/>
        </w:rPr>
        <w:t>цианотична</w:t>
      </w:r>
      <w:proofErr w:type="spellEnd"/>
      <w:r w:rsidRPr="00143A87">
        <w:rPr>
          <w:sz w:val="24"/>
          <w:szCs w:val="24"/>
        </w:rPr>
        <w:t xml:space="preserve">. При </w:t>
      </w:r>
      <w:proofErr w:type="spellStart"/>
      <w:r w:rsidRPr="00143A87">
        <w:rPr>
          <w:sz w:val="24"/>
          <w:szCs w:val="24"/>
        </w:rPr>
        <w:t>бимануальном</w:t>
      </w:r>
      <w:proofErr w:type="spellEnd"/>
      <w:r w:rsidRPr="00143A87">
        <w:rPr>
          <w:sz w:val="24"/>
          <w:szCs w:val="24"/>
        </w:rPr>
        <w:t xml:space="preserve"> исследовании матка мягкая, больше нормы может быть болезненная за  счет действия прогестерона. Придатки увеличены только с одной стороны, определяется плотное образование. Своды могут быть утолщены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proofErr w:type="spellStart"/>
      <w:r w:rsidRPr="00143A87">
        <w:rPr>
          <w:sz w:val="24"/>
          <w:szCs w:val="24"/>
        </w:rPr>
        <w:t>перекрут</w:t>
      </w:r>
      <w:proofErr w:type="spellEnd"/>
      <w:r w:rsidRPr="00143A87">
        <w:rPr>
          <w:sz w:val="24"/>
          <w:szCs w:val="24"/>
        </w:rPr>
        <w:t xml:space="preserve"> ножки опухоли: осмотр в зеркалах информацию не дает. При </w:t>
      </w:r>
      <w:proofErr w:type="spellStart"/>
      <w:r w:rsidRPr="00143A87">
        <w:rPr>
          <w:sz w:val="24"/>
          <w:szCs w:val="24"/>
        </w:rPr>
        <w:t>бимануальном</w:t>
      </w:r>
      <w:proofErr w:type="spellEnd"/>
      <w:r w:rsidRPr="00143A87">
        <w:rPr>
          <w:sz w:val="24"/>
          <w:szCs w:val="24"/>
        </w:rPr>
        <w:t xml:space="preserve"> исследовании - матка нормальных размеров, справа или слева определяется резко болезненное образование, плотное, определенных размеров.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 xml:space="preserve">МКБ: осмотр в зеркалах и </w:t>
      </w:r>
      <w:proofErr w:type="spellStart"/>
      <w:r w:rsidRPr="00143A87">
        <w:rPr>
          <w:sz w:val="24"/>
          <w:szCs w:val="24"/>
        </w:rPr>
        <w:t>бимануальное</w:t>
      </w:r>
      <w:proofErr w:type="spellEnd"/>
      <w:r w:rsidRPr="00143A87">
        <w:rPr>
          <w:sz w:val="24"/>
          <w:szCs w:val="24"/>
        </w:rPr>
        <w:t xml:space="preserve"> исследование ничего не дают.</w:t>
      </w:r>
    </w:p>
    <w:p w:rsidR="00C52DC0" w:rsidRPr="00143A87" w:rsidRDefault="00C52DC0" w:rsidP="00475FDB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Дополнительные методы: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тест на беременность при внематочной беременности</w:t>
      </w:r>
    </w:p>
    <w:p w:rsidR="00C52DC0" w:rsidRPr="00143A87" w:rsidRDefault="00C52DC0" w:rsidP="00475FD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143A87">
        <w:rPr>
          <w:sz w:val="24"/>
          <w:szCs w:val="24"/>
        </w:rPr>
        <w:t>УЗИ</w:t>
      </w:r>
    </w:p>
    <w:sectPr w:rsidR="00C52DC0" w:rsidRPr="00143A87" w:rsidSect="00143A87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314BEA"/>
    <w:multiLevelType w:val="singleLevel"/>
    <w:tmpl w:val="C8063A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2A070EEF"/>
    <w:multiLevelType w:val="singleLevel"/>
    <w:tmpl w:val="C8063A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2BD07694"/>
    <w:multiLevelType w:val="singleLevel"/>
    <w:tmpl w:val="C8063A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3F513DF0"/>
    <w:multiLevelType w:val="singleLevel"/>
    <w:tmpl w:val="E01E6C0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45CD029C"/>
    <w:multiLevelType w:val="singleLevel"/>
    <w:tmpl w:val="AC6081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927270D"/>
    <w:multiLevelType w:val="singleLevel"/>
    <w:tmpl w:val="C8063A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49643D53"/>
    <w:multiLevelType w:val="singleLevel"/>
    <w:tmpl w:val="C8063A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4A945154"/>
    <w:multiLevelType w:val="singleLevel"/>
    <w:tmpl w:val="C8063A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4D0B6911"/>
    <w:multiLevelType w:val="singleLevel"/>
    <w:tmpl w:val="C8063A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31" w:hanging="283"/>
        </w:p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53"/>
    <w:rsid w:val="000D0453"/>
    <w:rsid w:val="00143A87"/>
    <w:rsid w:val="003942F3"/>
    <w:rsid w:val="00475FDB"/>
    <w:rsid w:val="00920F87"/>
    <w:rsid w:val="00C5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5AB39-DDD6-4723-84C5-FD632851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ГИНЕКОЛОГИИ</vt:lpstr>
    </vt:vector>
  </TitlesOfParts>
  <Company>Elcom Ltd</Company>
  <LinksUpToDate>false</LinksUpToDate>
  <CharactersWithSpaces>20245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ГИНЕКОЛОГИИ</dc:title>
  <dc:subject/>
  <dc:creator>Дмитрий Красножон</dc:creator>
  <cp:keywords/>
  <dc:description/>
  <cp:lastModifiedBy>Тест</cp:lastModifiedBy>
  <cp:revision>2</cp:revision>
  <cp:lastPrinted>1601-01-01T00:00:00Z</cp:lastPrinted>
  <dcterms:created xsi:type="dcterms:W3CDTF">2024-05-27T22:55:00Z</dcterms:created>
  <dcterms:modified xsi:type="dcterms:W3CDTF">2024-05-27T22:55:00Z</dcterms:modified>
</cp:coreProperties>
</file>