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окружающем мире возникают новые условия взаимодействия живой и неживой материи. Негативные воздействия, свойственные среде обитания, существуют столько, сколько существует мир. Источниками естественных негативных воздействий являются изменение </w:t>
      </w:r>
      <w:r>
        <w:rPr>
          <w:color w:val="000000"/>
          <w:sz w:val="28"/>
          <w:szCs w:val="28"/>
        </w:rPr>
        <w:t>климата, освещенности земной поверхности и стихийные явления: грозы, землетрясение и т.п.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Значительный рост развития энергетики, промышленности, сельского хозяйства, транспорта и военного дела за последние сто лет, оказало техногенное воздействие на биосфе</w:t>
      </w:r>
      <w:r>
        <w:rPr>
          <w:color w:val="000000"/>
          <w:sz w:val="28"/>
          <w:szCs w:val="28"/>
        </w:rPr>
        <w:t>ру. Это способствовало созданию нового типа среды обитания - техносферы, которая должна была обеспечить максимальное удовлетворение его потребностей в комфорте и безопасности.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Производственная, бытовая и городская среда оказались далеки по уровню безопасно</w:t>
      </w:r>
      <w:r>
        <w:rPr>
          <w:color w:val="000000"/>
          <w:sz w:val="28"/>
          <w:szCs w:val="28"/>
        </w:rPr>
        <w:t>сти от допустимых требований.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технических средств, человек непрерывно испытывает воздействие негативных факторов естественного происхождения: пониженных и повышенных температур воздуха, атмосферных осадков, контактов с дикими животными, стих</w:t>
      </w:r>
      <w:r>
        <w:rPr>
          <w:color w:val="000000"/>
          <w:sz w:val="28"/>
          <w:szCs w:val="28"/>
        </w:rPr>
        <w:t>ийных явлений и т.п. В условиях современного мира к наиболее распространенным относятся вредные производственные факторы: запыленность и загазованность воздуха, водоёмов, почвы; шум, вибрации, электромагнитные поля, ионизирующие излучения, изменения параме</w:t>
      </w:r>
      <w:r>
        <w:rPr>
          <w:color w:val="000000"/>
          <w:sz w:val="28"/>
          <w:szCs w:val="28"/>
        </w:rPr>
        <w:t>тров атмосферного воздуха (температура, влажность, давление, подвижность воздуха), неправильное освещение, монотонный и тяжелый физический труд и др.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в быту на человека оказывает влияние негативные факторы: воздух, загрязненный продуктами сгорания при</w:t>
      </w:r>
      <w:r>
        <w:rPr>
          <w:color w:val="000000"/>
          <w:sz w:val="28"/>
          <w:szCs w:val="28"/>
        </w:rPr>
        <w:t xml:space="preserve">родного газа, выбросами ТЭС, промышленных предприятий, автотранспорта и мусоросжигающих устройств; вода с избыточным содержанием вредных примесей; недоброкачественная пища; </w:t>
      </w:r>
      <w:r>
        <w:rPr>
          <w:color w:val="000000"/>
          <w:sz w:val="28"/>
          <w:szCs w:val="28"/>
        </w:rPr>
        <w:lastRenderedPageBreak/>
        <w:t>шум, инфразвук; вибрации; электромагнитные поля от бытовых приборов, телевизоров, д</w:t>
      </w:r>
      <w:r>
        <w:rPr>
          <w:color w:val="000000"/>
          <w:sz w:val="28"/>
          <w:szCs w:val="28"/>
        </w:rPr>
        <w:t>исплеев, ЛЭП, радиорелейных устройств; ионизирующие излучения (естественный фон, медицинские обследования, фон от строительных материалов, излучения приборов, предметов быта); медикаменты при избыточном и неправильном потреблении; алкоголь; табачный дым; б</w:t>
      </w:r>
      <w:r>
        <w:rPr>
          <w:color w:val="000000"/>
          <w:sz w:val="28"/>
          <w:szCs w:val="28"/>
        </w:rPr>
        <w:t>актерии, аллергены и др.</w:t>
      </w:r>
      <w:r>
        <w:rPr>
          <w:color w:val="000000"/>
          <w:sz w:val="28"/>
          <w:szCs w:val="28"/>
        </w:rPr>
        <w:br/>
        <w:t>Мир опасностей, угрожающих личности, весьма широк и непрерывно нарастает. В производственных, городских, бытовых условиях на человека воздействует, как правило, несколько негативных факторов.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Инженерная психология - это сравнительн</w:t>
      </w:r>
      <w:r>
        <w:rPr>
          <w:color w:val="000000"/>
          <w:sz w:val="28"/>
          <w:szCs w:val="28"/>
        </w:rPr>
        <w:t>о молодая отрасль психологии, которая возникла на стыке с техническими науками и стремительно развивается, ее появление обусловлено социально-экономическими потребностями общества, уровнем его научно-технического развития, а также достижениями в других обл</w:t>
      </w:r>
      <w:r>
        <w:rPr>
          <w:color w:val="000000"/>
          <w:sz w:val="28"/>
          <w:szCs w:val="28"/>
        </w:rPr>
        <w:t>астях психологии, физиологии, системотехники, кибернетики и т.п.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путем улучшения ее параметров в рамках существующих технологий было связано с интенсификацией технологических процессов, с воздействием на организм человека неблагоп</w:t>
      </w:r>
      <w:r>
        <w:rPr>
          <w:color w:val="000000"/>
          <w:sz w:val="28"/>
          <w:szCs w:val="28"/>
        </w:rPr>
        <w:t>риятных факторов (шум, вибрация и т.д.). Все это обусловило дополнительные нагрузки для человека, заставляя его работать на пределе психофизиологических возможностей.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развитием и совершенствованием техники росло и значение человеческого фактора на произв</w:t>
      </w:r>
      <w:r>
        <w:rPr>
          <w:color w:val="000000"/>
          <w:sz w:val="28"/>
          <w:szCs w:val="28"/>
        </w:rPr>
        <w:t>одстве. Функционирование технических устройств и операции человека с ними уже рассматривались во взаимосвязи, что повлекло формирование понятия системы «человек - машина» (СЧМ).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Инженерная психология - это научная дисциплина, изучающая объективные закономе</w:t>
      </w:r>
      <w:r>
        <w:rPr>
          <w:color w:val="000000"/>
          <w:sz w:val="28"/>
          <w:szCs w:val="28"/>
        </w:rPr>
        <w:t>рности процессов информационного взаимодействия человека и техники с целью использования их в практике проектирования, создания и эксплуатации СЧМ.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Достижение главной цели - высокой эффективности СЧМ - выполнение двух основных условий: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технологич</w:t>
      </w:r>
      <w:r>
        <w:rPr>
          <w:color w:val="000000"/>
          <w:sz w:val="28"/>
          <w:szCs w:val="28"/>
        </w:rPr>
        <w:t>еских характеристик трудового процесса;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условий труда и характеристик трудовой процесса, которые стимулируют трудовую активность человека и, как результат, определяют его отношение к труду.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Инженерная психология как наука, возникшая на стыке техн</w:t>
      </w:r>
      <w:r>
        <w:rPr>
          <w:color w:val="000000"/>
          <w:sz w:val="28"/>
          <w:szCs w:val="28"/>
        </w:rPr>
        <w:t>ических и психологических наук, имеет признаки этих двух наук.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психологическая наука, она изучает психические и психофизиологические процессы и свойства человека, которые в дальнейшем могут быть использованы в проектировании СЧМ. То есть в этом плане р</w:t>
      </w:r>
      <w:r>
        <w:rPr>
          <w:color w:val="000000"/>
          <w:sz w:val="28"/>
          <w:szCs w:val="28"/>
        </w:rPr>
        <w:t>азрабатываются инженерно-психологические требования и рекомендации, учет которых способствует приспособлению техники и условий труда к человеку. Как техническая наука инженерная психология изучает принципы и особенности построения технических процессов и с</w:t>
      </w:r>
      <w:r>
        <w:rPr>
          <w:color w:val="000000"/>
          <w:sz w:val="28"/>
          <w:szCs w:val="28"/>
        </w:rPr>
        <w:t>истем для выяснения их требований» [1].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B963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Восприятие информации слуховым анализатором</w:t>
      </w:r>
    </w:p>
    <w:p w:rsidR="00000000" w:rsidRDefault="00B9630F">
      <w:pPr>
        <w:spacing w:after="200" w:line="276" w:lineRule="auto"/>
        <w:rPr>
          <w:color w:val="FFFFFF"/>
          <w:sz w:val="22"/>
          <w:szCs w:val="22"/>
        </w:rPr>
      </w:pPr>
      <w:r>
        <w:rPr>
          <w:color w:val="FFFFFF"/>
          <w:sz w:val="28"/>
          <w:szCs w:val="28"/>
        </w:rPr>
        <w:t>производственный анализатор слуховой шум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системах управления значительная часть информации поступает к человеку в форме звуковых сигналов. Отражающие эти сигналы ощ</w:t>
      </w:r>
      <w:r>
        <w:rPr>
          <w:color w:val="000000"/>
          <w:sz w:val="28"/>
          <w:szCs w:val="28"/>
        </w:rPr>
        <w:t>ущения вызываются действием звуковой энергии на слуховой анализатор. Слуховой анализатор позволяет дифференцировать звуковые раздражения и определять направление звука, а также удаленность его источника. Источником звуковых волн может быть любой процесс, в</w:t>
      </w:r>
      <w:r>
        <w:rPr>
          <w:color w:val="000000"/>
          <w:sz w:val="28"/>
          <w:szCs w:val="28"/>
        </w:rPr>
        <w:t>ызывающий местное изменение давления или механические напряжения в среде.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реальных условиях деятельности человеку приходится воспринимать звуковые сигналы на том или ином фоне. При этом фон может маскировать полезный сигнал, что затрудняет его обнаружени</w:t>
      </w:r>
      <w:r>
        <w:rPr>
          <w:color w:val="000000"/>
          <w:sz w:val="28"/>
          <w:szCs w:val="28"/>
        </w:rPr>
        <w:t>е. При разработке и конструировании акустических индикаторов задача борьбы с эффектом маскировки и поисков оптимального отношения интенсивности полезного сигнала к интенсивности шума (фона) является одной из важнейших.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наиболее эффективных историч</w:t>
      </w:r>
      <w:r>
        <w:rPr>
          <w:color w:val="000000"/>
          <w:sz w:val="28"/>
          <w:szCs w:val="28"/>
        </w:rPr>
        <w:t>ески сложившихся средств передачи информации человеку является речь. Вопрос о характеристиках речевых сигналов прежде всего возникает при разработке аппаратуры, предназначенной для передачи информации от человека к человеку. Однако этим его значение не огр</w:t>
      </w:r>
      <w:r>
        <w:rPr>
          <w:color w:val="000000"/>
          <w:sz w:val="28"/>
          <w:szCs w:val="28"/>
        </w:rPr>
        <w:t>аничивается. В связи с развитием синтетической телефонии открываются возможности использования речевых сигналов также при обмене информацией между человеком и машиной.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речи имеет кардинальное значение в психологии. Она выступает в той или иной фор</w:t>
      </w:r>
      <w:r>
        <w:rPr>
          <w:color w:val="000000"/>
          <w:sz w:val="28"/>
          <w:szCs w:val="28"/>
        </w:rPr>
        <w:t>ме при изучении сенсорных процессов, памяти, умственных действий, двигательных навыков, свойств личности и т.д. Данные, накопленные в экспериментальной психологии, позволили раскрыть ряд существенных аспектов механизмов восприятия речи и речеобразования. О</w:t>
      </w:r>
      <w:r>
        <w:rPr>
          <w:color w:val="000000"/>
          <w:sz w:val="28"/>
          <w:szCs w:val="28"/>
        </w:rPr>
        <w:t>ни послужили основой для постановки проблемы речевой коммуникации в плане инженерной психологии.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техники связи потребовали изучения зависимости восприятия речевых сигналов от их акустических характеристик, определения разборчивости речи в условиях ш</w:t>
      </w:r>
      <w:r>
        <w:rPr>
          <w:color w:val="000000"/>
          <w:sz w:val="28"/>
          <w:szCs w:val="28"/>
        </w:rPr>
        <w:t>ума, поиска путей повышения разборчивости и т.п.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показали, что важным условием восприятия речи является различение длительности произнесения отдельных звуков и их комбинаций, различение интервалов между словами или группами слов, темп их перед</w:t>
      </w:r>
      <w:r>
        <w:rPr>
          <w:color w:val="000000"/>
          <w:sz w:val="28"/>
          <w:szCs w:val="28"/>
        </w:rPr>
        <w:t>ачи.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обладает не только акустическими, но и некоторыми другими специфическими характеристиками. Слово имеет определенный фонетический, фонематический, слоговой, морфологический состав, является определенной частью речи, несет определенную смысловую на</w:t>
      </w:r>
      <w:r>
        <w:rPr>
          <w:color w:val="000000"/>
          <w:sz w:val="28"/>
          <w:szCs w:val="28"/>
        </w:rPr>
        <w:t>грузку. Важным фактором, влияющим на опознание слов, является их частотная характеристика. Чем чаще встречается слово, тем при более низком отношении речи к шуму оно опознается.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данные показывают, что аудирование представляет собой многоуровнев</w:t>
      </w:r>
      <w:r>
        <w:rPr>
          <w:color w:val="000000"/>
          <w:sz w:val="28"/>
          <w:szCs w:val="28"/>
        </w:rPr>
        <w:t>ый процесс, в котором сочетаются фонетический, синтаксический и семантический уровни. При этом вышележащие уровни играют ведущую роль, определяя ход всего процесса аудирования, что необходимо иметь в виду при организации речевых сообщений.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рассмотрении</w:t>
      </w:r>
      <w:r>
        <w:rPr>
          <w:color w:val="000000"/>
          <w:sz w:val="28"/>
          <w:szCs w:val="28"/>
        </w:rPr>
        <w:t xml:space="preserve"> процессов восприятия необходимо отметить следующее. При конструировании индикаторов кроме изучения возможностей только соответствующего анализатора следует учесть межанализаторные связи, формирующиеся функциональные системы и те общие условия, в которы</w:t>
      </w:r>
      <w:r>
        <w:rPr>
          <w:color w:val="000000"/>
          <w:sz w:val="28"/>
          <w:szCs w:val="28"/>
        </w:rPr>
        <w:t>ҳ</w:t>
      </w:r>
      <w:r>
        <w:rPr>
          <w:color w:val="000000"/>
          <w:sz w:val="28"/>
          <w:szCs w:val="28"/>
        </w:rPr>
        <w:t xml:space="preserve"> б</w:t>
      </w:r>
      <w:r>
        <w:rPr>
          <w:color w:val="000000"/>
          <w:sz w:val="28"/>
          <w:szCs w:val="28"/>
        </w:rPr>
        <w:t>удет работать человек оператор. Определяя оптимальный способ сигнализации об управляемых объектах, необходимо по возможности учитывать всю систему раздражителей, действующих на все анализаторы человека. Для этого необходимо изучить взаимодействие анализато</w:t>
      </w:r>
      <w:r>
        <w:rPr>
          <w:color w:val="000000"/>
          <w:sz w:val="28"/>
          <w:szCs w:val="28"/>
        </w:rPr>
        <w:t>ров при приеме информации [2].</w:t>
      </w:r>
    </w:p>
    <w:p w:rsidR="00000000" w:rsidRDefault="00B9630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B963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Строение и функции органа слуха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 слуха и равновесия, преддверно-улитковый орган у человека имеет сложное строение, воспринимает колебание звуковых волн и определяет ориентировку положения тела в пространстве.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</w:t>
      </w:r>
      <w:r>
        <w:rPr>
          <w:color w:val="000000"/>
          <w:sz w:val="28"/>
          <w:szCs w:val="28"/>
        </w:rPr>
        <w:t xml:space="preserve">верно-улитковый орган делится на три части: наружное, среднее и внутреннее ухо. Эти части тесно связаны анатомически и функционально. Наружное и среднее ухо проводит звуковые колебания к внутреннему уху, и таким образом является звукопроводящим аппаратом. </w:t>
      </w:r>
      <w:r>
        <w:rPr>
          <w:color w:val="000000"/>
          <w:sz w:val="28"/>
          <w:szCs w:val="28"/>
        </w:rPr>
        <w:t>Внутреннее ухо, в котором различают костный и перепончатый лабиринты, образует орган слуха и равновесия.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Наружное ухо включает ушную раковину, наружный слуховой проход и барабанную перепонку, которые предназначены для улавливания и проведения звуковых коле</w:t>
      </w:r>
      <w:r>
        <w:rPr>
          <w:color w:val="000000"/>
          <w:sz w:val="28"/>
          <w:szCs w:val="28"/>
        </w:rPr>
        <w:t xml:space="preserve">баний. Ушная раковина состоит из эластичного хряща и имеет сложную конфигурацию, снаружи покрыта кожей. Хрящ отсутствует в нижней части, так называемой дольке ушной раковины или мочке. Свободный край раковины завернут, и называется завитком, а параллельно </w:t>
      </w:r>
      <w:r>
        <w:rPr>
          <w:color w:val="000000"/>
          <w:sz w:val="28"/>
          <w:szCs w:val="28"/>
        </w:rPr>
        <w:t>ему идущий валик - противозавитком. У переднего края ушной раковины выделяется выступ - козелок, а сзади него располагается противокозелок. Ушная раковина прикрепляется к височной кости связками, имеет рудиментарные мышцы, которые хорошо выражены у животны</w:t>
      </w:r>
      <w:r>
        <w:rPr>
          <w:color w:val="000000"/>
          <w:sz w:val="28"/>
          <w:szCs w:val="28"/>
        </w:rPr>
        <w:t>х. Ушная раковина устроена так, чтобы максимально концентрировать звуковые колебания и направлять их в наружное слуховое отверстие.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Наружный слуховой проход представляет собой S-образную трубку, которая снаружи открывается слуховым отверстием и слепо закан</w:t>
      </w:r>
      <w:r>
        <w:rPr>
          <w:color w:val="000000"/>
          <w:sz w:val="28"/>
          <w:szCs w:val="28"/>
        </w:rPr>
        <w:t xml:space="preserve">чивается в глубине и отделяется от полости среднего уха барабанной перепонкой. Длинна слухового прохода у взрослого человека составляет около 36 мм, диаметр в начале достигает 9 мм, а в узком месте 6 мм. Хрящевая часть, являющаяся продолжением хряща ушной </w:t>
      </w:r>
      <w:r>
        <w:rPr>
          <w:color w:val="000000"/>
          <w:sz w:val="28"/>
          <w:szCs w:val="28"/>
        </w:rPr>
        <w:t>раковины, составляет 1/3 его длины, остальные 2/3 образованы костным каналом височной кости. В месте перехода одной части в другую наружный слуховой проход суженный и изогнутый. Он выстлан кожей и богат жировыми железами, которые выделяют ушную серу.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Бараб</w:t>
      </w:r>
      <w:r>
        <w:rPr>
          <w:color w:val="000000"/>
          <w:sz w:val="28"/>
          <w:szCs w:val="28"/>
        </w:rPr>
        <w:t xml:space="preserve">анная перепонка - тонкая полупрозрачная овальная пластинка размером 11х9 мм, которая находится на границе наружного и среднего уха. Расположена наискось, с нижней стенкой слухового прохода образует острый угол. Барабанная перепонка состоит из двух частей: </w:t>
      </w:r>
      <w:r>
        <w:rPr>
          <w:color w:val="000000"/>
          <w:sz w:val="28"/>
          <w:szCs w:val="28"/>
        </w:rPr>
        <w:t>большой нижней - натянутой части и меньшей верхней - ненатянутой части. Снаружи она покрыта кожей, основу ее образует соединительная ткань, внутри выстлана слизистой оболочкой. В центре барабанной перепонки есть углубление - пупок, который соответствует пр</w:t>
      </w:r>
      <w:r>
        <w:rPr>
          <w:color w:val="000000"/>
          <w:sz w:val="28"/>
          <w:szCs w:val="28"/>
        </w:rPr>
        <w:t>икреплению с внутренней стороны рукояти молоточка.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ухо включает выстланную слизистой оболочкой и заполненную воздухом барабанную полость (объем около 1 см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) и слуховую (евстахиеву) трубу. Полость среднего уха соединяется с сосцевидной пещерой и чер</w:t>
      </w:r>
      <w:r>
        <w:rPr>
          <w:color w:val="000000"/>
          <w:sz w:val="28"/>
          <w:szCs w:val="28"/>
        </w:rPr>
        <w:t>ез нее - с сосцевидными ячейками сосцевидного отростка.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Барабанная полость находится в толщине пирамиды височной кости, между барабанной перепонкой латерально и костным лабиринтом медиально. Она имеет шесть стенок: верхнюю покрышечную - отделяет ее от поло</w:t>
      </w:r>
      <w:r>
        <w:rPr>
          <w:color w:val="000000"/>
          <w:sz w:val="28"/>
          <w:szCs w:val="28"/>
        </w:rPr>
        <w:t>сти черепа и находится на верхней поверхности пирамиды височной кости; нижнюю яремную - стенка отделяет барабанную полость от наружного основания черепа, находится на нижней поверхности пирамиды височной кости и соответствует области яремной ямки; медиальн</w:t>
      </w:r>
      <w:r>
        <w:rPr>
          <w:color w:val="000000"/>
          <w:sz w:val="28"/>
          <w:szCs w:val="28"/>
        </w:rPr>
        <w:t>ую лабиринтную - отделяет барабанную полость от костного лабиринта внутреннего уха. На этой стенке находится овальное отверстие - окно преддверия, закрытое основанием стремени; несколько выше на этой стенке находится выступ лицевого канала, а ниже - окно у</w:t>
      </w:r>
      <w:r>
        <w:rPr>
          <w:color w:val="000000"/>
          <w:sz w:val="28"/>
          <w:szCs w:val="28"/>
        </w:rPr>
        <w:t>литки, закрытое вторичной барабанной перепонкой, которая отделяет барабанную полость от барабанной лестницы; заднюю сосцевидную - отделяет барабанную полость от сосцевидного отростка и имеет отверстие, которое ведет в сосцевидную пещеру, последняя в свою о</w:t>
      </w:r>
      <w:r>
        <w:rPr>
          <w:color w:val="000000"/>
          <w:sz w:val="28"/>
          <w:szCs w:val="28"/>
        </w:rPr>
        <w:t>чередь соединяется с сосцевидными ячейками; переднюю сонную - граничит с сонным каналом. Здесь находится барабанное отверстие слуховой трубы, через которую барабанная полость соединяется с носоглоткой; латеральную перепончатую - образована барабанной переп</w:t>
      </w:r>
      <w:r>
        <w:rPr>
          <w:color w:val="000000"/>
          <w:sz w:val="28"/>
          <w:szCs w:val="28"/>
        </w:rPr>
        <w:t>онкой и окружающими ее частями височной кости.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барабанной полости находятся покрытые слизистой оболочкой три слуховые косточки, а также связки и мышцы. Слуховые косточки имеют небольшие размеры. Соединяясь между собой, они образуют цепь, которая протянул</w:t>
      </w:r>
      <w:r>
        <w:rPr>
          <w:color w:val="000000"/>
          <w:sz w:val="28"/>
          <w:szCs w:val="28"/>
        </w:rPr>
        <w:t>ась от барабанной перепонки до овального отверстия. Все косточки соединяются между собой при помощи суставов и покрыты слизистой оболочкой. Молоточек рукояткой сращен с барабанной перепонкой, а головкой при помощи сустава соединяется с наковальней, которая</w:t>
      </w:r>
      <w:r>
        <w:rPr>
          <w:color w:val="000000"/>
          <w:sz w:val="28"/>
          <w:szCs w:val="28"/>
        </w:rPr>
        <w:t xml:space="preserve"> в свою очередь подвижно соединена со стременем. Основание стремени закрывает окно преддверия.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барабанной полости находятся две мышцы: одна идет от одноименного канала до рукоятки молоточка, а другая - стременная мышца - направляется от задней стенки к з</w:t>
      </w:r>
      <w:r>
        <w:rPr>
          <w:color w:val="000000"/>
          <w:sz w:val="28"/>
          <w:szCs w:val="28"/>
        </w:rPr>
        <w:t>адней ножке стремени. При сокращении стременной мышцы изменяется давление основания на перилимфу.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Слуховая труба имеет в среднем длину 35 мм, ширину 2 мм служит для поступления воздуха из глотки в барабанную полость и поддерживает в полости давление, одина</w:t>
      </w:r>
      <w:r>
        <w:rPr>
          <w:color w:val="000000"/>
          <w:sz w:val="28"/>
          <w:szCs w:val="28"/>
        </w:rPr>
        <w:t>ковое с внешним, что очень важно для нормальной работы звукопроводящего аппарата. Слуховая труба имеет хрящевую и костную части, выстлана мерцательным эпителием. Хрящевая часть слуховой трубы начинается глоточным отверстием на боковой стенке носоглотки, на</w:t>
      </w:r>
      <w:r>
        <w:rPr>
          <w:color w:val="000000"/>
          <w:sz w:val="28"/>
          <w:szCs w:val="28"/>
        </w:rPr>
        <w:t>правляется вниз и латерально, затем суживается и образует перешеек. Костная часть меньше хрящевой, лежит в одноименной полуканале пирамиды височной кости и открывается в барабанную полость отверстием слуховой трубы.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Внутреннее ухо расположено в толще пирам</w:t>
      </w:r>
      <w:r>
        <w:rPr>
          <w:color w:val="000000"/>
          <w:sz w:val="28"/>
          <w:szCs w:val="28"/>
        </w:rPr>
        <w:t>иды височной кости, отдельно от барабанной полости ее лабиринтной стенкой. Оно состоит из костного и вставленного в него перепончатого лабиринта.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Костный лабиринт состоит из улитки, преддверия и полукружных каналов. Преддверие представляет собой полость не</w:t>
      </w:r>
      <w:r>
        <w:rPr>
          <w:color w:val="000000"/>
          <w:sz w:val="28"/>
          <w:szCs w:val="28"/>
        </w:rPr>
        <w:t xml:space="preserve">больших размеров и неправильной формы. На латеральной стенке находятся два отверстия: окно преддверия и окно улитки. На медиальной стенке преддверия расположен гребень преддверия, который делит полость преддверия на два углубления - переднее сферическое и </w:t>
      </w:r>
      <w:r>
        <w:rPr>
          <w:color w:val="000000"/>
          <w:sz w:val="28"/>
          <w:szCs w:val="28"/>
        </w:rPr>
        <w:t>заднее эллиптическое. Через отверстие на задней стенке полость преддверия соединяется с костными полукружными каналами, а через отверстие на передней стенке сферическое углубление преддверия соединяется с костным спиральным каналом улитки.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Улитка - передня</w:t>
      </w:r>
      <w:r>
        <w:rPr>
          <w:color w:val="000000"/>
          <w:sz w:val="28"/>
          <w:szCs w:val="28"/>
        </w:rPr>
        <w:t>я часть костного лабиринта, она представляет собой извитый спиральный канал улитки, который образует 2,5 оборота вокруг оси улитки. Основание улитки направленно медиально в сторону внутреннего слухового прохода; верхушка купола улитки - в сторону барабанно</w:t>
      </w:r>
      <w:r>
        <w:rPr>
          <w:color w:val="000000"/>
          <w:sz w:val="28"/>
          <w:szCs w:val="28"/>
        </w:rPr>
        <w:t xml:space="preserve">й полости. Ось улитки лежит горизонтально и называется костным стержнем улитки. Вокруг стержня обвивается костная спиральная пластинка, которая частично перегораживает спиральный канал улитки. У основания этой пластинки находится спиральный канал стержня, </w:t>
      </w:r>
      <w:r>
        <w:rPr>
          <w:color w:val="000000"/>
          <w:sz w:val="28"/>
          <w:szCs w:val="28"/>
        </w:rPr>
        <w:t>где лежит спиральный нервный узел улитки.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Костные полукружные каналы представляют собой три дугообразно изогнутые тонкие трубки, которые лежат в трех взаимно перпендикулярных плоскостях. На поперечном срезе ширина каждого костного полукружного канала соста</w:t>
      </w:r>
      <w:r>
        <w:rPr>
          <w:color w:val="000000"/>
          <w:sz w:val="28"/>
          <w:szCs w:val="28"/>
        </w:rPr>
        <w:t>вляет около 2 мм. Передний (сагиттальный, верхний) полукружный канал лежит выше других каналов, а верхняя его точка на передней стенке пирамиды образует дугообразное возвышение. Задний (фронтальный) полукружный канал расположен параллельно задней поверхнос</w:t>
      </w:r>
      <w:r>
        <w:rPr>
          <w:color w:val="000000"/>
          <w:sz w:val="28"/>
          <w:szCs w:val="28"/>
        </w:rPr>
        <w:t xml:space="preserve">ти пирамиды височной кости. Латеральный (горизонтальный) полукружный канал слегка выступает в барабанную полость. Каждый полукружный канал имеет два конца - костные ножки. Одна из них - простая костная ножка, другая - ампулярная костная ножка. Полукружные </w:t>
      </w:r>
      <w:r>
        <w:rPr>
          <w:color w:val="000000"/>
          <w:sz w:val="28"/>
          <w:szCs w:val="28"/>
        </w:rPr>
        <w:t>каналы открываются пятью отверстиями в полость преддверия, причем соседние ножки переднего и заднего клапанов образуют общую костную ножку, которая открывается одним отверстием.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Перепончатый лабиринт по своей форме и структуре совпадает с формой костного л</w:t>
      </w:r>
      <w:r>
        <w:rPr>
          <w:color w:val="000000"/>
          <w:sz w:val="28"/>
          <w:szCs w:val="28"/>
        </w:rPr>
        <w:t>абиринта и отличается только по размеру, так как располагается внутри костного.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Промежуток между костным и перепончатым лабиринтами заполнен перилимфой, а полость перепончатого лабиринта - эндолимфой.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Стенки перепончатого лабиринта образуются соединительно</w:t>
      </w:r>
      <w:r>
        <w:rPr>
          <w:color w:val="000000"/>
          <w:sz w:val="28"/>
          <w:szCs w:val="28"/>
        </w:rPr>
        <w:t>-тканным слоем, основной мембраной и эпителиальным слоем.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Перепончатое преддверие состоит из двух углублений: эллиптического, которое называется маточкой, и сферического - мешочка. Мешочек переходит в эндолимфатический проток, который заканчивается эндолим</w:t>
      </w:r>
      <w:r>
        <w:rPr>
          <w:color w:val="000000"/>
          <w:sz w:val="28"/>
          <w:szCs w:val="28"/>
        </w:rPr>
        <w:t>фатическим мешком.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Оба углубления вместе с перепончатыми полукружными протоками, с которыми соединяется маточка, образуют вестибулярный аппарат и являются органом равновесия. В них располагаются периферические аппараты нерва преддверия.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Перепончатые полукр</w:t>
      </w:r>
      <w:r>
        <w:rPr>
          <w:color w:val="000000"/>
          <w:sz w:val="28"/>
          <w:szCs w:val="28"/>
        </w:rPr>
        <w:t>ужные протоки имеют общую перепончатую ножку и соединяются с костными полукружными каналами, в которых залегают, посредством соединительно-тканных тяжей. Мешочек сообщается с полостью улиткового канала.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Перепончатая улитка, которая также называется улитков</w:t>
      </w:r>
      <w:r>
        <w:rPr>
          <w:color w:val="000000"/>
          <w:sz w:val="28"/>
          <w:szCs w:val="28"/>
        </w:rPr>
        <w:t>ым протоком, включает в себя периферические аппараты улиткового нерва. На базилярной пластинке улиткового протока, которая является продолжением костной спиральной пластинки, находится выступ нейроэпителия, носящий название спирального или кортиева органа.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состоит из опорных и эпителиальных клеток, располагающихся на основной мембране. К ним подходят нервные волоконца - отростки нервных клеток основного ганглия. Именно кортиев орган отвечает за восприятие звуковых раздражений, так как нервные отростки пр</w:t>
      </w:r>
      <w:r>
        <w:rPr>
          <w:color w:val="000000"/>
          <w:sz w:val="28"/>
          <w:szCs w:val="28"/>
        </w:rPr>
        <w:t>едставляют собой рецепторы улитковой части преддверно-улиткового нерва. Над спиральным органом располагается покровная мембрана [3].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Чувствительность слухового анализатора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Ухо человека может воспринимать диапазон звуковых частот в довольно широких пре</w:t>
      </w:r>
      <w:r>
        <w:rPr>
          <w:color w:val="000000"/>
          <w:sz w:val="28"/>
          <w:szCs w:val="28"/>
        </w:rPr>
        <w:t>делах: от 16 до 20 000 Гц. Звуки частот ниже 16 Гц называют инфразвуками, а выше 20 000 Гц - ультразвуками. Каждая частота воспринимается определенными участками слуховых рецепторов, которые реагируют на определенное звучание. Наибольшая чувствительность с</w:t>
      </w:r>
      <w:r>
        <w:rPr>
          <w:color w:val="000000"/>
          <w:sz w:val="28"/>
          <w:szCs w:val="28"/>
        </w:rPr>
        <w:t>лухового анализатора наблюдается в области средних частот (от 1000 до 4000 Гц). В речи используются звуки в пределах 150 - 2500 Гц. Слуховые косточки образуют систему рычагов, с помощью которых улучшается передача звуковых колебаний из воздушной среды слух</w:t>
      </w:r>
      <w:r>
        <w:rPr>
          <w:color w:val="000000"/>
          <w:sz w:val="28"/>
          <w:szCs w:val="28"/>
        </w:rPr>
        <w:t>ового прохода к перилимфе внутреннего уха. Разница в величине площади основания стремени (малая) и площади барабанной перепонки (большая), а также в специальном способе сочленения косточек, действующих наподобие рычагов; давление на мембране овального окна</w:t>
      </w:r>
      <w:r>
        <w:rPr>
          <w:color w:val="000000"/>
          <w:sz w:val="28"/>
          <w:szCs w:val="28"/>
        </w:rPr>
        <w:t xml:space="preserve"> увеличивается в 20 раз и более, чем на барабанной перепонке, что способствует усилению звука. Кроме того, система слуховых косточек способна изменять силу высоких звуковых давлений. Как только давление звуковой волны приближается к 110 - 120 дБ, существен</w:t>
      </w:r>
      <w:r>
        <w:rPr>
          <w:color w:val="000000"/>
          <w:sz w:val="28"/>
          <w:szCs w:val="28"/>
        </w:rPr>
        <w:t>но меняется характер движения косточек, снижается давление стремени на круглое окно внутреннего уха, предохраняет слуховой рецепторный аппарат от длительных звуковых перегрузок. Это изменение давления достигается сокращением мышц среднего уха (мышцы молото</w:t>
      </w:r>
      <w:r>
        <w:rPr>
          <w:color w:val="000000"/>
          <w:sz w:val="28"/>
          <w:szCs w:val="28"/>
        </w:rPr>
        <w:t>чка и стремени) и уменьшается амплитуды колебания стремени. Слуховой анализатор способен к адаптации. Длительное действие звуков приводит к снижению чувствительности слухового анализатора (адаптация к звуку), а отсутствие звуков - к ее повышению (адаптация</w:t>
      </w:r>
      <w:r>
        <w:rPr>
          <w:color w:val="000000"/>
          <w:sz w:val="28"/>
          <w:szCs w:val="28"/>
        </w:rPr>
        <w:t xml:space="preserve"> к тишине). С помощью слухового анализатора можно относительно точно определить расстояние до источника звука. Наиболее точная оценка удаленности источника звука происходит на расстоянии около 3 м. направление звука определяется благодаря бинауральному слу</w:t>
      </w:r>
      <w:r>
        <w:rPr>
          <w:color w:val="000000"/>
          <w:sz w:val="28"/>
          <w:szCs w:val="28"/>
        </w:rPr>
        <w:t>ху, ухо, которое ближе к источнику звука, воспринимает его раньше и, следовательно, более интенсивно по звучанию. При этом определяется и время задержки на пути к другому уху. Известно, что пороги слухового анализатора не строго постоянны и колеблются в зн</w:t>
      </w:r>
      <w:r>
        <w:rPr>
          <w:color w:val="000000"/>
          <w:sz w:val="28"/>
          <w:szCs w:val="28"/>
        </w:rPr>
        <w:t>ачительных пределах у человека в зависимости от функционального состояния организма и действия факторов окружающей среды.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два вида передачи звуковых колебаний - воздушную и костную проводимость звука. При воздушной проводимости звука звуковые вол</w:t>
      </w:r>
      <w:r>
        <w:rPr>
          <w:color w:val="000000"/>
          <w:sz w:val="28"/>
          <w:szCs w:val="28"/>
        </w:rPr>
        <w:t>ны улавливаются ушной раковиной и передаются по наружному слуховому проходу на барабанную перепонку, а затем через систему слуховых косточек перилимфе и эндолимфе. Человек при воздушной проводимости способен воспринимать звуки от 16 до 20 000 Гц. Костная п</w:t>
      </w:r>
      <w:r>
        <w:rPr>
          <w:color w:val="000000"/>
          <w:sz w:val="28"/>
          <w:szCs w:val="28"/>
        </w:rPr>
        <w:t>роводимость звука осуществляется через кости черепа, которые также обладают звукопроводимостью. Воздушная проводимость звука выражена лучше, чем костная [4].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4. Производственный шум. Свойства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 - это совокупность звуков, неблагоприятно воздействующих н</w:t>
      </w:r>
      <w:r>
        <w:rPr>
          <w:color w:val="000000"/>
          <w:sz w:val="28"/>
          <w:szCs w:val="28"/>
        </w:rPr>
        <w:t>а организм человека и мешающих его работе и отдыху.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звука являются упругие колебания материальных частиц и тел, передаваемых жидкой, твердой и газообразной средой.</w:t>
      </w:r>
    </w:p>
    <w:p w:rsidR="00000000" w:rsidRDefault="00B9630F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9"/>
        <w:gridCol w:w="505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Типы сред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Скорость звука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Воздух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Алмаз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 м/с</w:t>
            </w:r>
          </w:p>
        </w:tc>
      </w:tr>
    </w:tbl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ласть пространства, в котором распространяются звуковые волны, называется звуковым полем, которое характеризуется интенсивностью звука, скоростью его распространения и звуковым давлением.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Интенсивность звука - это количество звуковой энергии, передаваемой </w:t>
      </w:r>
      <w:r>
        <w:rPr>
          <w:color w:val="000000"/>
          <w:sz w:val="28"/>
          <w:szCs w:val="28"/>
        </w:rPr>
        <w:t>звуковой волной за 1 с через площадку 1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перпендикулярную направлению распространения звука, Вт/м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Звуковое давление - им называется разность между мгновенным значением полного давления, создаваемого звуковой волной и средним давлением, которое наблюда</w:t>
      </w:r>
      <w:r>
        <w:rPr>
          <w:color w:val="000000"/>
          <w:sz w:val="28"/>
          <w:szCs w:val="28"/>
        </w:rPr>
        <w:t>ется в невозмущенной среде. Единица измерения - Па.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 слуха молодого человека в диапазоне частот от 1 000 до 4 000 Гц соответствует давлению 2</w:t>
      </w:r>
      <w:r>
        <w:rPr>
          <w:rFonts w:ascii="Times New Roman" w:hAnsi="Times New Roman" w:cs="Times New Roman"/>
          <w:color w:val="000000"/>
          <w:sz w:val="28"/>
          <w:szCs w:val="28"/>
        </w:rPr>
        <w:t>× 10</w:t>
      </w:r>
      <w:r>
        <w:rPr>
          <w:color w:val="000000"/>
          <w:sz w:val="28"/>
          <w:szCs w:val="28"/>
        </w:rPr>
        <w:t>-5 Па. Наибольшее значение звукового давления, вызывающего болезненные ощущения, называется порогом болево</w:t>
      </w:r>
      <w:r>
        <w:rPr>
          <w:color w:val="000000"/>
          <w:sz w:val="28"/>
          <w:szCs w:val="28"/>
        </w:rPr>
        <w:t>го ощущения и составляет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 </w:t>
      </w:r>
      <w:r>
        <w:rPr>
          <w:color w:val="000000"/>
          <w:sz w:val="28"/>
          <w:szCs w:val="28"/>
        </w:rPr>
        <w:t>102 Па. Между этими значениями лежит область слухового восприятия.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Интенсивность воздействия шума на человека оценивается уровнем звукового давления (L), который определяется как логарифм отношения эффективного значения звуковог</w:t>
      </w:r>
      <w:r>
        <w:rPr>
          <w:color w:val="000000"/>
          <w:sz w:val="28"/>
          <w:szCs w:val="28"/>
        </w:rPr>
        <w:t>о давления к пороговому. Единица измерения - децибел, дБ. На пороге слышимости при среднегеометрической частоте 1 000 Гц уровень звукового давления равен нулю, а на пороге болевого ощущения - 120-130 дБ [2].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2"/>
        <w:gridCol w:w="29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>Окружающие шумы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Интенсивность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шепот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10-20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разговорная речь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50-60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шум от двигателя легкового автомобиля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шум от двигателя грузового автомобиля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шум от оркестра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110-120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взлет реактивного самолета на расстоянии 25 м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выстрел из винтовки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выстрел из тяжелого ор</w:t>
            </w:r>
            <w:r>
              <w:rPr>
                <w:color w:val="000000"/>
                <w:sz w:val="20"/>
                <w:szCs w:val="20"/>
              </w:rPr>
              <w:t>удия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магистраль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630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70-90 дБА и выше</w:t>
            </w:r>
          </w:p>
        </w:tc>
      </w:tr>
    </w:tbl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Воздействие шума на организм человека</w:t>
      </w:r>
    </w:p>
    <w:p w:rsidR="00000000" w:rsidRDefault="00B9630F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шумом как гигиеническим фактором подразумевается совокупность звуков различной интенсивности и частоты, неблагоприятно воздействующих на организм человека, </w:t>
      </w:r>
      <w:r>
        <w:rPr>
          <w:color w:val="000000"/>
          <w:sz w:val="28"/>
          <w:szCs w:val="28"/>
        </w:rPr>
        <w:t>мешающих его работе и отдыху.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своей физической сущности любой звук является механическим колебанием среды, однако не каждое колебание среды воспринимается слуховым анализатором человека как звуковое раздражение. Область слышимых звуков ограничивается оп</w:t>
      </w:r>
      <w:r>
        <w:rPr>
          <w:color w:val="000000"/>
          <w:sz w:val="28"/>
          <w:szCs w:val="28"/>
        </w:rPr>
        <w:t>ределенным диапазоном частот (16 - 20000 Гц) и определенными предельными значениями звуковых давлений и их уровней.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Минимальная величина звуковой энергии (звуковое давление), способная трансформироваться в нервный процесс и вызывать звуковое ощущение, назы</w:t>
      </w:r>
      <w:r>
        <w:rPr>
          <w:color w:val="000000"/>
          <w:sz w:val="28"/>
          <w:szCs w:val="28"/>
        </w:rPr>
        <w:t>вается порогом слышимости. Порог слышимости изменяется в зависимости от частоты звука, так как у человека чувствительность слухового анализатора различна к звукам разных частот. Зависимость величины порога слышимости от частоты воспринимаемых человеком зву</w:t>
      </w:r>
      <w:r>
        <w:rPr>
          <w:color w:val="000000"/>
          <w:sz w:val="28"/>
          <w:szCs w:val="28"/>
        </w:rPr>
        <w:t>ков представлена на рисунке 1 нижней кривой.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видно, что только на частоте 1000 Гц, принятой в качестве стандартной частоты сравнения в акустике, пороговое значение звукового давления (р о = 2·10 -5 Па) соответствует порогу слышимости (L = 0 дБ).</w:t>
      </w:r>
      <w:r>
        <w:rPr>
          <w:color w:val="000000"/>
          <w:sz w:val="28"/>
          <w:szCs w:val="28"/>
        </w:rPr>
        <w:t xml:space="preserve"> В диапазоне частот 800 - 4000 Гц величина порога слышимости минимальна, но по мере удаления от этого интервала частот вниз и вверх по частотной шкале величина порога слышимости растет; особенно заметно его увеличе-ние на низких частотах. По этой причине в</w:t>
      </w:r>
      <w:r>
        <w:rPr>
          <w:color w:val="000000"/>
          <w:sz w:val="28"/>
          <w:szCs w:val="28"/>
        </w:rPr>
        <w:t>ысокочастотные звуки воспринимаются как более громкие и более неприятные, чем низкочастотные.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 кривая на рис. 12 - порог болевого ощущения. Звуки, превышающие по своему уровню этот порог (L= 120 - 130 дБ), могут вызвать боли в органах слуха и повреж</w:t>
      </w:r>
      <w:r>
        <w:rPr>
          <w:color w:val="000000"/>
          <w:sz w:val="28"/>
          <w:szCs w:val="28"/>
        </w:rPr>
        <w:t>дение слухового анализатора.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Область на частотной шкале, лежащая между порогом слышимости и порогом болевого ощущения, называется областью слухового восприятия.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54C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1 - Слуховое восприятие человека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Исследованиями установлено, что любой шум создает нагрузку на нервную систему человека. Его воздействие по-разному проявляется у людей в зависимости от возраста, состояния здоров</w:t>
      </w:r>
      <w:r>
        <w:rPr>
          <w:color w:val="000000"/>
          <w:sz w:val="28"/>
          <w:szCs w:val="28"/>
        </w:rPr>
        <w:t>ья, характера труда, физического и душевного состояния. Интересна психологическая особенность человека - шум, создаваемый им самим, его не беспокоит, в то же время посторонние шумы оказывают сильное раздражающее действие.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шума на организм может пр</w:t>
      </w:r>
      <w:r>
        <w:rPr>
          <w:color w:val="000000"/>
          <w:sz w:val="28"/>
          <w:szCs w:val="28"/>
        </w:rPr>
        <w:t>оявляться в виде специфического поражения органа слуха, нарушений со стороны ряда органов и систем.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шума на слух проявляется в возникновении кохлеарного неврита (нарушения функций слухового нерва) различной степени выраженности. При медицинском осм</w:t>
      </w:r>
      <w:r>
        <w:rPr>
          <w:color w:val="000000"/>
          <w:sz w:val="28"/>
          <w:szCs w:val="28"/>
        </w:rPr>
        <w:t>отре обнаруживается снижение слуха на восприятие шепотной речи и потеря остроты слуха.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действия шума на орган слуха установлено его негативное влияние на многие органы и системы организма, в первую очередь на ЦНС, функциональные изменения в которой </w:t>
      </w:r>
      <w:r>
        <w:rPr>
          <w:color w:val="000000"/>
          <w:sz w:val="28"/>
          <w:szCs w:val="28"/>
        </w:rPr>
        <w:t>происходят зачастую раньше, чем определяется нарушение слуховой чувствительности. Это выражается астеническими реакциями и астеновегетативным синдромом с характерным для него комплексом симптомов - раздражительностью, ослаблением памяти, апатией, подавленн</w:t>
      </w:r>
      <w:r>
        <w:rPr>
          <w:color w:val="000000"/>
          <w:sz w:val="28"/>
          <w:szCs w:val="28"/>
        </w:rPr>
        <w:t>ым настроением, повышенным потоотделением. У лиц, подвергающихся действию шума, отмечаются изменения секреторной и моторной функции желудочно-кишечного тракта, сдвиги в обменных процессах: нарушения основного, витаминного, углеводного, белкового, жирового,</w:t>
      </w:r>
      <w:r>
        <w:rPr>
          <w:color w:val="000000"/>
          <w:sz w:val="28"/>
          <w:szCs w:val="28"/>
        </w:rPr>
        <w:t xml:space="preserve"> солевого обменов.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шума в течение продолжительного времени может привести к возникновению таких заболеваний как неврозы, гипертония и язвенная болезнь, кожные и кишечные заболевания.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производстве негативное влияние шума на нервную систему и </w:t>
      </w:r>
      <w:r>
        <w:rPr>
          <w:color w:val="000000"/>
          <w:sz w:val="28"/>
          <w:szCs w:val="28"/>
        </w:rPr>
        <w:t>функциональное состояние двигательного и других анализаторов организма приводит к снижению производительности труда и повышенному травматизму.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умственной форме деятельности на фоне шума отмечается значительное снижение и качества труда. Под влиянием шу</w:t>
      </w:r>
      <w:r>
        <w:rPr>
          <w:color w:val="000000"/>
          <w:sz w:val="28"/>
          <w:szCs w:val="28"/>
        </w:rPr>
        <w:t>ма у работающих раньше возникает чувство усталости, нарушается концентрация внимания, точность и координация движений, ухудшается восприятие звуковых и световых сигналов, замедляется скорость психических реакций.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Тяжесть вредных последствий, вызываемых воз</w:t>
      </w:r>
      <w:r>
        <w:rPr>
          <w:color w:val="000000"/>
          <w:sz w:val="28"/>
          <w:szCs w:val="28"/>
        </w:rPr>
        <w:t>действием шума, усугубляется с увеличением его интенсивности и продолжительности действия.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постоянном воздействии шума, например, на таких производствах, как текстильное, на участках, где установлено кузнечно-прессовое оборудование у работающих может в</w:t>
      </w:r>
      <w:r>
        <w:rPr>
          <w:color w:val="000000"/>
          <w:sz w:val="28"/>
          <w:szCs w:val="28"/>
        </w:rPr>
        <w:t>озникнуть профессиональная болезнь - снижение слуха по типу кохлеарного неврита. Под влиянием шумов с уровнями звукового давления 90 - 100 дБ притупляется острота зрения, появляются головные боли и головокружения, происходит нарушение сердечной деятельност</w:t>
      </w:r>
      <w:r>
        <w:rPr>
          <w:color w:val="000000"/>
          <w:sz w:val="28"/>
          <w:szCs w:val="28"/>
        </w:rPr>
        <w:t>и, наблюдается бессонница. При очень высоких уровнях звукового давления 145 дБ и выше возможно механическое повреждение в слуховом анализаторе - разрыв барабанной перепонки [3].</w:t>
      </w:r>
    </w:p>
    <w:p w:rsidR="00000000" w:rsidRDefault="00B9630F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000000" w:rsidRDefault="00B9630F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6. Гигиеническое нормирование шума. Мероприятия по защите от шума</w:t>
      </w:r>
    </w:p>
    <w:p w:rsidR="00000000" w:rsidRDefault="00B9630F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ц</w:t>
      </w:r>
      <w:r>
        <w:rPr>
          <w:color w:val="000000"/>
          <w:sz w:val="28"/>
          <w:szCs w:val="28"/>
        </w:rPr>
        <w:t>ель нормирования шума на рабочих местах - это установление предельно допустимого уровня шума (ПДУ),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</w:t>
      </w:r>
      <w:r>
        <w:rPr>
          <w:color w:val="000000"/>
          <w:sz w:val="28"/>
          <w:szCs w:val="28"/>
        </w:rPr>
        <w:t>ений в состоянии здоровья, обнаруживаемых современными методами исследований в процессе работы или отдаленные сроки жизни настоящего и последующих поколений. Соблюдение ПДУ шума не исключает нарушения здоровья у сверхчувствительных лиц.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Допустимый уровень </w:t>
      </w:r>
      <w:r>
        <w:rPr>
          <w:color w:val="000000"/>
          <w:sz w:val="28"/>
          <w:szCs w:val="28"/>
        </w:rPr>
        <w:t>шума - это уровень,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Предельно допустимые уровни шума на рабочих местах регламентированы С</w:t>
      </w:r>
      <w:r>
        <w:rPr>
          <w:color w:val="000000"/>
          <w:sz w:val="28"/>
          <w:szCs w:val="28"/>
        </w:rPr>
        <w:t>Н 2.2.4/2.8.562-96 «Шум на рабочих местах, в помещениях жилых, общественных зданий и на территории жилой застройки», СНиП 23-03-03 «Защита от шума».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от шума достигается разработкой шумобезопасной техники, применением средств и методов коллективной з</w:t>
      </w:r>
      <w:r>
        <w:rPr>
          <w:color w:val="000000"/>
          <w:sz w:val="28"/>
          <w:szCs w:val="28"/>
        </w:rPr>
        <w:t>ащиты, а также средств индивидуальной защиты.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шумобезопасной техники - уменьшение шума в источнике - достигается улучшением конструкции машин, применением малошумных материалов в этих конструкциях.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и методы коллективной защиты подраздел</w:t>
      </w:r>
      <w:r>
        <w:rPr>
          <w:color w:val="000000"/>
          <w:sz w:val="28"/>
          <w:szCs w:val="28"/>
        </w:rPr>
        <w:t>яются на: акустические, архитектурно-планировочные, организационно-технические: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Акустические - предполагает звукоизоляцию (устройство звукоизолирующих кабин, кожухов, ограждений, установку акустических экранов); звукопоглощение (применение звукопоглощающих</w:t>
      </w:r>
      <w:r>
        <w:rPr>
          <w:color w:val="000000"/>
          <w:sz w:val="28"/>
          <w:szCs w:val="28"/>
        </w:rPr>
        <w:t xml:space="preserve"> облицовок, штучных поглотителей); глушители шума (абсорбционные, реактивные, комбинированные);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Архитектурно - планировочные методы - рациональная акустическая планировка зданий; размещение в зданиях технологического оборудования, машин и механизмов; рацио</w:t>
      </w:r>
      <w:r>
        <w:rPr>
          <w:color w:val="000000"/>
          <w:sz w:val="28"/>
          <w:szCs w:val="28"/>
        </w:rPr>
        <w:t>нальное размещение рабочих мест; планирование зон движения транспорта; создание шумозащищенных зон в местах нахождения человека.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невозможно уменьшить шум, действующий на работников, до допустимых уровней, то необходимо использовать средства индивидуал</w:t>
      </w:r>
      <w:r>
        <w:rPr>
          <w:color w:val="000000"/>
          <w:sz w:val="28"/>
          <w:szCs w:val="28"/>
        </w:rPr>
        <w:t xml:space="preserve">ьной защиты (СИЗ) - противошумные вкладыши из ультратонкого волокна «Беруши» одноразового использования, а также противошумные вкладыши многократного использования (эбонитовые, резиновые, из пенопласта) в форме конуса, грибка, лепестка. Они эффективны для </w:t>
      </w:r>
      <w:r>
        <w:rPr>
          <w:color w:val="000000"/>
          <w:sz w:val="28"/>
          <w:szCs w:val="28"/>
        </w:rPr>
        <w:t>снижения шума на средних и высоких частотах на 10-15 дБА. Наушники снижают уровень звукового давления на 7-38 дБ в диапазоне частот 125-8 000 Гц. Для предохранения от воздействия шума с общим уровнем 120 дБ и выше рекомендуется применять шлемофоны, оголовь</w:t>
      </w:r>
      <w:r>
        <w:rPr>
          <w:color w:val="000000"/>
          <w:sz w:val="28"/>
          <w:szCs w:val="28"/>
        </w:rPr>
        <w:t>я, каски, которые снижают уровень звукового давления на 30-40 дБ в диапазоне частот 125-8 000 Гц [4].</w:t>
      </w:r>
    </w:p>
    <w:p w:rsidR="00000000" w:rsidRDefault="00B9630F">
      <w:pPr>
        <w:pStyle w:val="1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Шум, возникающий при работе производственного оборудования и превышающий нормативные значения, воздействует на центральную и вегетативную </w:t>
      </w:r>
      <w:r>
        <w:rPr>
          <w:color w:val="000000"/>
          <w:sz w:val="28"/>
          <w:szCs w:val="28"/>
        </w:rPr>
        <w:t>нервную систему человека, органы слуха.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 воспринимается весьма субъективно. При этом имеет значение конкретная ситуация, состояние здоровья, настроение, окружающая обстановка.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физиологическое воздействие шума заключается в том, что повреждается</w:t>
      </w:r>
      <w:r>
        <w:rPr>
          <w:color w:val="000000"/>
          <w:sz w:val="28"/>
          <w:szCs w:val="28"/>
        </w:rPr>
        <w:t xml:space="preserve"> внутреннее ухо, возможны изменения электрической проводимости кожи, биоэлектрической активности головного мозга, сердца и скорости дыхания, общей двигательной активности, а также изменения размера некоторых желез эндокринной системы, кровяного давления, с</w:t>
      </w:r>
      <w:r>
        <w:rPr>
          <w:color w:val="000000"/>
          <w:sz w:val="28"/>
          <w:szCs w:val="28"/>
        </w:rPr>
        <w:t>ужение кровеносных сосудов, расширение зрачков глаз. Работающий в условиях длительного шумового воздействия испытывает раздражительность, головную боль, головокружение, снижение памяти, повышенную утомляемость, понижение аппетита, нарушение сна. В шумном ф</w:t>
      </w:r>
      <w:r>
        <w:rPr>
          <w:color w:val="000000"/>
          <w:sz w:val="28"/>
          <w:szCs w:val="28"/>
        </w:rPr>
        <w:t>оне ухудшается общение людей, в результате чего иногда возникает чувство одиночества и неудовлетворенности, что может привести к несчастным случаям.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Длительное воздействие шума, уровень которого превышает допустимые значения, может привести к заболеванию ч</w:t>
      </w:r>
      <w:r>
        <w:rPr>
          <w:color w:val="000000"/>
          <w:sz w:val="28"/>
          <w:szCs w:val="28"/>
        </w:rPr>
        <w:t>еловека шумовой болезнью - нейросенсорная тугоухость.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производственных условиях нередко возникает опасность комбинированного влияния высокочастотного шума и низкочастотного ультразвука (при работе реактивной техники, плазменных технологиях).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</w:t>
      </w:r>
      <w:r>
        <w:rPr>
          <w:color w:val="000000"/>
          <w:sz w:val="28"/>
          <w:szCs w:val="28"/>
        </w:rPr>
        <w:t xml:space="preserve"> всего выше сказанного шум следует считать причиной потери слуха, некоторых нервных заболеваний, снижения продуктивности в работе и некоторых случаях потери жизни.</w:t>
      </w:r>
    </w:p>
    <w:p w:rsidR="00000000" w:rsidRDefault="00B9630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B963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B9630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B963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Барабаш В.И., Щербак В.С. Психология безопасности труд</w:t>
      </w:r>
      <w:r>
        <w:rPr>
          <w:color w:val="000000"/>
          <w:sz w:val="28"/>
          <w:szCs w:val="28"/>
        </w:rPr>
        <w:t>а. Учебное пособие. Санкт-Петербург. 1996, с 210.</w:t>
      </w:r>
    </w:p>
    <w:p w:rsidR="00000000" w:rsidRDefault="00B963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жизнедеятельности. Безопасность технологических процессов и производств (Охрана труда). Учеб. пособие для вузов /П.П. Кукин, В.Л. Лапин. Е.А. Подгорных и др. - М.: Высшая школа, 1999.</w:t>
      </w:r>
    </w:p>
    <w:p w:rsidR="00000000" w:rsidRDefault="00B963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ФЗ «Об ос</w:t>
      </w:r>
      <w:r>
        <w:rPr>
          <w:color w:val="000000"/>
          <w:sz w:val="28"/>
          <w:szCs w:val="28"/>
        </w:rPr>
        <w:t>новах охраны труда в Российской Ферерации», 1999.</w:t>
      </w:r>
    </w:p>
    <w:p w:rsidR="00B9630F" w:rsidRDefault="00B9630F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 http://www.grandars.ru/shkola/bezopasnost-zhiznedeyatelnosti/ proizvodstvennyy - shum.html.</w:t>
      </w:r>
    </w:p>
    <w:sectPr w:rsidR="00B963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3A"/>
    <w:rsid w:val="00B9630F"/>
    <w:rsid w:val="00C5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F15AFC-1BCC-43A9-BFE4-5E9006F7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4778</Words>
  <Characters>27238</Characters>
  <Application>Microsoft Office Word</Application>
  <DocSecurity>0</DocSecurity>
  <Lines>226</Lines>
  <Paragraphs>63</Paragraphs>
  <ScaleCrop>false</ScaleCrop>
  <Company/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2024-08-11T18:37:00Z</dcterms:created>
  <dcterms:modified xsi:type="dcterms:W3CDTF">2024-08-11T18:37:00Z</dcterms:modified>
</cp:coreProperties>
</file>