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03E2C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Возможные побочные эффекты вакцинации.</w:t>
      </w:r>
    </w:p>
    <w:p w:rsidR="00000000" w:rsidRDefault="00F03E2C">
      <w:pPr>
        <w:widowControl w:val="0"/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Коалиция в пользу иммунизации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Этот информационный листок не является заменой Информационного Прививочного Документа. Он был разработа</w:t>
      </w:r>
      <w:r>
        <w:rPr>
          <w:rFonts w:ascii="Times New Roman" w:hAnsi="Times New Roman" w:cs="Times New Roman"/>
          <w:color w:val="000000"/>
          <w:sz w:val="24"/>
          <w:szCs w:val="24"/>
        </w:rPr>
        <w:t>н  для того, чтобы помочь работникам здравоохранения обсуждать эти факты с пациентами. Информация взята из нового Информационного Прививочного Документа ЦББП по АКДС, АДС-м, Тривакцине Корь-Паротит-Краснуха, и Пероральной полиомиелитной вакцине, и из распо</w:t>
      </w:r>
      <w:r>
        <w:rPr>
          <w:rFonts w:ascii="Times New Roman" w:hAnsi="Times New Roman" w:cs="Times New Roman"/>
          <w:color w:val="000000"/>
          <w:sz w:val="24"/>
          <w:szCs w:val="24"/>
        </w:rPr>
        <w:t>ряжения ККВ по Вакцине против гемофильной инфекции типа в и Вакцине против гепатита В.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Любая вакцина, как и любое лекарство, может вызвать тяжелую аллергическую реакцию.  Это случается очень редко.  </w:t>
      </w:r>
    </w:p>
    <w:p w:rsidR="00000000" w:rsidRDefault="00F03E2C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АКДС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Легкие реакции - если они возникают, обычно начинаю</w:t>
      </w:r>
      <w:r>
        <w:rPr>
          <w:rFonts w:ascii="Times New Roman" w:hAnsi="Times New Roman" w:cs="Times New Roman"/>
          <w:color w:val="000000"/>
          <w:sz w:val="24"/>
          <w:szCs w:val="24"/>
        </w:rPr>
        <w:t>тся через насколько часов, самое позднее - через день или два, после вакцинации. Они обычно продолжаются 1-2 дня.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лихорадка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капризы, сонливость, пониженный аппетит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болезненность, покраснение, или припухлость на месте укола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Реакции средней тяжести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Случают</w:t>
      </w:r>
      <w:r>
        <w:rPr>
          <w:rFonts w:ascii="Times New Roman" w:hAnsi="Times New Roman" w:cs="Times New Roman"/>
          <w:color w:val="000000"/>
          <w:sz w:val="24"/>
          <w:szCs w:val="24"/>
        </w:rPr>
        <w:t>ся с частотой 1 на 100-1000 прививок: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непрекращающийся плач в течении трех или более часов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температура 40.5оС или выше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необычный пронзительный крик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Случаются с частотой 1 на 1750 прививок: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судороги, обычно вызываемые температурой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“шоково коллантоидная реак</w:t>
      </w:r>
      <w:r>
        <w:rPr>
          <w:rFonts w:ascii="Times New Roman" w:hAnsi="Times New Roman" w:cs="Times New Roman"/>
          <w:color w:val="000000"/>
          <w:sz w:val="24"/>
          <w:szCs w:val="24"/>
        </w:rPr>
        <w:t>ция” (ребенок бледнеет, становится менее подвижным и хуже реагирует)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Серьезные состояния (очень редко):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длительные судороги 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нарушения сознания или кома</w:t>
      </w:r>
    </w:p>
    <w:p w:rsidR="00000000" w:rsidRDefault="00F03E2C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АДС-м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Болезненность, покраснение, или припухлость на месте укола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Очень редко: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 и атрофия мышц в вер</w:t>
      </w:r>
      <w:r>
        <w:rPr>
          <w:rFonts w:ascii="Times New Roman" w:hAnsi="Times New Roman" w:cs="Times New Roman"/>
          <w:color w:val="000000"/>
          <w:sz w:val="24"/>
          <w:szCs w:val="24"/>
        </w:rPr>
        <w:t>ней части руки</w:t>
      </w:r>
    </w:p>
    <w:p w:rsidR="00000000" w:rsidRDefault="00F03E2C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Пероральная полиомиелитная вакцина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Очень редко может развиться полиомиелит (1 случай на 1.5 миллионов прививок при первой дозе, и по 1 случаю на каждые 30 миллионов последующих доз.)</w:t>
      </w:r>
    </w:p>
    <w:p w:rsidR="00000000" w:rsidRDefault="00F03E2C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Тривакцина против кори-паротита-краснухи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Вскоре после прив</w:t>
      </w:r>
      <w:r>
        <w:rPr>
          <w:rFonts w:ascii="Times New Roman" w:hAnsi="Times New Roman" w:cs="Times New Roman"/>
          <w:color w:val="000000"/>
          <w:sz w:val="24"/>
          <w:szCs w:val="24"/>
        </w:rPr>
        <w:t>ивки могут появиться болезненность, покраснение, или припухлость на месте укола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Через 1-2 недели после первой дозы, может появиться: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сыпь (5-15 случаев на 100 прививок)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температура 39.4оС и выше (5-15 случаев на 100 прививок) 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припухание желез на щеках, ше</w:t>
      </w:r>
      <w:r>
        <w:rPr>
          <w:rFonts w:ascii="Times New Roman" w:hAnsi="Times New Roman" w:cs="Times New Roman"/>
          <w:color w:val="000000"/>
          <w:sz w:val="24"/>
          <w:szCs w:val="24"/>
        </w:rPr>
        <w:t>е, под челюстью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судороги, обычно вызываемые температурой. Это случается редко.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Через 1-3 недели после первой дозы, может появиться: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боль, тугоподвижность, припухлость одного или нескольких суставов, продолжающиеся до 3 дней (в 1 случае на 100 прививок; в 4</w:t>
      </w:r>
      <w:r>
        <w:rPr>
          <w:rFonts w:ascii="Times New Roman" w:hAnsi="Times New Roman" w:cs="Times New Roman"/>
          <w:color w:val="000000"/>
          <w:sz w:val="24"/>
          <w:szCs w:val="24"/>
        </w:rPr>
        <w:t>0 случаях на 100 прививок у молодых женщин). Редко такие боли или тугоподвижность продолжаются месяц или более, или рецидивируют; это обычно происходит у  молодых женщин.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Серьезные проблемы - случаются очень редко: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тромбоцитопения (может привести к кровоте</w:t>
      </w:r>
      <w:r>
        <w:rPr>
          <w:rFonts w:ascii="Times New Roman" w:hAnsi="Times New Roman" w:cs="Times New Roman"/>
          <w:color w:val="000000"/>
          <w:sz w:val="24"/>
          <w:szCs w:val="24"/>
        </w:rPr>
        <w:t>чениям - практически всегда кратковременным)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длительные судороги, потеря сознания, кома.</w:t>
      </w:r>
    </w:p>
    <w:p w:rsidR="00000000" w:rsidRDefault="00F03E2C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Вакцина против гемофильной инфекции типа b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5-30% получивших прививку испытывают покраснение, припухание, или болезненность в месте укола, обычно рассасывается за 12-24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часа.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Температура повышается нечасто, но может иметь место в первые 1-2 дня.</w:t>
      </w:r>
    </w:p>
    <w:p w:rsidR="00000000" w:rsidRDefault="00F03E2C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Вакцина против гепатита b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3-39% испытывают боль в  месте укола</w:t>
      </w:r>
    </w:p>
    <w:p w:rsidR="00000000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1-6% имеют температуру выше 37.2оС</w:t>
      </w:r>
    </w:p>
    <w:p w:rsidR="00000000" w:rsidRDefault="00F03E2C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F03E2C" w:rsidRDefault="00F03E2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подготовки данной работы были использованы материалы с сай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</w:t>
      </w:r>
      <w:hyperlink r:id="rId6" w:history="1">
        <w:r>
          <w:rPr>
            <w:rStyle w:val="a7"/>
          </w:rPr>
          <w:t>http://www.medlux.ru/</w:t>
        </w:r>
      </w:hyperlink>
    </w:p>
    <w:sectPr w:rsidR="00F03E2C">
      <w:pgSz w:w="11906" w:h="16838" w:code="1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5EC97A"/>
    <w:lvl w:ilvl="0">
      <w:numFmt w:val="decimal"/>
      <w:lvlText w:val="*"/>
      <w:lvlJc w:val="left"/>
    </w:lvl>
  </w:abstractNum>
  <w:abstractNum w:abstractNumId="1">
    <w:nsid w:val="057A5618"/>
    <w:multiLevelType w:val="singleLevel"/>
    <w:tmpl w:val="DF4884F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2">
    <w:nsid w:val="12C24485"/>
    <w:multiLevelType w:val="singleLevel"/>
    <w:tmpl w:val="DF4884F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3">
    <w:nsid w:val="5E6057E1"/>
    <w:multiLevelType w:val="singleLevel"/>
    <w:tmpl w:val="DF4884F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4">
    <w:nsid w:val="747875B6"/>
    <w:multiLevelType w:val="singleLevel"/>
    <w:tmpl w:val="DF4884F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5">
    <w:nsid w:val="76BE3338"/>
    <w:multiLevelType w:val="singleLevel"/>
    <w:tmpl w:val="DF4884F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cs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64"/>
    <w:rsid w:val="00E83D64"/>
    <w:rsid w:val="00F0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" w:hAnsi="TimesET" w:cs="TimesET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ET" w:hAnsi="TimesET" w:cs="TimesET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ET" w:hAnsi="TimesET" w:cs="TimesET"/>
      <w:sz w:val="20"/>
      <w:szCs w:val="20"/>
    </w:rPr>
  </w:style>
  <w:style w:type="character" w:styleId="a7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" w:hAnsi="TimesET" w:cs="TimesET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ET" w:hAnsi="TimesET" w:cs="TimesET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ET" w:hAnsi="TimesET" w:cs="TimesET"/>
      <w:sz w:val="20"/>
      <w:szCs w:val="20"/>
    </w:rPr>
  </w:style>
  <w:style w:type="character" w:styleId="a7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lu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Office Word</Application>
  <DocSecurity>0</DocSecurity>
  <Lines>21</Lines>
  <Paragraphs>6</Paragraphs>
  <ScaleCrop>false</ScaleCrop>
  <Company>PERSONAL COMPUTERS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Возможные побочные эффекты вакцинации.</dc:title>
  <dc:creator>Alex Bokov</dc:creator>
  <cp:lastModifiedBy>Igor</cp:lastModifiedBy>
  <cp:revision>2</cp:revision>
  <dcterms:created xsi:type="dcterms:W3CDTF">2024-07-17T07:49:00Z</dcterms:created>
  <dcterms:modified xsi:type="dcterms:W3CDTF">2024-07-17T07:49:00Z</dcterms:modified>
</cp:coreProperties>
</file>