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ВСТУП</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розвитком Інтернету, з'явилася можливість використовувати досягнення Інтернету в різних його проявах. Одним з таких проявів стали соціальні мережі. Під соціальною мережею розуміється інтерактивний багатокористувацький веб-сайт, зміст якого наповню</w:t>
      </w:r>
      <w:r>
        <w:rPr>
          <w:rFonts w:ascii="Times New Roman CYR" w:hAnsi="Times New Roman CYR" w:cs="Times New Roman CYR"/>
          <w:sz w:val="28"/>
          <w:szCs w:val="28"/>
          <w:lang w:val="uk-UA"/>
        </w:rPr>
        <w:t>ється самими учасниками мережі. У 1995 році Ренді Конрадом була створена перша соціальна мережа (у сучасному розумінні) - Classmates.com.</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наступні кілька років з'явився не один десяток аналогічних сервісів, які отримали назву соціальні мережі. Творці так</w:t>
      </w:r>
      <w:r>
        <w:rPr>
          <w:rFonts w:ascii="Times New Roman CYR" w:hAnsi="Times New Roman CYR" w:cs="Times New Roman CYR"/>
          <w:sz w:val="28"/>
          <w:szCs w:val="28"/>
          <w:lang w:val="uk-UA"/>
        </w:rPr>
        <w:t>их мереж орієнтувалися, в першу чергу, на задоволення людської потреби в самовираженні.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роботи полягає у тому, що соціальні мережі об’єднують мільйони підлітків, які спілкуються між собою. Тому є важливим дослідити вплив соціальних мереж на фо</w:t>
      </w:r>
      <w:r>
        <w:rPr>
          <w:rFonts w:ascii="Times New Roman CYR" w:hAnsi="Times New Roman CYR" w:cs="Times New Roman CYR"/>
          <w:sz w:val="28"/>
          <w:szCs w:val="28"/>
          <w:lang w:val="uk-UA"/>
        </w:rPr>
        <w:t>рмування ціннісних орієнтацій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Дослідженням проблеми цінностей займались такі філософи Сократ, Арістотель, Т. Гоббс, Р. Г. Лотце, І. Кант, М. О. Лоський, В. П. Тугаринов, О. Г. Дробницкий та ін.</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проблемами цінностей приділялось досит</w:t>
      </w:r>
      <w:r>
        <w:rPr>
          <w:rFonts w:ascii="Times New Roman CYR" w:hAnsi="Times New Roman CYR" w:cs="Times New Roman CYR"/>
          <w:sz w:val="28"/>
          <w:szCs w:val="28"/>
          <w:lang w:val="uk-UA"/>
        </w:rPr>
        <w:t>ь багато уваги. У класичному психоаналізі 3. Фрейда для ціннісно-нормативної регуляції поведінки людини служить «Супер-его». Він вказує на три функції Суперего: совість, самоспостереження і формування ідеалів [14, с. 22].</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сучасних психологічних досліджен</w:t>
      </w:r>
      <w:r>
        <w:rPr>
          <w:rFonts w:ascii="Times New Roman CYR" w:hAnsi="Times New Roman CYR" w:cs="Times New Roman CYR"/>
          <w:sz w:val="28"/>
          <w:szCs w:val="28"/>
          <w:lang w:val="uk-UA"/>
        </w:rPr>
        <w:t xml:space="preserve">нях відзначено кілька підходів до формування ціннісних орієнтації. (Е.В.Бурмістрова, Т.Е.Резнік, І.А.Суріна, Н.А.Чуркіна і ін.). Відомі роботи з формування ціннісних орієнтації особистості (Д.В.Григор’єв, В.В.Додуров, Е.А.Новікова, А.Д.Шестоков та ін.). </w:t>
      </w:r>
      <w:r>
        <w:rPr>
          <w:rFonts w:ascii="Times New Roman CYR" w:hAnsi="Times New Roman CYR" w:cs="Times New Roman CYR"/>
          <w:sz w:val="28"/>
          <w:szCs w:val="28"/>
          <w:highlight w:val="white"/>
          <w:lang w:val="uk-UA"/>
        </w:rPr>
        <w:t>В</w:t>
      </w:r>
      <w:r>
        <w:rPr>
          <w:rFonts w:ascii="Times New Roman CYR" w:hAnsi="Times New Roman CYR" w:cs="Times New Roman CYR"/>
          <w:sz w:val="28"/>
          <w:szCs w:val="28"/>
          <w:highlight w:val="white"/>
          <w:lang w:val="uk-UA"/>
        </w:rPr>
        <w:t>. П. Тугарінов використовує поняття «Ціннісні орієнтації», які він визначав, як спрямованість особистості на ті або інші цінності [17, с 37].</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Дослідженнями ціннісних («смисложиттєвих» по Д.А. Леонтьєву) </w:t>
      </w:r>
      <w:r>
        <w:rPr>
          <w:rFonts w:ascii="Times New Roman CYR" w:hAnsi="Times New Roman CYR" w:cs="Times New Roman CYR"/>
          <w:sz w:val="28"/>
          <w:szCs w:val="28"/>
          <w:lang w:val="uk-UA"/>
        </w:rPr>
        <w:lastRenderedPageBreak/>
        <w:t>орієнтацій проводили радянські вчені (AC Ваторпін, H.</w:t>
      </w:r>
      <w:r>
        <w:rPr>
          <w:rFonts w:ascii="Times New Roman CYR" w:hAnsi="Times New Roman CYR" w:cs="Times New Roman CYR"/>
          <w:sz w:val="28"/>
          <w:szCs w:val="28"/>
          <w:lang w:val="uk-UA"/>
        </w:rPr>
        <w:t>A. Журавльова, І.Є. Задорожнюк, Є.В. Купріянова, Д.А. Леонтьєв, Н.І. Лапін, О.Е. Шотіна та ін.).</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особливостей психології підліткового віку викладені в працях Л.С. Виготського, І.С. Кона, В. Мудрика, Д.І. Фельдштейна, Е. Еріксона та ін.. Для тог</w:t>
      </w:r>
      <w:r>
        <w:rPr>
          <w:rFonts w:ascii="Times New Roman CYR" w:hAnsi="Times New Roman CYR" w:cs="Times New Roman CYR"/>
          <w:sz w:val="28"/>
          <w:szCs w:val="28"/>
          <w:lang w:val="uk-UA"/>
        </w:rPr>
        <w:t>о, щоб виявити вплив соціальних мереж на формування ціннісних орієнтацій корисно знати особливості розвитку особистості у підлітковому віці.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зміст ціннісних орієнтацій.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соціальні мережі як фактор психологічного впл</w:t>
      </w:r>
      <w:r>
        <w:rPr>
          <w:rFonts w:ascii="Times New Roman CYR" w:hAnsi="Times New Roman CYR" w:cs="Times New Roman CYR"/>
          <w:sz w:val="28"/>
          <w:szCs w:val="28"/>
          <w:lang w:val="uk-UA"/>
        </w:rPr>
        <w:t>иву на зміст ціннісних орієнтації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дослідити соціальні мережі як фактор психологічного впливу на зміст ціннісних орієнтацій у підлітковому віці.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Гіпотеза дослідження: соціальні мережі впливають на зміст ціннісних орієнтацій підл</w:t>
      </w:r>
      <w:r>
        <w:rPr>
          <w:rFonts w:ascii="Times New Roman CYR" w:hAnsi="Times New Roman CYR" w:cs="Times New Roman CYR"/>
          <w:sz w:val="28"/>
          <w:szCs w:val="28"/>
          <w:lang w:val="uk-UA"/>
        </w:rPr>
        <w:t>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досягнення даної мети необхідно вирішити ряд завдань: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вивчити теоретичні аспекти проблеми ціннісних орієнтацій;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виділити особливості змісту ціннісних орієнтацій в підлітковому віці;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дослідити вплив соціальних мереж на ціннісну орієнтацію в підлі</w:t>
      </w:r>
      <w:r>
        <w:rPr>
          <w:rFonts w:ascii="Times New Roman CYR" w:hAnsi="Times New Roman CYR" w:cs="Times New Roman CYR"/>
          <w:sz w:val="28"/>
          <w:szCs w:val="28"/>
          <w:lang w:val="uk-UA"/>
        </w:rPr>
        <w:t>тковому віці;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провести психодіагностичне тестування і проаналізувати результати.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Методики дослідження: особисто розроблена анкета, методика ціннісних орієнтацій М. Рокича, тест на рівень інтрернет залежності Кімберлі-Янг.</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lastRenderedPageBreak/>
        <w:t>Розділ І. ТЕОРИТИЧНИЙ АНАЛІЗ ПРО</w:t>
      </w:r>
      <w:r>
        <w:rPr>
          <w:rFonts w:ascii="Times New Roman CYR" w:hAnsi="Times New Roman CYR" w:cs="Times New Roman CYR"/>
          <w:caps/>
          <w:sz w:val="28"/>
          <w:szCs w:val="28"/>
          <w:lang w:val="uk-UA"/>
        </w:rPr>
        <w:t>БЛЕМИ ДОСЛІДЖЕННЯ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Поняття цінність та ціннісні орієнтації</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Сучасне суспільство багато століть перебуває в стані постійного конфлікту поколінь. Сьогоднішнє молоде покоління опиняється в складній ситуації: різні перевороти в соціально-економічному устрої</w:t>
      </w:r>
      <w:r>
        <w:rPr>
          <w:rFonts w:ascii="Times New Roman CYR" w:hAnsi="Times New Roman CYR" w:cs="Times New Roman CYR"/>
          <w:sz w:val="28"/>
          <w:szCs w:val="28"/>
          <w:lang w:val="uk-UA"/>
        </w:rPr>
        <w:t xml:space="preserve"> супроводжується кризою ціннісної свідомості. Соціальні цінності, якими жили «батьки», в даний час втратили практичне значення для «дітей». [32, c. 50]</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Ціннісна орієнтація формується на підґрунті базових (основних, ключових) цінностей, зміст і співвідношен</w:t>
      </w:r>
      <w:r>
        <w:rPr>
          <w:rFonts w:ascii="Times New Roman CYR" w:hAnsi="Times New Roman CYR" w:cs="Times New Roman CYR"/>
          <w:sz w:val="28"/>
          <w:szCs w:val="28"/>
          <w:lang w:val="uk-UA"/>
        </w:rPr>
        <w:t>ня яких в історії як окремої людини, так і людства в цілому надзвичайно різноманітні. Ціннісні орієнтації визначають смисл життя людини. У різні часи (епохи) у різних адресатів цінностей - окремої людини чи соціальних спільностей орієнтації були різними. В</w:t>
      </w:r>
      <w:r>
        <w:rPr>
          <w:rFonts w:ascii="Times New Roman CYR" w:hAnsi="Times New Roman CYR" w:cs="Times New Roman CYR"/>
          <w:sz w:val="28"/>
          <w:szCs w:val="28"/>
          <w:lang w:val="uk-UA"/>
        </w:rPr>
        <w:t>они спрямовували свого адресата або на потойбічний світ, або на особисте життя, або ж на суспільство, до якого він належав.[46, c. 97]</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поняттям цінність тісно пов'язане поняття «ціннісна орієнтація», яке вперше стало вживатися в американській соціології,</w:t>
      </w:r>
      <w:r>
        <w:rPr>
          <w:rFonts w:ascii="Times New Roman CYR" w:hAnsi="Times New Roman CYR" w:cs="Times New Roman CYR"/>
          <w:sz w:val="28"/>
          <w:szCs w:val="28"/>
          <w:lang w:val="uk-UA"/>
        </w:rPr>
        <w:t xml:space="preserve"> зокрема, Т. Парсонсом. Ціннісна орієнтація - це індивідуальне та групове ранжування цінностей, в якому одним надається велика значущість, ніж іншим, що впливає на вибір цілей діяльності та засобів їх досягнення. Ціннісні орієнтації є найважливішим елемент</w:t>
      </w:r>
      <w:r>
        <w:rPr>
          <w:rFonts w:ascii="Times New Roman CYR" w:hAnsi="Times New Roman CYR" w:cs="Times New Roman CYR"/>
          <w:sz w:val="28"/>
          <w:szCs w:val="28"/>
          <w:lang w:val="uk-UA"/>
        </w:rPr>
        <w:t>ом свідомості особистості, в них переломлюються моральні, естетичні, правові, політичні, екологічні, економічні, світоглядні знання, уявлення і переконання [3, c. 53].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 це система відносно стійких, соціально обумовлених уявлень про пер</w:t>
      </w:r>
      <w:r>
        <w:rPr>
          <w:rFonts w:ascii="Times New Roman CYR" w:hAnsi="Times New Roman CYR" w:cs="Times New Roman CYR"/>
          <w:sz w:val="28"/>
          <w:szCs w:val="28"/>
          <w:lang w:val="uk-UA"/>
        </w:rPr>
        <w:t>еважаючі, вибрані особистістю чи якоюсь людською спільнотою в якості важливих, необхідних, корисних для себе матеріальних і духовних благ і ідеалів, і найбільш сприйнятливих, достойних способів їх одержання. Цінності тісно пов’язані з потребами.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 Тасаєв </w:t>
      </w:r>
      <w:r>
        <w:rPr>
          <w:rFonts w:ascii="Times New Roman CYR" w:hAnsi="Times New Roman CYR" w:cs="Times New Roman CYR"/>
          <w:sz w:val="28"/>
          <w:szCs w:val="28"/>
          <w:lang w:val="uk-UA"/>
        </w:rPr>
        <w:t>вважає, що цінності - це всі важливі для людини реальні або уявні предмети і явища (у тому числі сама людина як вища цінність), які вона оцінює, обирає і використовує для прогресу суспільства і розвитку людської особистості.[28,c. 43]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 Василенко зазнач</w:t>
      </w:r>
      <w:r>
        <w:rPr>
          <w:rFonts w:ascii="Times New Roman CYR" w:hAnsi="Times New Roman CYR" w:cs="Times New Roman CYR"/>
          <w:sz w:val="28"/>
          <w:szCs w:val="28"/>
          <w:lang w:val="uk-UA"/>
        </w:rPr>
        <w:t>ає, що цінність є нічим іншим, як моментом значення якого-небудь явища, речі, вчинку, взагалі сущого для життєдіяльності певної людини, класу, суспільства; та вказує на роль цього сущого в її житті.[33, c. 102]</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Цінності - це специфічні утворення свідомості</w:t>
      </w:r>
      <w:r>
        <w:rPr>
          <w:rFonts w:ascii="Times New Roman CYR" w:hAnsi="Times New Roman CYR" w:cs="Times New Roman CYR"/>
          <w:sz w:val="28"/>
          <w:szCs w:val="28"/>
          <w:lang w:val="uk-UA"/>
        </w:rPr>
        <w:t>, в структурі суспільної та індивідуальної свідомості вони є ідеалами, узагальненими уявленнями про блага, яким віддається перевага, і прийнятні способи їх здобуття, також вони є ідеальними критеріями оцінки й орієнтаціями особистості та суспільства.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w:t>
      </w:r>
      <w:r>
        <w:rPr>
          <w:rFonts w:ascii="Times New Roman CYR" w:hAnsi="Times New Roman CYR" w:cs="Times New Roman CYR"/>
          <w:sz w:val="28"/>
          <w:szCs w:val="28"/>
          <w:lang w:val="uk-UA"/>
        </w:rPr>
        <w:t>сні орієнтації - це елементи внутрішньої структури особистості, які формуються і закріпляються життєвим досвідом індивіда у процесах соціальної адаптації та соціалізації. Вони відділяють значуще для окремо взятої особистості від несуттєвого через сприйнятт</w:t>
      </w:r>
      <w:r>
        <w:rPr>
          <w:rFonts w:ascii="Times New Roman CYR" w:hAnsi="Times New Roman CYR" w:cs="Times New Roman CYR"/>
          <w:sz w:val="28"/>
          <w:szCs w:val="28"/>
          <w:lang w:val="uk-UA"/>
        </w:rPr>
        <w:t>я чи не сприйняття певних цінностей. Цінності ж, у свою чергу, усвідомлюються як певна основа для сенсу та мети життя, а також визначають засоби реалізації останніх.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 найважливіший компонент свідомості особистості, істотно впливає на с</w:t>
      </w:r>
      <w:r>
        <w:rPr>
          <w:rFonts w:ascii="Times New Roman CYR" w:hAnsi="Times New Roman CYR" w:cs="Times New Roman CYR"/>
          <w:sz w:val="28"/>
          <w:szCs w:val="28"/>
          <w:lang w:val="uk-UA"/>
        </w:rPr>
        <w:t>прийняття навколишнього середовища, ставлення до суспільства, соціальної групи, на уявлення людини про саму себе. Як елемент структури особистості вони відображають її внутрішню готовність до дій по задоволенню потреб і цілей, дають напрям її поведінки у в</w:t>
      </w:r>
      <w:r>
        <w:rPr>
          <w:rFonts w:ascii="Times New Roman CYR" w:hAnsi="Times New Roman CYR" w:cs="Times New Roman CYR"/>
          <w:sz w:val="28"/>
          <w:szCs w:val="28"/>
          <w:lang w:val="uk-UA"/>
        </w:rPr>
        <w:t>сіх сферах діяльності. Специфіка ціннісних орієнтації полягає в тому, що ця категорія найбільш тісно пов'язана з поведінкою суб'єкта, управляє цим процесом як усвідомленою дією. Ціннісні орієнтації являють собою особливим чином структуровану і ієрархізован</w:t>
      </w:r>
      <w:r>
        <w:rPr>
          <w:rFonts w:ascii="Times New Roman CYR" w:hAnsi="Times New Roman CYR" w:cs="Times New Roman CYR"/>
          <w:sz w:val="28"/>
          <w:szCs w:val="28"/>
          <w:lang w:val="uk-UA"/>
        </w:rPr>
        <w:t>у систему ціннісних уявлень, що виражають суб'єктивне ставлення особистості до об'єктивних умов життя, реально детермінують вчинки і дії людини, виявляють і виявляють себе в практичній поведінці. Ціннісні орієнтації є стрижневою, базисною характеристикою о</w:t>
      </w:r>
      <w:r>
        <w:rPr>
          <w:rFonts w:ascii="Times New Roman CYR" w:hAnsi="Times New Roman CYR" w:cs="Times New Roman CYR"/>
          <w:sz w:val="28"/>
          <w:szCs w:val="28"/>
          <w:lang w:val="uk-UA"/>
        </w:rPr>
        <w:t>собистості, соціальним властивістю особистості.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сучасній психології поняття ціннісні орієнтації та цінності не ототожнюють. Більшість дослідників вважають, що цінності є складовою ціннісних орієнтацій. Аналіз теоретичних концепцій, присвячених проблемі ц</w:t>
      </w:r>
      <w:r>
        <w:rPr>
          <w:rFonts w:ascii="Times New Roman CYR" w:hAnsi="Times New Roman CYR" w:cs="Times New Roman CYR"/>
          <w:sz w:val="28"/>
          <w:szCs w:val="28"/>
          <w:lang w:val="uk-UA"/>
        </w:rPr>
        <w:t>інностей, показав наявність двох тотожних понять “ціннісні орієнтації особистості”, та “особисті цінності”.[73, c. 29]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Ціннісна орієнтація включає в себе три компоненти: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когнітивний, або смисловий, в якому зосереджений соціальний досвід особистості. На й</w:t>
      </w:r>
      <w:r>
        <w:rPr>
          <w:rFonts w:ascii="Times New Roman CYR" w:hAnsi="Times New Roman CYR" w:cs="Times New Roman CYR"/>
          <w:sz w:val="28"/>
          <w:szCs w:val="28"/>
          <w:lang w:val="uk-UA"/>
        </w:rPr>
        <w:t>ого основі здійснюється наукове пізнання дійсності, що сприяє становленню ціннісного ставлення;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емоційний, який передбачає переживання індивідом свого ставлення до даних цінностей і визначає особистісний зміст цього відношення;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поведінковий, який базує</w:t>
      </w:r>
      <w:r>
        <w:rPr>
          <w:rFonts w:ascii="Times New Roman CYR" w:hAnsi="Times New Roman CYR" w:cs="Times New Roman CYR"/>
          <w:sz w:val="28"/>
          <w:szCs w:val="28"/>
          <w:lang w:val="uk-UA"/>
        </w:rPr>
        <w:t>ться на результатах взаємодії перших двох компонентів. Завдяки пізнання дійсності і її ціннісному переживанню суб'єктом формується готовність діяти, здійснювати задумане відповідно до продуманим планом.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є результатом внутрішнього і зовн</w:t>
      </w:r>
      <w:r>
        <w:rPr>
          <w:rFonts w:ascii="Times New Roman CYR" w:hAnsi="Times New Roman CYR" w:cs="Times New Roman CYR"/>
          <w:sz w:val="28"/>
          <w:szCs w:val="28"/>
          <w:lang w:val="uk-UA"/>
        </w:rPr>
        <w:t>ішнього взаємодії в процесі розвитку особистості, суб'єктивним відображенням об'єктивного світу в свідомості конкретного індивіда. Будучи усвідомленими, цінності відіграють величезну роль для визначення спрямованості індивіда, його орієнтації в соціальному</w:t>
      </w:r>
      <w:r>
        <w:rPr>
          <w:rFonts w:ascii="Times New Roman CYR" w:hAnsi="Times New Roman CYR" w:cs="Times New Roman CYR"/>
          <w:sz w:val="28"/>
          <w:szCs w:val="28"/>
          <w:lang w:val="uk-UA"/>
        </w:rPr>
        <w:t xml:space="preserve"> середовищі.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ціннісні орієнтаці це ті стани, явища і процеси в довколишньому житті, які стають орієнтирами для людини, спрямовують формування її цілей, а також способи їх досягнення. Представленість життєвих цінностей у свідомості особистості </w:t>
      </w:r>
      <w:r>
        <w:rPr>
          <w:rFonts w:ascii="Times New Roman CYR" w:hAnsi="Times New Roman CYR" w:cs="Times New Roman CYR"/>
          <w:sz w:val="28"/>
          <w:szCs w:val="28"/>
          <w:lang w:val="uk-UA"/>
        </w:rPr>
        <w:t>залежить від вікових особливостей, психологічних новоутворень, загального розвитку людини.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Цінності суспільства, заломлені через індивідуальну життєдіяльність, відбиваються в психологічній структурі людини у формі особистих цінностей. Чим більше цінність п</w:t>
      </w:r>
      <w:r>
        <w:rPr>
          <w:rFonts w:ascii="Times New Roman CYR" w:hAnsi="Times New Roman CYR" w:cs="Times New Roman CYR"/>
          <w:sz w:val="28"/>
          <w:szCs w:val="28"/>
          <w:lang w:val="uk-UA"/>
        </w:rPr>
        <w:t>ов'язана із задоволенням якихось суттєвих особистих потреб, тим вона значиміша, тим більш стійкий її сенс для людини.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особистості виконують ряд важливих функцій: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гармонізують і інтегрують духовний світ індивіда, визначаючи його соціальн</w:t>
      </w:r>
      <w:r>
        <w:rPr>
          <w:rFonts w:ascii="Times New Roman CYR" w:hAnsi="Times New Roman CYR" w:cs="Times New Roman CYR"/>
          <w:sz w:val="28"/>
          <w:szCs w:val="28"/>
          <w:lang w:val="uk-UA"/>
        </w:rPr>
        <w:t>у значущість;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визначають цілісність, унікальність і неповторність особистості;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регулюють поведінку і діяльність людини в суспільстві, визначаючи її дії і вчинки.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діють як на рівні свідомості, так і на підсвідомому рівні, визначаючи спря</w:t>
      </w:r>
      <w:r>
        <w:rPr>
          <w:rFonts w:ascii="Times New Roman CYR" w:hAnsi="Times New Roman CYR" w:cs="Times New Roman CYR"/>
          <w:sz w:val="28"/>
          <w:szCs w:val="28"/>
          <w:lang w:val="uk-UA"/>
        </w:rPr>
        <w:t>мованість вольових зусиль, уваги, інтелекту.[35, c. 43]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визначаються свідомістю або підсвідомістю, формуються в ході набуття особистого досвіду. У сформованому стані вони представляють індивідуальну ієрархічну сукупність цінностей, що в</w:t>
      </w:r>
      <w:r>
        <w:rPr>
          <w:rFonts w:ascii="Times New Roman CYR" w:hAnsi="Times New Roman CYR" w:cs="Times New Roman CYR"/>
          <w:sz w:val="28"/>
          <w:szCs w:val="28"/>
          <w:lang w:val="uk-UA"/>
        </w:rPr>
        <w:t>изначають спрямованість особистості і вибірковість її поведінки.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проявляються і розкриваються через оцінювання себе, інших, життєвих обставин, через уміння структурувати життєві ситуації, приймати рішення в конфліктних ситуаціях та знах</w:t>
      </w:r>
      <w:r>
        <w:rPr>
          <w:rFonts w:ascii="Times New Roman CYR" w:hAnsi="Times New Roman CYR" w:cs="Times New Roman CYR"/>
          <w:sz w:val="28"/>
          <w:szCs w:val="28"/>
          <w:lang w:val="uk-UA"/>
        </w:rPr>
        <w:t>одити вихід у проблемних. Вони визначають загальну лінію поведінки в умовах екзистенційного та морального вибору через уміння задавати і змінювати домінанти власної життєдіяльності. [42, c. 15]</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формування ціннісних орієнтацій.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пі</w:t>
      </w:r>
      <w:r>
        <w:rPr>
          <w:rFonts w:ascii="Times New Roman CYR" w:hAnsi="Times New Roman CYR" w:cs="Times New Roman CYR"/>
          <w:sz w:val="28"/>
          <w:szCs w:val="28"/>
          <w:lang w:val="uk-UA"/>
        </w:rPr>
        <w:t>длітка формуються поступово в процесі його соціалізації шляхом проникнення соціальної інформації в індивідуально-психологічний світ дитини. Формування системи ціннісних орієнтації являє собою процес становлення особистості, і ця система є засобом реалізаці</w:t>
      </w:r>
      <w:r>
        <w:rPr>
          <w:rFonts w:ascii="Times New Roman CYR" w:hAnsi="Times New Roman CYR" w:cs="Times New Roman CYR"/>
          <w:sz w:val="28"/>
          <w:szCs w:val="28"/>
          <w:lang w:val="uk-UA"/>
        </w:rPr>
        <w:t>ї певних суспільних цілей.[12, c. 90]</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ціннісні орієнтації - це перш за все вибір чи відкидання певних життєвих сенсів, та готовність, чи неготовність вести себе у відповідності з ними. Вони задають загальну спрямованість інтересам та прагнення</w:t>
      </w:r>
      <w:r>
        <w:rPr>
          <w:rFonts w:ascii="Times New Roman CYR" w:hAnsi="Times New Roman CYR" w:cs="Times New Roman CYR"/>
          <w:sz w:val="28"/>
          <w:szCs w:val="28"/>
          <w:lang w:val="uk-UA"/>
        </w:rPr>
        <w:t>м особистості, вибудовують ієрархію індивідуального вибору у будь-якій сфері, формують цільову й мотиваційну програму поведінки, визначають рівень домагань та міру рішучості для реалізації власного плану життя.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Механізм ціннісної орієнтації реалізується на</w:t>
      </w:r>
      <w:r>
        <w:rPr>
          <w:rFonts w:ascii="Times New Roman CYR" w:hAnsi="Times New Roman CYR" w:cs="Times New Roman CYR"/>
          <w:sz w:val="28"/>
          <w:szCs w:val="28"/>
          <w:lang w:val="uk-UA"/>
        </w:rPr>
        <w:t>ступним чином: потреба - інтерес - установка - ціннісна орієнтація. Інтерес - це усвідомлена потреба, установка - схильність до певної оцінки на основі соціального досвіду, придбаного особою по відношенню до тих чи інших соціальних явищ, і готовність діяти</w:t>
      </w:r>
      <w:r>
        <w:rPr>
          <w:rFonts w:ascii="Times New Roman CYR" w:hAnsi="Times New Roman CYR" w:cs="Times New Roman CYR"/>
          <w:sz w:val="28"/>
          <w:szCs w:val="28"/>
          <w:lang w:val="uk-UA"/>
        </w:rPr>
        <w:t xml:space="preserve"> у відповідності з даною оцінкою. Ціннісна орієнтація сприймається як загальна спрямованість свідомості і веління особистості.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тому, ціннісні орієнтації є системою гнучкою, в якій закладений вільний вибір, а відповідно і всебічне врахування індивідуальни</w:t>
      </w:r>
      <w:r>
        <w:rPr>
          <w:rFonts w:ascii="Times New Roman CYR" w:hAnsi="Times New Roman CYR" w:cs="Times New Roman CYR"/>
          <w:sz w:val="28"/>
          <w:szCs w:val="28"/>
          <w:lang w:val="uk-UA"/>
        </w:rPr>
        <w:t>х інтересів та потреб особистості. Вони включають суспільні цінності у механізми діяльності і поведінки особистості. Тобто, в них реалізується вибірковість людської поведінки, уявлення індивіда про сенс життя.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ціннісних орієнтації формуються пе</w:t>
      </w:r>
      <w:r>
        <w:rPr>
          <w:rFonts w:ascii="Times New Roman CYR" w:hAnsi="Times New Roman CYR" w:cs="Times New Roman CYR"/>
          <w:sz w:val="28"/>
          <w:szCs w:val="28"/>
          <w:lang w:val="uk-UA"/>
        </w:rPr>
        <w:t>реконання особистості, які об'єднуються в систему і складають її духовну культуру. Тому ціннісні орієнтації є віддзеркаленням єства конкретної людини, як соціального суб'єкта. У ціннісних орієнтаціях виражається самоствердження особистості, її самореалізац</w:t>
      </w:r>
      <w:r>
        <w:rPr>
          <w:rFonts w:ascii="Times New Roman CYR" w:hAnsi="Times New Roman CYR" w:cs="Times New Roman CYR"/>
          <w:sz w:val="28"/>
          <w:szCs w:val="28"/>
          <w:lang w:val="uk-UA"/>
        </w:rPr>
        <w:t>ія.[29,c. 84]</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Ряд дослідників відзначає, що основною функцією ціннісних орієнтації є регулювання поведінки людей. Виробляючи систему ціннісних орієнтації, особистість активно включається в систему суспільних стосунків, причому ціннісні орієнтації визначают</w:t>
      </w:r>
      <w:r>
        <w:rPr>
          <w:rFonts w:ascii="Times New Roman CYR" w:hAnsi="Times New Roman CYR" w:cs="Times New Roman CYR"/>
          <w:sz w:val="28"/>
          <w:szCs w:val="28"/>
          <w:lang w:val="uk-UA"/>
        </w:rPr>
        <w:t>ь тип поведінки і діяльності [2, 6].</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визначають цілі діяльності і засоби їх досягнення: від змісту ціннісних орієнтації індивіда залежить, як він сприймає ту або іншу ситуацію, які завдання ставить перед собою, який спосіб дії обере. Та</w:t>
      </w:r>
      <w:r>
        <w:rPr>
          <w:rFonts w:ascii="Times New Roman CYR" w:hAnsi="Times New Roman CYR" w:cs="Times New Roman CYR"/>
          <w:sz w:val="28"/>
          <w:szCs w:val="28"/>
          <w:lang w:val="uk-UA"/>
        </w:rPr>
        <w:t>ким чином, ціннісні орієнтації - це динамічна, ієрархічна система цінностей, яка постійно розвивається і віддзеркалює ті, які склалися в результаті взаємодії особистості і суспільства.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Характерною особливістю підліткового віку є формування особливого типу </w:t>
      </w:r>
      <w:r>
        <w:rPr>
          <w:rFonts w:ascii="Times New Roman CYR" w:hAnsi="Times New Roman CYR" w:cs="Times New Roman CYR"/>
          <w:sz w:val="28"/>
          <w:szCs w:val="28"/>
          <w:lang w:val="uk-UA"/>
        </w:rPr>
        <w:t>молодіжної субкультури, на яку впливають фундаментальні механізми культурної трансформації нового типу ціннісно-нормативних моделей.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Б. Бітінас при аналізі механізмів формування ціннісних орієнтації показує роль вільного виховання, фіксованих соці</w:t>
      </w:r>
      <w:r>
        <w:rPr>
          <w:rFonts w:ascii="Times New Roman CYR" w:hAnsi="Times New Roman CYR" w:cs="Times New Roman CYR"/>
          <w:sz w:val="28"/>
          <w:szCs w:val="28"/>
          <w:lang w:val="uk-UA"/>
        </w:rPr>
        <w:t>альних установок, переконань. Під інтеріорізацією розуміється процес перетворення соціальних ідей як специфічного досвіду людства що спонукають його до позитивних вчинків і стримують від негативних. Отже, інтеріоризація - це не лише засвоєння соціальних но</w:t>
      </w:r>
      <w:r>
        <w:rPr>
          <w:rFonts w:ascii="Times New Roman CYR" w:hAnsi="Times New Roman CYR" w:cs="Times New Roman CYR"/>
          <w:sz w:val="28"/>
          <w:szCs w:val="28"/>
          <w:lang w:val="uk-UA"/>
        </w:rPr>
        <w:t>рм, але і становлення цих ідей домінантами, регуляторами життя людини. Соціальні ідеї вважаються інтеріорізованими, коли опановуються людиною. Таким чином, процес формування ціннісних орієнтації являє собою процес переведення об'єктивних цінностей на суб'є</w:t>
      </w:r>
      <w:r>
        <w:rPr>
          <w:rFonts w:ascii="Times New Roman CYR" w:hAnsi="Times New Roman CYR" w:cs="Times New Roman CYR"/>
          <w:sz w:val="28"/>
          <w:szCs w:val="28"/>
          <w:lang w:val="uk-UA"/>
        </w:rPr>
        <w:t>ктивні, особистісно значущі.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ефективності формування ціннісних орієнтації М.М. Ушакова виділяє наступні критерії:</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Знання цінностей. Результатом тут є вміння формувати ціннісні орієнтації. Поняття цінностей вважається засвоєним, якщо підліт</w:t>
      </w:r>
      <w:r>
        <w:rPr>
          <w:rFonts w:ascii="Times New Roman CYR" w:hAnsi="Times New Roman CYR" w:cs="Times New Roman CYR"/>
          <w:sz w:val="28"/>
          <w:szCs w:val="28"/>
          <w:lang w:val="uk-UA"/>
        </w:rPr>
        <w:t>ок повністю опанував зміст поняття, його обсяг, знання його зв'язків, відносин з іншими поняттями, а також уміння оперувати поняттям у вирішенні практичних завдань.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Диференціація цінностей - вміння підлітків робити ціннісний вибір.</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Дієвість ціннісних о</w:t>
      </w:r>
      <w:r>
        <w:rPr>
          <w:rFonts w:ascii="Times New Roman CYR" w:hAnsi="Times New Roman CYR" w:cs="Times New Roman CYR"/>
          <w:sz w:val="28"/>
          <w:szCs w:val="28"/>
          <w:lang w:val="uk-UA"/>
        </w:rPr>
        <w:t>рієнтації [6, С. 27].</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Розвинені ціннісні орієнтації - це ознака зрілості особистості, показник міри її соціальності. Стійка і несуперечлива структура ціннісних орієнтацій зумовлює розвиток таких якостей особистості, як цілісність, надійність, вірність певн</w:t>
      </w:r>
      <w:r>
        <w:rPr>
          <w:rFonts w:ascii="Times New Roman CYR" w:hAnsi="Times New Roman CYR" w:cs="Times New Roman CYR"/>
          <w:sz w:val="28"/>
          <w:szCs w:val="28"/>
          <w:lang w:val="uk-UA"/>
        </w:rPr>
        <w:t>им принципам та ідеалам, активність життєвої позиції. Суперечливість породжує непослідовність у поведінці. Нерозвиненість ціннісних орієнтацій є ознакою інфантилізму, що особливо помітно у молодого покоління [3, с. 54].</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в умовах відсутності чітко</w:t>
      </w:r>
      <w:r>
        <w:rPr>
          <w:rFonts w:ascii="Times New Roman CYR" w:hAnsi="Times New Roman CYR" w:cs="Times New Roman CYR"/>
          <w:sz w:val="28"/>
          <w:szCs w:val="28"/>
          <w:lang w:val="uk-UA"/>
        </w:rPr>
        <w:t xml:space="preserve"> окреслених ціннісних орієнтирів, сучасне суспільство переживає духовну кризу, яка, в першу чергу, позначається на стані моральної свідомості молоді. Плюралістичний підхід загальної культури та сучасної філософської думки, що ставить головні акценти на пра</w:t>
      </w:r>
      <w:r>
        <w:rPr>
          <w:rFonts w:ascii="Times New Roman CYR" w:hAnsi="Times New Roman CYR" w:cs="Times New Roman CYR"/>
          <w:sz w:val="28"/>
          <w:szCs w:val="28"/>
          <w:lang w:val="uk-UA"/>
        </w:rPr>
        <w:t>гматичні, гедоністичні та економічні цінності (матеріальний комфорт, гроші, розваги, «крутизна» тощо), небезпечним чином впливає на становлення особистості юнацтва та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вік є сенситивним щодо формування моральних переконань, ціннісних пріорите</w:t>
      </w:r>
      <w:r>
        <w:rPr>
          <w:rFonts w:ascii="Times New Roman CYR" w:hAnsi="Times New Roman CYR" w:cs="Times New Roman CYR"/>
          <w:sz w:val="28"/>
          <w:szCs w:val="28"/>
          <w:lang w:val="uk-UA"/>
        </w:rPr>
        <w:t>тів, що визначають головний напрямок розвитку особистості, її стосунки з оточуючими та моральну поведінку. Найбільш поширені заклики рекламних лозунгів нашого часу: «Розслабся!», «Задовольняй себе!», «Час витрачати гроші!», «Якщо ти розумний, то чому такий</w:t>
      </w:r>
      <w:r>
        <w:rPr>
          <w:rFonts w:ascii="Times New Roman CYR" w:hAnsi="Times New Roman CYR" w:cs="Times New Roman CYR"/>
          <w:sz w:val="28"/>
          <w:szCs w:val="28"/>
          <w:lang w:val="uk-UA"/>
        </w:rPr>
        <w:t xml:space="preserve"> бідний?!», «Що природне - то не погане!», «Користуйтесь протизаплідними засобами!», «Перемагає сильніший!» і т. п. Врешті-решт така розвинена рекламна індустрія формує у молодого покоління індиферентність в сприйнятті морально-духовних цінностей, нечутлив</w:t>
      </w:r>
      <w:r>
        <w:rPr>
          <w:rFonts w:ascii="Times New Roman CYR" w:hAnsi="Times New Roman CYR" w:cs="Times New Roman CYR"/>
          <w:sz w:val="28"/>
          <w:szCs w:val="28"/>
          <w:lang w:val="uk-UA"/>
        </w:rPr>
        <w:t>ість до етичних та загальнолюдських норм, прагматично-гедоністичну ціннісну спрямованість. Це, безумовно, впливає на міжособистісні стосунки серед молоді і на сферу спілкування в цілому, яка є провідною діяльністю підліткового і юнацького віку.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Низький сту</w:t>
      </w:r>
      <w:r>
        <w:rPr>
          <w:rFonts w:ascii="Times New Roman CYR" w:hAnsi="Times New Roman CYR" w:cs="Times New Roman CYR"/>
          <w:sz w:val="28"/>
          <w:szCs w:val="28"/>
          <w:lang w:val="uk-UA"/>
        </w:rPr>
        <w:t>пінь сформованості моральних ставлень до оточуючих сприяє виникненню внутрішньоособистісного конфлікту, який викликає невротичність, дисгармонію особистості, що позначається на її дезадаптованості в соціумі. В свою чергу, не прийнятність такого підлітка од</w:t>
      </w:r>
      <w:r>
        <w:rPr>
          <w:rFonts w:ascii="Times New Roman CYR" w:hAnsi="Times New Roman CYR" w:cs="Times New Roman CYR"/>
          <w:sz w:val="28"/>
          <w:szCs w:val="28"/>
          <w:lang w:val="uk-UA"/>
        </w:rPr>
        <w:t>нолітками підштовхує його шукати визнання в референтній групі з низьким рівнем культури на ґрунті кримінальних розваг. Коло замикається як в євангельській притчі, де мова іде про морально-духовні якості людини: кому багато дано - тому ще дасться, а кому ма</w:t>
      </w:r>
      <w:r>
        <w:rPr>
          <w:rFonts w:ascii="Times New Roman CYR" w:hAnsi="Times New Roman CYR" w:cs="Times New Roman CYR"/>
          <w:sz w:val="28"/>
          <w:szCs w:val="28"/>
          <w:lang w:val="uk-UA"/>
        </w:rPr>
        <w:t>ло - то ще й забереться. Справа в тому, що морально-духовні цінності може засвоїти людина, яка «відчуває їх смак», тобто яка переконана в тому, що любов, краса, мудрість, терпіння - це добре, а егоїзм, нестриманість, похітливість - це погане.[26,c 38]</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Руйн</w:t>
      </w:r>
      <w:r>
        <w:rPr>
          <w:rFonts w:ascii="Times New Roman CYR" w:hAnsi="Times New Roman CYR" w:cs="Times New Roman CYR"/>
          <w:sz w:val="28"/>
          <w:szCs w:val="28"/>
          <w:lang w:val="uk-UA"/>
        </w:rPr>
        <w:t>ування старої системи цінностей без заміни на нову породжує безліч соціальних проблем: криза моральності, соціальна нестабільність, падіння цінності людського життя й багато чого іншого.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 Орбан-Лембрик визначає ціннісні орієнтації як спрямованість інтере</w:t>
      </w:r>
      <w:r>
        <w:rPr>
          <w:rFonts w:ascii="Times New Roman CYR" w:hAnsi="Times New Roman CYR" w:cs="Times New Roman CYR"/>
          <w:sz w:val="28"/>
          <w:szCs w:val="28"/>
          <w:lang w:val="uk-UA"/>
        </w:rPr>
        <w:t>сів і потреб особистості на певну ієрархію життєвих цінностей, схильність надавати перевагу одним цінностям і заперечувати інші, спосіб диференціації особистісних об’єктів і явищ за їх особистісною значущістю [2]. Категорія «цінність», за висновками Д. Лєо</w:t>
      </w:r>
      <w:r>
        <w:rPr>
          <w:rFonts w:ascii="Times New Roman CYR" w:hAnsi="Times New Roman CYR" w:cs="Times New Roman CYR"/>
          <w:sz w:val="28"/>
          <w:szCs w:val="28"/>
          <w:lang w:val="uk-UA"/>
        </w:rPr>
        <w:t>нтьєва, М. Рокіча, М. Тейлора, В. Тугарінова, Д. Холстеда, є неоднозначною та багаторівневою. Це поняття визначається як належне та бажане на відміну від реального, дійсного; цінності належать до психічних утворень (їх джерелом є бажання, інтереси, почуття</w:t>
      </w:r>
      <w:r>
        <w:rPr>
          <w:rFonts w:ascii="Times New Roman CYR" w:hAnsi="Times New Roman CYR" w:cs="Times New Roman CYR"/>
          <w:sz w:val="28"/>
          <w:szCs w:val="28"/>
          <w:lang w:val="uk-UA"/>
        </w:rPr>
        <w:t>, ставлення) [3, c. 18].</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психологія розглядає цінність як феномен, який має для людини велике значення і відповідає її актуальним потребам та ідеалам; опосередковане культурою поняття, яке є еталоном належного у досягненні потреб [2, c. 59].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w:t>
      </w:r>
      <w:r>
        <w:rPr>
          <w:rFonts w:ascii="Times New Roman CYR" w:hAnsi="Times New Roman CYR" w:cs="Times New Roman CYR"/>
          <w:sz w:val="28"/>
          <w:szCs w:val="28"/>
          <w:lang w:val="uk-UA"/>
        </w:rPr>
        <w:t xml:space="preserve">існі орієнтації відображають позитивну або негативну значущість для особистості предметів або явищ соціальної дійсності [4, c. 104]. Розглядають цінності загальнолюдські, цінності моральні, гуманістичні тощо. Необхідно враховувати, що цінності особистості </w:t>
      </w:r>
      <w:r>
        <w:rPr>
          <w:rFonts w:ascii="Times New Roman CYR" w:hAnsi="Times New Roman CYR" w:cs="Times New Roman CYR"/>
          <w:sz w:val="28"/>
          <w:szCs w:val="28"/>
          <w:lang w:val="uk-UA"/>
        </w:rPr>
        <w:t>змінюються з віком. Наприклад, у підлітковому віці зростає цінність успішного майбутнього, особистих стосунків з однолітками тощо.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Серед узагальнених людських цінностей розглядають наступні: благополуччя, здоров’я, комфорт, пізнання, громадянські свободи, </w:t>
      </w:r>
      <w:r>
        <w:rPr>
          <w:rFonts w:ascii="Times New Roman CYR" w:hAnsi="Times New Roman CYR" w:cs="Times New Roman CYR"/>
          <w:sz w:val="28"/>
          <w:szCs w:val="28"/>
          <w:lang w:val="uk-UA"/>
        </w:rPr>
        <w:t>творчість, праця тощо [1, c. 44].</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Концепція виховання гуманістичних цінностей учнів визначає базовими гуманістичними цінностями, що характеризують індивідуальну культуру особистості, рівень її вихованості, добро, відповідальність, совість.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гуманістич</w:t>
      </w:r>
      <w:r>
        <w:rPr>
          <w:rFonts w:ascii="Times New Roman CYR" w:hAnsi="Times New Roman CYR" w:cs="Times New Roman CYR"/>
          <w:sz w:val="28"/>
          <w:szCs w:val="28"/>
          <w:lang w:val="uk-UA"/>
        </w:rPr>
        <w:t>них цінностей розглядають також чуйність, справедливість, самоповагу, бережливість, а також доброзичливість, уважність, повагу, довіру, співчуття, співпереживання, тактовність, делікатність, великодушність, милосердя, чесність, вимогливість, принциповість,</w:t>
      </w:r>
      <w:r>
        <w:rPr>
          <w:rFonts w:ascii="Times New Roman CYR" w:hAnsi="Times New Roman CYR" w:cs="Times New Roman CYR"/>
          <w:sz w:val="28"/>
          <w:szCs w:val="28"/>
          <w:lang w:val="uk-UA"/>
        </w:rPr>
        <w:t xml:space="preserve"> скромність, простота, людяність, працелюбність, почуття власної гідності, самокритичність та ін. [3, c. 49].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моральними цінностями, на думку Н. П. Капустіна, є чесність, справедливість, людяність, які виступають основними показниками у відношенн</w:t>
      </w:r>
      <w:r>
        <w:rPr>
          <w:rFonts w:ascii="Times New Roman CYR" w:hAnsi="Times New Roman CYR" w:cs="Times New Roman CYR"/>
          <w:sz w:val="28"/>
          <w:szCs w:val="28"/>
          <w:lang w:val="uk-UA"/>
        </w:rPr>
        <w:t>ях людини зі світом. (Серед цих відношень виділяють: відношення до праці, суспільства, прекрасного, природи, себе) [6, c. 48].</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особливо значущим регулятором життєдіяльності й поведінки людини є цінності та ціннісні орієнтації. Вони виконують подвійну</w:t>
      </w:r>
      <w:r>
        <w:rPr>
          <w:rFonts w:ascii="Times New Roman CYR" w:hAnsi="Times New Roman CYR" w:cs="Times New Roman CYR"/>
          <w:sz w:val="28"/>
          <w:szCs w:val="28"/>
          <w:lang w:val="uk-UA"/>
        </w:rPr>
        <w:t xml:space="preserve"> функцію: з одного боку, вони є елементами когнітивної структури особистості, з іншого боку - елементами її мотиваційно-потребової сфери, що спричинено двоїстим характером системи цінностей, які зумовлюються одночасно індивідуальним і соціальним досвідом.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у психології особистості проблема цінностей та ціннісних орієнтацій розглядається у зв'язку із соціалізацією особистості, процес якої залежить як від зовнішніх соціальних, так і від внутрішніх особистісних факторів. Крім того, у процесі соціал</w:t>
      </w:r>
      <w:r>
        <w:rPr>
          <w:rFonts w:ascii="Times New Roman CYR" w:hAnsi="Times New Roman CYR" w:cs="Times New Roman CYR"/>
          <w:sz w:val="28"/>
          <w:szCs w:val="28"/>
          <w:lang w:val="uk-UA"/>
        </w:rPr>
        <w:t>ізації людина активно засвоює соціальний досвід і перетворює його у власні цінності, установки, орієнтири.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Ціннісно-орієнтаційна (аксіологічна) функція світогляду є однією з провідних серед інших його функцій. У світогляді людини навколишній світ відобража</w:t>
      </w:r>
      <w:r>
        <w:rPr>
          <w:rFonts w:ascii="Times New Roman CYR" w:hAnsi="Times New Roman CYR" w:cs="Times New Roman CYR"/>
          <w:sz w:val="28"/>
          <w:szCs w:val="28"/>
          <w:lang w:val="uk-UA"/>
        </w:rPr>
        <w:t>ється не сам по собі, поза залежністю від людини, а через призму її інтересів, завдяки чому вона стає реальною силою, здатною перетворювати дійсність у бажаному для себе напрямі. Розуміння суб'єкта пізнання як суспільного індивіда передбачає не пасивно-спо</w:t>
      </w:r>
      <w:r>
        <w:rPr>
          <w:rFonts w:ascii="Times New Roman CYR" w:hAnsi="Times New Roman CYR" w:cs="Times New Roman CYR"/>
          <w:sz w:val="28"/>
          <w:szCs w:val="28"/>
          <w:lang w:val="uk-UA"/>
        </w:rPr>
        <w:t xml:space="preserve">глядальне відображення світу, а критично-творче його перетворення в процесі суспільної практики. При світоглядному відображенні людина не просто споглядає, пояснює дійсність у чистому її бутті, а оцінює через призму індивідуального і соціального (можливо, </w:t>
      </w:r>
      <w:r>
        <w:rPr>
          <w:rFonts w:ascii="Times New Roman CYR" w:hAnsi="Times New Roman CYR" w:cs="Times New Roman CYR"/>
          <w:sz w:val="28"/>
          <w:szCs w:val="28"/>
          <w:lang w:val="uk-UA"/>
        </w:rPr>
        <w:t>навіть історичного) досвіду, з позиції суспільних і особистих потреб та інтересів, виражаючи при цьому відповідне ставлення до неї, мотивуючи певним чином необхідність її перетворення.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пояснюється насамперед тим, що в процесі трансформації знань у світо</w:t>
      </w:r>
      <w:r>
        <w:rPr>
          <w:rFonts w:ascii="Times New Roman CYR" w:hAnsi="Times New Roman CYR" w:cs="Times New Roman CYR"/>
          <w:sz w:val="28"/>
          <w:szCs w:val="28"/>
          <w:lang w:val="uk-UA"/>
        </w:rPr>
        <w:t>гляді беруть участь не тільки розум (тобто раціональна сфера духовного світогляду особи), а чуттєво-емоціональна й вольова сфери. Те чи інше явище суспільного життя - як і особистого - сприймається людиною через призму її почуттів, що стає можливим лише пр</w:t>
      </w:r>
      <w:r>
        <w:rPr>
          <w:rFonts w:ascii="Times New Roman CYR" w:hAnsi="Times New Roman CYR" w:cs="Times New Roman CYR"/>
          <w:sz w:val="28"/>
          <w:szCs w:val="28"/>
          <w:lang w:val="uk-UA"/>
        </w:rPr>
        <w:t>и суб'єктивному переживанні актуальних подій, при особистій зацікавленості в тому, що відбувається. Людина оцінює навколишню дійсність, формує своє ціннісне відношення до неї.[38, c. 56]</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Відбувається процес, у якому формується соціальна установка, внутрішн</w:t>
      </w:r>
      <w:r>
        <w:rPr>
          <w:rFonts w:ascii="Times New Roman CYR" w:hAnsi="Times New Roman CYR" w:cs="Times New Roman CYR"/>
          <w:sz w:val="28"/>
          <w:szCs w:val="28"/>
          <w:lang w:val="uk-UA"/>
        </w:rPr>
        <w:t xml:space="preserve">я готовність людини до дії відповідно до засвоєних знаннь. Такі знання перетворюються в переконання людини, стають її життєвими правилами, виступають духовною основою життєвої позиції. Таким чином, переконання людини (на особистому рівні вони синтезуються </w:t>
      </w:r>
      <w:r>
        <w:rPr>
          <w:rFonts w:ascii="Times New Roman CYR" w:hAnsi="Times New Roman CYR" w:cs="Times New Roman CYR"/>
          <w:sz w:val="28"/>
          <w:szCs w:val="28"/>
          <w:lang w:val="uk-UA"/>
        </w:rPr>
        <w:t>у світогляд) є своєрідним сплавом раціонального, чуттєвого, емоціонального і вольового. Проявляються вони як ціннісні орієнтації особи і як такі, що регулюють її свідомість, поведінку і діяльність.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Світоглядна позиція завжди виступає як діалектична єдність</w:t>
      </w:r>
      <w:r>
        <w:rPr>
          <w:rFonts w:ascii="Times New Roman CYR" w:hAnsi="Times New Roman CYR" w:cs="Times New Roman CYR"/>
          <w:sz w:val="28"/>
          <w:szCs w:val="28"/>
          <w:lang w:val="uk-UA"/>
        </w:rPr>
        <w:t xml:space="preserve"> гносеологічного і оціночного моментів, пізнання і тлумачення, знання й усвідомлення навколишнього світу. Ця специфічна риса світоглядного відображення є загальною. Вона відрізняє світогляд від наукового пізнання, хоч і не може бути основою для їх принципо</w:t>
      </w:r>
      <w:r>
        <w:rPr>
          <w:rFonts w:ascii="Times New Roman CYR" w:hAnsi="Times New Roman CYR" w:cs="Times New Roman CYR"/>
          <w:sz w:val="28"/>
          <w:szCs w:val="28"/>
          <w:lang w:val="uk-UA"/>
        </w:rPr>
        <w:t>вого протиставлення, бо наукове пізнання теж супроводжується ціннісними судженнями і доповнюється ними.[50, c. 19]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 Соціальні мережі. Їх позитивний та негативний вплив на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Сьогодні поряд з відеоіграми популярним проведенням часу є комп'ютерна </w:t>
      </w:r>
      <w:r>
        <w:rPr>
          <w:rFonts w:ascii="Times New Roman CYR" w:hAnsi="Times New Roman CYR" w:cs="Times New Roman CYR"/>
          <w:sz w:val="28"/>
          <w:szCs w:val="28"/>
          <w:lang w:val="uk-UA"/>
        </w:rPr>
        <w:t>мережа Інтернет. Досвід розвитку світових відкритих мереж, особливо Інтернету, дозволяють говорити про початок нової ери в розвитку засобів і систем переробки інформації. У таких мережах користувач сприймає себе і сприймається іншими як невід'ємний компоне</w:t>
      </w:r>
      <w:r>
        <w:rPr>
          <w:rFonts w:ascii="Times New Roman CYR" w:hAnsi="Times New Roman CYR" w:cs="Times New Roman CYR"/>
          <w:sz w:val="28"/>
          <w:szCs w:val="28"/>
          <w:lang w:val="uk-UA"/>
        </w:rPr>
        <w:t>нт єдиного інформаційного співтовариства. [36, c. 15]</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мережа - це віртуальне об’єднання людей, де обмінюються певною інформацією, що в широкому сенсі є характеристикою самого поняття "інтернет”. Причини її існування очевидні: сьогодні люди провод</w:t>
      </w:r>
      <w:r>
        <w:rPr>
          <w:rFonts w:ascii="Times New Roman CYR" w:hAnsi="Times New Roman CYR" w:cs="Times New Roman CYR"/>
          <w:sz w:val="28"/>
          <w:szCs w:val="28"/>
          <w:lang w:val="uk-UA"/>
        </w:rPr>
        <w:t>ять величезну кількість часу за комп’ютером і звикли обмінюватися інформацією одне з одним насамперед в електронному вигляді, адже це, як мінімум, економить час.</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якщо раніше інтернет був зорієнтований переважно на те, щоб через нього можна було діст</w:t>
      </w:r>
      <w:r>
        <w:rPr>
          <w:rFonts w:ascii="Times New Roman CYR" w:hAnsi="Times New Roman CYR" w:cs="Times New Roman CYR"/>
          <w:sz w:val="28"/>
          <w:szCs w:val="28"/>
          <w:lang w:val="uk-UA"/>
        </w:rPr>
        <w:t xml:space="preserve">ати певну інформацію, переслати документи по пошті і т.д., то тепер постав новий аспект - життя у віртуальному світі через такі сайти, як Вконтакте.ру, Facebook.com, Formspring.me і багато інших. З’явившись буквально років 5-6 тому, ці сайти охопили всіх, </w:t>
      </w:r>
      <w:r>
        <w:rPr>
          <w:rFonts w:ascii="Times New Roman CYR" w:hAnsi="Times New Roman CYR" w:cs="Times New Roman CYR"/>
          <w:sz w:val="28"/>
          <w:szCs w:val="28"/>
          <w:lang w:val="uk-UA"/>
        </w:rPr>
        <w:t>насамперед молодь, а згодом і представників старшого покоління. Люди стали проводити там величезну частину свого часу, спілкуючись, завантажуючи і розглядаючи фотографії чи відео і т.д.</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Події на цих сайтах стали настільки важливими для кожного, що навіть з</w:t>
      </w:r>
      <w:r>
        <w:rPr>
          <w:rFonts w:ascii="Times New Roman CYR" w:hAnsi="Times New Roman CYR" w:cs="Times New Roman CYR"/>
          <w:sz w:val="28"/>
          <w:szCs w:val="28"/>
          <w:lang w:val="uk-UA"/>
        </w:rPr>
        <w:t>устрівшись у житті, всі обговорюють події віртуального, а не справжнього життя, що, як мінімум, виглядає дивно. Адже коли цих сайтів не було, не виникало таких "трагічних” проблем, як проблема, "а чого він не відповів на мій коментар під фоткою” чи "а чого</w:t>
      </w:r>
      <w:r>
        <w:rPr>
          <w:rFonts w:ascii="Times New Roman CYR" w:hAnsi="Times New Roman CYR" w:cs="Times New Roman CYR"/>
          <w:sz w:val="28"/>
          <w:szCs w:val="28"/>
          <w:lang w:val="uk-UA"/>
        </w:rPr>
        <w:t xml:space="preserve"> вона не прочитала моє повідомлення” або найстрашніший варіант "видалила/видалив із друзів" і тому подібне. Без перебільшення соціальна мережа стала вагомим елементом буденного життя.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Привабливість комп’ютерного світу для підлітків обумовлена: наявністю «в</w:t>
      </w:r>
      <w:r>
        <w:rPr>
          <w:rFonts w:ascii="Times New Roman CYR" w:hAnsi="Times New Roman CYR" w:cs="Times New Roman CYR"/>
          <w:sz w:val="28"/>
          <w:szCs w:val="28"/>
          <w:lang w:val="uk-UA"/>
        </w:rPr>
        <w:t>ласної території», яку складно контролювати дорослим; можливістю самостійно приймати рішення. Зворотна сторона тривалого перебування у віртуальних обставинах - психологічний інфантилізм із відсутністю відповідальності за свої вчинки, агресивність або емоці</w:t>
      </w:r>
      <w:r>
        <w:rPr>
          <w:rFonts w:ascii="Times New Roman CYR" w:hAnsi="Times New Roman CYR" w:cs="Times New Roman CYR"/>
          <w:sz w:val="28"/>
          <w:szCs w:val="28"/>
          <w:lang w:val="uk-UA"/>
        </w:rPr>
        <w:t>йна холодність, певне звуження кругозору, ризик асоціальної поведінки.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Зустріч з небезпечними людьми в чатах або інших областях. За статистикою, це найбільший ризик. Підлітки можуть увійти в такі не бажані для них компанії, як радикальні політичні групи, с</w:t>
      </w:r>
      <w:r>
        <w:rPr>
          <w:rFonts w:ascii="Times New Roman CYR" w:hAnsi="Times New Roman CYR" w:cs="Times New Roman CYR"/>
          <w:sz w:val="28"/>
          <w:szCs w:val="28"/>
          <w:lang w:val="uk-UA"/>
        </w:rPr>
        <w:t>атанинські культи, мережні "оргії". Ці групи існують і в реальному світі, але брати участь у їх зборищах підлітку набагато легше, сидячи за комп'ютером у себе вдома.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Підлітки самі можуть становити небезпеку, почавши через Інтернет загрожувати людям і поруш</w:t>
      </w:r>
      <w:r>
        <w:rPr>
          <w:rFonts w:ascii="Times New Roman CYR" w:hAnsi="Times New Roman CYR" w:cs="Times New Roman CYR"/>
          <w:sz w:val="28"/>
          <w:szCs w:val="28"/>
          <w:lang w:val="uk-UA"/>
        </w:rPr>
        <w:t>увати закон.</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Неможливо заборонити дитині виходити в Інтернет, але запобігти негативним наслідкам неписьменного і нерозумного користування нею в наших силах, для цього потрібно навчити його правильно вести себе в мережі.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даний час Інтернет є "світ" парале</w:t>
      </w:r>
      <w:r>
        <w:rPr>
          <w:rFonts w:ascii="Times New Roman CYR" w:hAnsi="Times New Roman CYR" w:cs="Times New Roman CYR"/>
          <w:sz w:val="28"/>
          <w:szCs w:val="28"/>
          <w:lang w:val="uk-UA"/>
        </w:rPr>
        <w:t>льний нашому, в якому досить багато корисного для користувачів, але також в мережі дуже багато негативного. Людина, "вхідний" у перший раз в мережу зазвичай отримує хороше враження про Інтернет. Але перше враження оманливе! І розумієш це з часом. Чим більш</w:t>
      </w:r>
      <w:r>
        <w:rPr>
          <w:rFonts w:ascii="Times New Roman CYR" w:hAnsi="Times New Roman CYR" w:cs="Times New Roman CYR"/>
          <w:sz w:val="28"/>
          <w:szCs w:val="28"/>
          <w:lang w:val="uk-UA"/>
        </w:rPr>
        <w:t>е працюєш в Інтернеті, тим більше бачиш у ньому не тільки плюси, а й мінуси. Але, на жаль не всі можуть зрозуміти і усвідомити, як Інтернет заповнює нашу свідомість. І відрізнити те, що добре, а те, що погано, вже не можемо.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Надягання маски пов'язано з баж</w:t>
      </w:r>
      <w:r>
        <w:rPr>
          <w:rFonts w:ascii="Times New Roman CYR" w:hAnsi="Times New Roman CYR" w:cs="Times New Roman CYR"/>
          <w:sz w:val="28"/>
          <w:szCs w:val="28"/>
          <w:lang w:val="uk-UA"/>
        </w:rPr>
        <w:t>анням більш глибокого осягнення іншої людини. Сам феномен надягання маски вказує на труднощі комунікації у людини, наявність розщеплення, неможливості відкриття надсильних почуттів іншому на тлі диктуємої мережами поведінки без можливості «піти назад». Ная</w:t>
      </w:r>
      <w:r>
        <w:rPr>
          <w:rFonts w:ascii="Times New Roman CYR" w:hAnsi="Times New Roman CYR" w:cs="Times New Roman CYR"/>
          <w:sz w:val="28"/>
          <w:szCs w:val="28"/>
          <w:lang w:val="uk-UA"/>
        </w:rPr>
        <w:t>вність маски особливо підкреслює опозицію «зовнішнього - внутрішнього» з етичної забарвленням того , що приховане набагато більш важливо , ніж видиме . Маска , як завіса , приховує щось . Швидше за все, - те, що є потаємним , душевним , інтимним - не для в</w:t>
      </w:r>
      <w:r>
        <w:rPr>
          <w:rFonts w:ascii="Times New Roman CYR" w:hAnsi="Times New Roman CYR" w:cs="Times New Roman CYR"/>
          <w:sz w:val="28"/>
          <w:szCs w:val="28"/>
          <w:lang w:val="uk-UA"/>
        </w:rPr>
        <w:t>сіх, і те, що страшно, нестерпно. Невипадково в російських чарівних казках дострокове самовільне знищення маски призводило до того, що «викритий» герой зникав, і повернення його вимагало ретельного подвигу, подорожі в інший світ і боротьбу з ним. Цей інший</w:t>
      </w:r>
      <w:r>
        <w:rPr>
          <w:rFonts w:ascii="Times New Roman CYR" w:hAnsi="Times New Roman CYR" w:cs="Times New Roman CYR"/>
          <w:sz w:val="28"/>
          <w:szCs w:val="28"/>
          <w:lang w:val="uk-UA"/>
        </w:rPr>
        <w:t xml:space="preserve"> світ володіє іншою мовою, незнайомим мандрівникові . Для оволодіння цією мовою герой часто розгадує загадки, тобто вчиться говорити мовою метафор. Часто він зазнає символічну смерть, бо для народження в новій якості потрібно забути себе колишнього. Цей ін</w:t>
      </w:r>
      <w:r>
        <w:rPr>
          <w:rFonts w:ascii="Times New Roman CYR" w:hAnsi="Times New Roman CYR" w:cs="Times New Roman CYR"/>
          <w:sz w:val="28"/>
          <w:szCs w:val="28"/>
          <w:lang w:val="uk-UA"/>
        </w:rPr>
        <w:t>ший світ - незнайомий, тому сприймається як моторошна, страшна, неоформленная безодня, як той простір Реального, де знаходяться наші травматичні переживання. Маску одягають у прикордонній ситуації, коли змінюються цінності, лики, смисли. Часто маску пов'яз</w:t>
      </w:r>
      <w:r>
        <w:rPr>
          <w:rFonts w:ascii="Times New Roman CYR" w:hAnsi="Times New Roman CYR" w:cs="Times New Roman CYR"/>
          <w:sz w:val="28"/>
          <w:szCs w:val="28"/>
          <w:lang w:val="uk-UA"/>
        </w:rPr>
        <w:t>ують з брехнею, бездуховністю - відсутність відкритості характеризує дурня або лицеміра. Маска пов'язується і з святом, розвагою, що, безумовно, надає її герою статус неглибокого, неістинного, несправжнього, почасти карнавального персонажа, занижується обр</w:t>
      </w:r>
      <w:r>
        <w:rPr>
          <w:rFonts w:ascii="Times New Roman CYR" w:hAnsi="Times New Roman CYR" w:cs="Times New Roman CYR"/>
          <w:sz w:val="28"/>
          <w:szCs w:val="28"/>
          <w:lang w:val="uk-UA"/>
        </w:rPr>
        <w:t xml:space="preserve">ази, переворачивающего все навиворіт, утрирую і висміює проблеми. Дійсно, у героя в масці завжди є дорога до відступу: в </w:t>
      </w:r>
      <w:r>
        <w:rPr>
          <w:rFonts w:ascii="Cambria Math" w:hAnsi="Cambria Math" w:cs="Cambria Math"/>
          <w:sz w:val="28"/>
          <w:szCs w:val="28"/>
          <w:lang w:val="uk-UA"/>
        </w:rPr>
        <w:t>​​</w:t>
      </w:r>
      <w:r>
        <w:rPr>
          <w:rFonts w:ascii="Times New Roman CYR" w:hAnsi="Times New Roman CYR" w:cs="Times New Roman CYR"/>
          <w:sz w:val="28"/>
          <w:szCs w:val="28"/>
          <w:lang w:val="uk-UA"/>
        </w:rPr>
        <w:t>разі неможливості виграшу він просто говорить: "а мене тут і не було", "це образ", "я лише грав цю роль". В іншому ж випадку герой зр</w:t>
      </w:r>
      <w:r>
        <w:rPr>
          <w:rFonts w:ascii="Times New Roman CYR" w:hAnsi="Times New Roman CYR" w:cs="Times New Roman CYR"/>
          <w:sz w:val="28"/>
          <w:szCs w:val="28"/>
          <w:lang w:val="uk-UA"/>
        </w:rPr>
        <w:t>иває ммаску, відкриваючи своє справжнє обличчя, коли знаходить силу відкритися, коли сформувався новий лик і сили для відкриття справжнього обличчя.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наш час як продовження, як новий вигляд простору чарівної казки приходить простір Інтернету та ЗМІ. Тут м</w:t>
      </w:r>
      <w:r>
        <w:rPr>
          <w:rFonts w:ascii="Times New Roman CYR" w:hAnsi="Times New Roman CYR" w:cs="Times New Roman CYR"/>
          <w:sz w:val="28"/>
          <w:szCs w:val="28"/>
          <w:lang w:val="uk-UA"/>
        </w:rPr>
        <w:t>ови офіційний і неофіційний вступають у діалог, а ступінь «правдивості» дуже відносна. Як політичні лідери, так і герої в Мережі надягають і знімають різні маски, грають різні ролі. Простір приватне і простір публічне часто змішуються. Радіоведучі на суд с</w:t>
      </w:r>
      <w:r>
        <w:rPr>
          <w:rFonts w:ascii="Times New Roman CYR" w:hAnsi="Times New Roman CYR" w:cs="Times New Roman CYR"/>
          <w:sz w:val="28"/>
          <w:szCs w:val="28"/>
          <w:lang w:val="uk-UA"/>
        </w:rPr>
        <w:t xml:space="preserve">лухачів виносять свої інтимні історії; політики, ображаючи один одного, розігрують карнавальну історію зі зміною "верху" і "низу". Маса віртуальних друзів, з більшістю з яких людина ніколи не зустрічався і не зустрінеться, перетворюється в натовп безликих </w:t>
      </w:r>
      <w:r>
        <w:rPr>
          <w:rFonts w:ascii="Times New Roman CYR" w:hAnsi="Times New Roman CYR" w:cs="Times New Roman CYR"/>
          <w:sz w:val="28"/>
          <w:szCs w:val="28"/>
          <w:lang w:val="uk-UA"/>
        </w:rPr>
        <w:t>шанувальників, необхідних для одержання більш високого статусу, підняття низької самооцінки, для підживлення власного нарцисизму. Віртуальні друзі, стаючи «референтною групою» людини, здатні замінити навіть Бога, у підтримці якого потребує розщеплений, осл</w:t>
      </w:r>
      <w:r>
        <w:rPr>
          <w:rFonts w:ascii="Times New Roman CYR" w:hAnsi="Times New Roman CYR" w:cs="Times New Roman CYR"/>
          <w:sz w:val="28"/>
          <w:szCs w:val="28"/>
          <w:lang w:val="uk-UA"/>
        </w:rPr>
        <w:t xml:space="preserve">аблений суб'єкт. Світ реальних людей часом стає не настільки значущий, адже там суб'єкт розчинений у побуті, в дрібницях, в житті, де не настільки актуальні «вічні питання» і цінності. Часто люди і не хочуть зустрічатися в реальності, щоб не розчаруватися </w:t>
      </w:r>
      <w:r>
        <w:rPr>
          <w:rFonts w:ascii="Times New Roman CYR" w:hAnsi="Times New Roman CYR" w:cs="Times New Roman CYR"/>
          <w:sz w:val="28"/>
          <w:szCs w:val="28"/>
          <w:lang w:val="uk-UA"/>
        </w:rPr>
        <w:t>в одному. Це говорить про високий, інтимний, значимий обмін фільмами, музикою, візуальної продукцією, фантазіями, переживаннями і бажаними для нього образами. І якщо цей світ ми можемо порівняти з "чарівним" світом казки, де навчаємося говорити іншою мовою</w:t>
      </w:r>
      <w:r>
        <w:rPr>
          <w:rFonts w:ascii="Times New Roman CYR" w:hAnsi="Times New Roman CYR" w:cs="Times New Roman CYR"/>
          <w:sz w:val="28"/>
          <w:szCs w:val="28"/>
          <w:lang w:val="uk-UA"/>
        </w:rPr>
        <w:t xml:space="preserve"> і думаємо про вічне, то світ реальності інший, він більш "розріджений". Гіперреальність мережі робить реальність недо-світом, який не дає бажаного градуса насолоди.[51,c. 47]</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аспекти соціальних мереж.</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 що соціальна мережа дійсно поглинула </w:t>
      </w:r>
      <w:r>
        <w:rPr>
          <w:rFonts w:ascii="Times New Roman CYR" w:hAnsi="Times New Roman CYR" w:cs="Times New Roman CYR"/>
          <w:sz w:val="28"/>
          <w:szCs w:val="28"/>
          <w:lang w:val="uk-UA"/>
        </w:rPr>
        <w:t>багатьох людей - це факт, але виникає логічне запитання: чому? Причин знову ж таки багато і вони стосуються не тільки економії часу, а насамперед таких психологічних механізмів, які стосуються відповідальності, самовпевненості та самозахисту.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психологіч</w:t>
      </w:r>
      <w:r>
        <w:rPr>
          <w:rFonts w:ascii="Times New Roman CYR" w:hAnsi="Times New Roman CYR" w:cs="Times New Roman CYR"/>
          <w:sz w:val="28"/>
          <w:szCs w:val="28"/>
          <w:lang w:val="uk-UA"/>
        </w:rPr>
        <w:t xml:space="preserve">ної точки зору інтернет сприймається людиною, чимось на рівні натовпу. А в натовпі, як відомо, обличчя і індивідуальність зникає, а із нею і відповідальність. Не даремно закон жорсткіше карає тих, хто бере участь у груповому злочині. Коли ж ми потрапляємо </w:t>
      </w:r>
      <w:r>
        <w:rPr>
          <w:rFonts w:ascii="Times New Roman CYR" w:hAnsi="Times New Roman CYR" w:cs="Times New Roman CYR"/>
          <w:sz w:val="28"/>
          <w:szCs w:val="28"/>
          <w:lang w:val="uk-UA"/>
        </w:rPr>
        <w:t xml:space="preserve">в інтернет, ми, як і в натовпі, нібито зникаємо, відчуваємо себе анонімними та недоторканними, із легкістю можемо “качати” піратську продукцію, хоча, якщо задуматися, це те саме, що украсти річ у магазині, але ж в житті ми такого не зробимо - ну принаймні </w:t>
      </w:r>
      <w:r>
        <w:rPr>
          <w:rFonts w:ascii="Times New Roman CYR" w:hAnsi="Times New Roman CYR" w:cs="Times New Roman CYR"/>
          <w:sz w:val="28"/>
          <w:szCs w:val="28"/>
          <w:lang w:val="uk-UA"/>
        </w:rPr>
        <w:t>переважна більшість із нас.</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мережі ми можемо легко написати будь-яку образу. Ми можемо принизити людину. Можемо влаштувати скандал, який затягне всіх, хто в цей час опинився на злощасному сайті і т.д. Нас по суті не цікавить навіть те, що ми цей скандал </w:t>
      </w:r>
      <w:r>
        <w:rPr>
          <w:rFonts w:ascii="Times New Roman CYR" w:hAnsi="Times New Roman CYR" w:cs="Times New Roman CYR"/>
          <w:sz w:val="28"/>
          <w:szCs w:val="28"/>
          <w:lang w:val="uk-UA"/>
        </w:rPr>
        <w:t>влаштуємо під своєю сторінкою</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Вконтакті чи просто в звичайному чаті і всі будуть знати, хто ми, адже це віртуальний світ і те, що там відбувається - там і залишається, а якщо ми зустрінемо людину, яку ми образили під фоткою/в форумі/будь-де, в житті - якщо</w:t>
      </w:r>
      <w:r>
        <w:rPr>
          <w:rFonts w:ascii="Times New Roman CYR" w:hAnsi="Times New Roman CYR" w:cs="Times New Roman CYR"/>
          <w:sz w:val="28"/>
          <w:szCs w:val="28"/>
          <w:lang w:val="uk-UA"/>
        </w:rPr>
        <w:t xml:space="preserve"> взагалі її зустрінемо - то ми просто включимо кнопку "мороз” і обійдемо стороною. І знову ж таки - ніякої відповідальності. [18,c. 49]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відсутність відповідальності - не єдина причина. Сьогодні, особливо це стосується молоді, сторінка Вконтакті, Facebo</w:t>
      </w:r>
      <w:r>
        <w:rPr>
          <w:rFonts w:ascii="Times New Roman CYR" w:hAnsi="Times New Roman CYR" w:cs="Times New Roman CYR"/>
          <w:sz w:val="28"/>
          <w:szCs w:val="28"/>
          <w:lang w:val="uk-UA"/>
        </w:rPr>
        <w:t>ok чи деінде сприймається чимось на кшталт свого другого Я. Але тільки на відміну від життя, цю віртуальну особистість можна редагувати за мить, чим підвищити свою самовпевненість: покращити світлину в фотошопі, написати драматичні цитати "Страдая, я развл</w:t>
      </w:r>
      <w:r>
        <w:rPr>
          <w:rFonts w:ascii="Times New Roman CYR" w:hAnsi="Times New Roman CYR" w:cs="Times New Roman CYR"/>
          <w:sz w:val="28"/>
          <w:szCs w:val="28"/>
          <w:lang w:val="uk-UA"/>
        </w:rPr>
        <w:t>екаюсь”, зробити декілька альбомів "Моя любовь”, створити статус "вокруг одни дебилы", послати всім кому треба і не треба "привет!))))))как дела?))))”, намалювати графіті із купою сердечків та цьомиків, підняти свій рейтинг до 100000 і написати я "VIP-чіка</w:t>
      </w:r>
      <w:r>
        <w:rPr>
          <w:rFonts w:ascii="Times New Roman CYR" w:hAnsi="Times New Roman CYR" w:cs="Times New Roman CYR"/>
          <w:sz w:val="28"/>
          <w:szCs w:val="28"/>
          <w:lang w:val="uk-UA"/>
        </w:rPr>
        <w:t>” або "Мажорчик с района” і відчувати себе найкрутішим із всіх. Останнім писком моди інтернет-покоління стали відеозвернення по типу "Вы все ... , а я такая популярная, и даже не пробуйте добавляться ко мне в друзья”.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зрозуміло, що така поведінка</w:t>
      </w:r>
      <w:r>
        <w:rPr>
          <w:rFonts w:ascii="Times New Roman CYR" w:hAnsi="Times New Roman CYR" w:cs="Times New Roman CYR"/>
          <w:sz w:val="28"/>
          <w:szCs w:val="28"/>
          <w:lang w:val="uk-UA"/>
        </w:rPr>
        <w:t xml:space="preserve"> в інтернеті притаманна переважно молодому поколінню і підліткам. І це змушує замислиттися над тим, як це вплине на майбутнє його представників, і його психологічний стан, адже, як правило, більшість із тих „VIP-чіка” і „Мажорчиків із району”, коли виходит</w:t>
      </w:r>
      <w:r>
        <w:rPr>
          <w:rFonts w:ascii="Times New Roman CYR" w:hAnsi="Times New Roman CYR" w:cs="Times New Roman CYR"/>
          <w:sz w:val="28"/>
          <w:szCs w:val="28"/>
          <w:lang w:val="uk-UA"/>
        </w:rPr>
        <w:t>ь із інтернету, виявляються, так би мовити, „сірими мишками”, яких ніхто не любить і не помічає, а їхня сторінка на сайті виявляється своєрідним „самозахистом” перед високою загальною конкуренцією, яку диктує суспільство. Цілком зрозуміло, що сказати в очі</w:t>
      </w:r>
      <w:r>
        <w:rPr>
          <w:rFonts w:ascii="Times New Roman CYR" w:hAnsi="Times New Roman CYR" w:cs="Times New Roman CYR"/>
          <w:sz w:val="28"/>
          <w:szCs w:val="28"/>
          <w:lang w:val="uk-UA"/>
        </w:rPr>
        <w:t xml:space="preserve"> образливе слово, збрехати і т.д., особливо тому, кого ти психологічно сприймаєш як кращого за себе - набагато важче, ніж це написати в електронному вигляді і натиснути кнопку „вийти”.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Заході залежність від соціальних мереж останнім часом досягла апогею</w:t>
      </w:r>
      <w:r>
        <w:rPr>
          <w:rFonts w:ascii="Times New Roman CYR" w:hAnsi="Times New Roman CYR" w:cs="Times New Roman CYR"/>
          <w:sz w:val="28"/>
          <w:szCs w:val="28"/>
          <w:lang w:val="uk-UA"/>
        </w:rPr>
        <w:t>: згідно із опитуванням проведеним у Сполученому Королівстві, із 2,300 респондентів віком від 11 до 18 років, 45% заявили, що у віртуальному світі вони почуваються щасливішими, ніж в житті, переважно через причини вказані вище та страх перед живим спілкува</w:t>
      </w:r>
      <w:r>
        <w:rPr>
          <w:rFonts w:ascii="Times New Roman CYR" w:hAnsi="Times New Roman CYR" w:cs="Times New Roman CYR"/>
          <w:sz w:val="28"/>
          <w:szCs w:val="28"/>
          <w:lang w:val="uk-UA"/>
        </w:rPr>
        <w:t>нням - очі в очі, адже в такому разі тобі недоступна функція все виправити, як це можна зробити за кілька секунд в інтернеті.[]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Така ситуація не на жарт схвилювала західних психіатрів, адже це перш за все означає, що діти виростають із таким світосприйнятт</w:t>
      </w:r>
      <w:r>
        <w:rPr>
          <w:rFonts w:ascii="Times New Roman CYR" w:hAnsi="Times New Roman CYR" w:cs="Times New Roman CYR"/>
          <w:sz w:val="28"/>
          <w:szCs w:val="28"/>
          <w:lang w:val="uk-UA"/>
        </w:rPr>
        <w:t>ям, яке не зможе адекватно адаптуватися до реального життя, що означає, що вони не зможуть ефективно вирішувати нагальні проблеми, вдаватися до серйозних і головне правильних рішень і т.д. Годі і казати, що дитинство та період статевого дозрівання формує л</w:t>
      </w:r>
      <w:r>
        <w:rPr>
          <w:rFonts w:ascii="Times New Roman CYR" w:hAnsi="Times New Roman CYR" w:cs="Times New Roman CYR"/>
          <w:sz w:val="28"/>
          <w:szCs w:val="28"/>
          <w:lang w:val="uk-UA"/>
        </w:rPr>
        <w:t>юдину на всю решту її життя. І якщо дитина проводить його в віртуальному світі, формуючи, по суті, саме в ньому свою особистість та відчуваючи себе щасливішим саме там, то ні до чого хорошого це згодом не призведе, окрім суттєвого послаблення західного сус</w:t>
      </w:r>
      <w:r>
        <w:rPr>
          <w:rFonts w:ascii="Times New Roman CYR" w:hAnsi="Times New Roman CYR" w:cs="Times New Roman CYR"/>
          <w:sz w:val="28"/>
          <w:szCs w:val="28"/>
          <w:lang w:val="uk-UA"/>
        </w:rPr>
        <w:t>пільства. До того ж слід не забувати, що питання відсутності відповідальності у масі, хиткої самовпевненості та спроби самозахисту через створення фальшивого образу, рано чи пізно може призвести до побудови соціуму схильного до авторитаризму та жорстокості</w:t>
      </w:r>
      <w:r>
        <w:rPr>
          <w:rFonts w:ascii="Times New Roman CYR" w:hAnsi="Times New Roman CYR" w:cs="Times New Roman CYR"/>
          <w:sz w:val="28"/>
          <w:szCs w:val="28"/>
          <w:lang w:val="uk-UA"/>
        </w:rPr>
        <w:t>.[52, c. 64]</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Вчена і письменниця з Великобританії Сюзан Грінфілд, дослідниця впливу сучасних технологій на роботу головного мозку людини, вважає, що в сучасного покоління, яке виростає на соціальних мережах, зникає емпатія - здатність до співпереживання та</w:t>
      </w:r>
      <w:r>
        <w:rPr>
          <w:rFonts w:ascii="Times New Roman CYR" w:hAnsi="Times New Roman CYR" w:cs="Times New Roman CYR"/>
          <w:sz w:val="28"/>
          <w:szCs w:val="28"/>
          <w:lang w:val="uk-UA"/>
        </w:rPr>
        <w:t xml:space="preserve"> розуміння інших. Дуже важко "через Інтернет" навчитися міжособистісного спілкування: піклуватися про когось, дивитися у вічі, спонтанно емоційно реагувати, і практично неможливо відразу отримати відповідь від співрозмовника, тобто важко вести реальний діа</w:t>
      </w:r>
      <w:r>
        <w:rPr>
          <w:rFonts w:ascii="Times New Roman CYR" w:hAnsi="Times New Roman CYR" w:cs="Times New Roman CYR"/>
          <w:sz w:val="28"/>
          <w:szCs w:val="28"/>
          <w:lang w:val="uk-UA"/>
        </w:rPr>
        <w:t>лог. Людський мозок побудований так, що близько 70% інформації про людину (підсвідомо чи свідомо) ми отримуємо з невербальної поведінки. А віртуал практично не дає нам такої інформації. Тому віддавати перевагу "інтернет-спілкуванню" перед реальним - означа</w:t>
      </w:r>
      <w:r>
        <w:rPr>
          <w:rFonts w:ascii="Times New Roman CYR" w:hAnsi="Times New Roman CYR" w:cs="Times New Roman CYR"/>
          <w:sz w:val="28"/>
          <w:szCs w:val="28"/>
          <w:lang w:val="uk-UA"/>
        </w:rPr>
        <w:t>є обмежувати себе в тому, чого справді потребує людина. Дружба в соціальних мережах досить поверхова, і деякі молоді люди, а особливо діти, намагаються "додати" до свого профілю якнайбільше друзів - цифри коливаються від кількасот до кількох тисяч. Із тако</w:t>
      </w:r>
      <w:r>
        <w:rPr>
          <w:rFonts w:ascii="Times New Roman CYR" w:hAnsi="Times New Roman CYR" w:cs="Times New Roman CYR"/>
          <w:sz w:val="28"/>
          <w:szCs w:val="28"/>
          <w:lang w:val="uk-UA"/>
        </w:rPr>
        <w:t>ю кількістю "друзів" не лише нереально спілкуватися, а й неможливо привітати кожного хоча б із днем народженням.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зрозуміло, що переважно це незнайомі люди. Інколи підлітки створюють ще й по кілька різних профілів (із різними іменами) на одній і тій самій</w:t>
      </w:r>
      <w:r>
        <w:rPr>
          <w:rFonts w:ascii="Times New Roman CYR" w:hAnsi="Times New Roman CYR" w:cs="Times New Roman CYR"/>
          <w:sz w:val="28"/>
          <w:szCs w:val="28"/>
          <w:lang w:val="uk-UA"/>
        </w:rPr>
        <w:t xml:space="preserve"> соціальній мережі. Що коїться з самоідентифікацією дитини, котра має кілька профілів, важко уявити.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опитуванням маркетингової компанії AWeber американських школярів та студентів, 90% підлітків постійно проводять час у Facebook (рідше - Email), ча</w:t>
      </w:r>
      <w:r>
        <w:rPr>
          <w:rFonts w:ascii="Times New Roman CYR" w:hAnsi="Times New Roman CYR" w:cs="Times New Roman CYR"/>
          <w:sz w:val="28"/>
          <w:szCs w:val="28"/>
          <w:lang w:val="uk-UA"/>
        </w:rPr>
        <w:t>сто використовуючи для цього і стільникові телефони. Молоді люди заходять у соціальні мережі, щойно прокинувшись зранку. Вони перебувають там дорогою на навчання (чи повертаючись додому), у школі, не можуть відірватися від он-лайн спілкування навіть на від</w:t>
      </w:r>
      <w:r>
        <w:rPr>
          <w:rFonts w:ascii="Times New Roman CYR" w:hAnsi="Times New Roman CYR" w:cs="Times New Roman CYR"/>
          <w:sz w:val="28"/>
          <w:szCs w:val="28"/>
          <w:lang w:val="uk-UA"/>
        </w:rPr>
        <w:t>починку. 18% опитуваних підлітків заявили, що взагалі перестануть спілкуватися, коли раптом зникнуть соціальні мережі. [42, 84]</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Міжнародне дослідження впливу інтернет мереж на цінності сучасної молоді та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Компанія Cisco опублікувала результати між</w:t>
      </w:r>
      <w:r>
        <w:rPr>
          <w:rFonts w:ascii="Times New Roman CYR" w:hAnsi="Times New Roman CYR" w:cs="Times New Roman CYR"/>
          <w:sz w:val="28"/>
          <w:szCs w:val="28"/>
          <w:lang w:val="uk-UA"/>
        </w:rPr>
        <w:t xml:space="preserve">народного дослідження, що показало зростаючу роль комп'ютерних мереж в житті людей. Це дослідження за замовленням Cisco провела незалежна аналітична компанія InsightExpress . Її фахівці організували опитування 2.800 студентів коледжів і фахівців не старше </w:t>
      </w:r>
      <w:r>
        <w:rPr>
          <w:rFonts w:ascii="Times New Roman CYR" w:hAnsi="Times New Roman CYR" w:cs="Times New Roman CYR"/>
          <w:sz w:val="28"/>
          <w:szCs w:val="28"/>
          <w:lang w:val="uk-UA"/>
        </w:rPr>
        <w:t>30 років в Австралії, Бразилії, Великобританії, Німеччини, Індії, Іспанії, Італії, Канаді, Китаї, Мексиці, Росії, США, Франції та Японії (по 200 респондентів у кожній з 14 країн ) .</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з результатами дослідження, кожен третій студент коледжу і молодий </w:t>
      </w:r>
      <w:r>
        <w:rPr>
          <w:rFonts w:ascii="Times New Roman CYR" w:hAnsi="Times New Roman CYR" w:cs="Times New Roman CYR"/>
          <w:sz w:val="28"/>
          <w:szCs w:val="28"/>
          <w:lang w:val="uk-UA"/>
        </w:rPr>
        <w:t>спеціаліст вважає Інтернет найважливішою для людини потребою нарівні з повітрям, водою, їжею і житлом. Крім того, в опублікованому з цього приводу звіті компанії Cisco стверджується, що більше половини опитаних вже не можуть без Інтернету жити і вважають В</w:t>
      </w:r>
      <w:r>
        <w:rPr>
          <w:rFonts w:ascii="Times New Roman CYR" w:hAnsi="Times New Roman CYR" w:cs="Times New Roman CYR"/>
          <w:sz w:val="28"/>
          <w:szCs w:val="28"/>
          <w:lang w:val="uk-UA"/>
        </w:rPr>
        <w:t>сесвітню мережу " невід'ємною частиною" свого життя, причому більш важливою, ніж автомобілі, побачення і вечірки.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Інтернет - наші повітря і вода. Як вже говорилося, 33 відсотки опитаних вважають Інтернет такий же фундаментальною потребою людини, як повітря</w:t>
      </w:r>
      <w:r>
        <w:rPr>
          <w:rFonts w:ascii="Times New Roman CYR" w:hAnsi="Times New Roman CYR" w:cs="Times New Roman CYR"/>
          <w:sz w:val="28"/>
          <w:szCs w:val="28"/>
          <w:lang w:val="uk-UA"/>
        </w:rPr>
        <w:t>, вода, їжа і житло. Практично половина респондентів (49 відсотків студентів коледжів і 47 відсотків молодих співробітників) відповіла, що Інтернет " майже так само важливий", як перераховані вище ресурси. Таким чином, четверо з кожних п'яти студентів коле</w:t>
      </w:r>
      <w:r>
        <w:rPr>
          <w:rFonts w:ascii="Times New Roman CYR" w:hAnsi="Times New Roman CYR" w:cs="Times New Roman CYR"/>
          <w:sz w:val="28"/>
          <w:szCs w:val="28"/>
          <w:lang w:val="uk-UA"/>
        </w:rPr>
        <w:t>джів і молодих співробітників вважають Інтернет одним зі своїх найважливіших потреб.</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Ні дня без Інтернету. Більше половини респондентів (55 відсотків студентів коледжів і 62 відсотки співробітників) не мислять собі життя без Інтернету, бо той став" невід'є</w:t>
      </w:r>
      <w:r>
        <w:rPr>
          <w:rFonts w:ascii="Times New Roman CYR" w:hAnsi="Times New Roman CYR" w:cs="Times New Roman CYR"/>
          <w:sz w:val="28"/>
          <w:szCs w:val="28"/>
          <w:lang w:val="uk-UA"/>
        </w:rPr>
        <w:t>мною частиною" їх життя.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Інтернет як засіб пересування. Якби студентам коледжів довелося робити вибір між автомобілем та Інтернетом, то дві третини ( 64 відсотки ) воліли б Інтернет.</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Інтернет цінніше любові і дружби. Перша любов. 40 відсотків опитаних студ</w:t>
      </w:r>
      <w:r>
        <w:rPr>
          <w:rFonts w:ascii="Times New Roman CYR" w:hAnsi="Times New Roman CYR" w:cs="Times New Roman CYR"/>
          <w:sz w:val="28"/>
          <w:szCs w:val="28"/>
          <w:lang w:val="uk-UA"/>
        </w:rPr>
        <w:t>ентів коледжів заявили, що Інтернет для них важливіше побачень, зустрічей з друзями та захоплення музикою.</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Соціальне життя 2.0. Якщо колишні покоління воліли особисте спілкування, то нове покоління більш схильне до спілкування в режимі онлайн. 27 відсотків</w:t>
      </w:r>
      <w:r>
        <w:rPr>
          <w:rFonts w:ascii="Times New Roman CYR" w:hAnsi="Times New Roman CYR" w:cs="Times New Roman CYR"/>
          <w:sz w:val="28"/>
          <w:szCs w:val="28"/>
          <w:lang w:val="uk-UA"/>
        </w:rPr>
        <w:t xml:space="preserve"> опитаних студентів коледжів вважають взаємодію через Facebook більш цінним, ніж вечірки, побачення, музика та прогулянки з друзями.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Взаємодія через Facebook. 91 відсоток опитаних студентів коледжів і 88 відсотків молодих співробітників мають обліковий зап</w:t>
      </w:r>
      <w:r>
        <w:rPr>
          <w:rFonts w:ascii="Times New Roman CYR" w:hAnsi="Times New Roman CYR" w:cs="Times New Roman CYR"/>
          <w:sz w:val="28"/>
          <w:szCs w:val="28"/>
          <w:lang w:val="uk-UA"/>
        </w:rPr>
        <w:t>ис в "Фейсбуці" . З них 81 відсоток студентів коледжів перевіряють свою сторінку в "Фейсбуці " не рідше одного разу на день, причому кожен третій (33 відсотка) робить це як мінімум п'ять разів на день.[32,c 42-45]</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впсиву сучасних засобів комуні</w:t>
      </w:r>
      <w:r>
        <w:rPr>
          <w:rFonts w:ascii="Times New Roman CYR" w:hAnsi="Times New Roman CYR" w:cs="Times New Roman CYR"/>
          <w:sz w:val="28"/>
          <w:szCs w:val="28"/>
          <w:lang w:val="uk-UA"/>
        </w:rPr>
        <w:t>кації на цінності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Катерина Мурашова - сімейний психолог в Петербурзі провела дослідження. В експерименті взяли участь 68 підлітків у віці від 12 до 18 років: 31 хлопчик і 37 дівчаток.</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умовами експерименту учасник погоджувався провести 8:00 (б</w:t>
      </w:r>
      <w:r>
        <w:rPr>
          <w:rFonts w:ascii="Times New Roman CYR" w:hAnsi="Times New Roman CYR" w:cs="Times New Roman CYR"/>
          <w:sz w:val="28"/>
          <w:szCs w:val="28"/>
          <w:lang w:val="uk-UA"/>
        </w:rPr>
        <w:t>езперервно) на самоті, сам з собою, не користуючись ніякими засобами комунікації (телефоном, інтернетом), не включаючи комп'ютер або інші гаджети, а також радіо і телевізор. Всі інші людські заняття - гра, читання, письмо, ремесло, малювання, ліплення, спі</w:t>
      </w:r>
      <w:r>
        <w:rPr>
          <w:rFonts w:ascii="Times New Roman CYR" w:hAnsi="Times New Roman CYR" w:cs="Times New Roman CYR"/>
          <w:sz w:val="28"/>
          <w:szCs w:val="28"/>
          <w:lang w:val="uk-UA"/>
        </w:rPr>
        <w:t>в, музикування, прогулянки і т. д. - були дозволені.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експерименту учасники за бажанням могли робити записи про свій стан, діях, про що приходять в голову думках.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Строго на наступний після експерименту день вони повинні були прийти до мене в кабінет</w:t>
      </w:r>
      <w:r>
        <w:rPr>
          <w:rFonts w:ascii="Times New Roman CYR" w:hAnsi="Times New Roman CYR" w:cs="Times New Roman CYR"/>
          <w:sz w:val="28"/>
          <w:szCs w:val="28"/>
          <w:lang w:val="uk-UA"/>
        </w:rPr>
        <w:t xml:space="preserve"> і розповісти, як все пройшло.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виникненні сильного напруги або інших тривожних симптомів експеримент слід було негайно припинити і записати час і, по можливості, причину його припинення.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експерименті взяли участь 68 підлітків у віці від 12 до 18 рокі</w:t>
      </w:r>
      <w:r>
        <w:rPr>
          <w:rFonts w:ascii="Times New Roman CYR" w:hAnsi="Times New Roman CYR" w:cs="Times New Roman CYR"/>
          <w:sz w:val="28"/>
          <w:szCs w:val="28"/>
          <w:lang w:val="uk-UA"/>
        </w:rPr>
        <w:t>в: 31 хлопчик і 37 дівчаток. Довели експеримент до кінця (тобто 8:00 пробули наодинці з собою) ТРОЄ підлітків: два хлопчика і дівчинка.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Семеро витримали п'ять (і більше) годин. Решта - менше.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Причини переривання експерименту підлітки пояснювали вельми одно</w:t>
      </w:r>
      <w:r>
        <w:rPr>
          <w:rFonts w:ascii="Times New Roman CYR" w:hAnsi="Times New Roman CYR" w:cs="Times New Roman CYR"/>
          <w:sz w:val="28"/>
          <w:szCs w:val="28"/>
          <w:lang w:val="uk-UA"/>
        </w:rPr>
        <w:t>манітно : «Я більше не міг», «Мені здавалося, що я зараз вибухну», «У мене голова лопне».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двадцяти дівчаток і семи хлопчиків спостерігалися прямі вегетативні симптоми: приливи жару або озноб, запаморочення, нудота, пітливість, сухість у роті, тремор рук </w:t>
      </w:r>
      <w:r>
        <w:rPr>
          <w:rFonts w:ascii="Times New Roman CYR" w:hAnsi="Times New Roman CYR" w:cs="Times New Roman CYR"/>
          <w:sz w:val="28"/>
          <w:szCs w:val="28"/>
          <w:lang w:val="uk-UA"/>
        </w:rPr>
        <w:t>або губ, біль у животі або грудей, відчуття «ворушіння» волосся на голові.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Майже всі відчували занепокоєння, страх, у п'ятьох дійшов практично до гостроти «панічної атаки». У трьох виникли суїцидальні думки.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Новизна ситуації, інтерес і радість від зустрічі</w:t>
      </w:r>
      <w:r>
        <w:rPr>
          <w:rFonts w:ascii="Times New Roman CYR" w:hAnsi="Times New Roman CYR" w:cs="Times New Roman CYR"/>
          <w:sz w:val="28"/>
          <w:szCs w:val="28"/>
          <w:lang w:val="uk-UA"/>
        </w:rPr>
        <w:t xml:space="preserve"> з собою зникла практично у всіх до початку другого - третього години. Тільки десять чоловік з перервали експеримент відчули занепокоєння через три (і більше) години самотності.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Героїчна дівчинка, що довела експеримент до кінця , принесла мені щоденник, в </w:t>
      </w:r>
      <w:r>
        <w:rPr>
          <w:rFonts w:ascii="Times New Roman CYR" w:hAnsi="Times New Roman CYR" w:cs="Times New Roman CYR"/>
          <w:sz w:val="28"/>
          <w:szCs w:val="28"/>
          <w:lang w:val="uk-UA"/>
        </w:rPr>
        <w:t>якому вона все 8:00 детально описувала свій стан.</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робили підлітки під час експерименту ?</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Готували їжу, їли; читали або намагалися читати, робили якісь шкільні завдання (справа була в канікули , але від розпачу багато схопилися за підручники); дивилися у</w:t>
      </w:r>
      <w:r>
        <w:rPr>
          <w:rFonts w:ascii="Times New Roman CYR" w:hAnsi="Times New Roman CYR" w:cs="Times New Roman CYR"/>
          <w:sz w:val="28"/>
          <w:szCs w:val="28"/>
          <w:lang w:val="uk-UA"/>
        </w:rPr>
        <w:t xml:space="preserve"> вікно або вешталися по квартирі; вийшли на вулицю і відправилися в магазин або кафе (спілкуватися було заборонено умовами експерименту, але вони вирішили, що продавці або касирки - не в рахунок) ; складали головоломки або конструктор «Лего»; малювали або </w:t>
      </w:r>
      <w:r>
        <w:rPr>
          <w:rFonts w:ascii="Times New Roman CYR" w:hAnsi="Times New Roman CYR" w:cs="Times New Roman CYR"/>
          <w:sz w:val="28"/>
          <w:szCs w:val="28"/>
          <w:lang w:val="uk-UA"/>
        </w:rPr>
        <w:t>намагалися малювати; милися; забиралися в кімнаті чи квартирі; грали з собакою чи кішкою; займалися на тренажерах або робили гімнастику; записували свої відчуття чи думки, писали лист на папері; грали на гітарі, піаніно (один - на флейті); троє писали вірш</w:t>
      </w:r>
      <w:r>
        <w:rPr>
          <w:rFonts w:ascii="Times New Roman CYR" w:hAnsi="Times New Roman CYR" w:cs="Times New Roman CYR"/>
          <w:sz w:val="28"/>
          <w:szCs w:val="28"/>
          <w:lang w:val="uk-UA"/>
        </w:rPr>
        <w:t>і або прозу; один хлопчик майже п'ять годин їздив містом на автобусах і тролейбусах; одна дівчинка вишивала по канві; один хлопчик відправився в парк атракціонів і за три години докаталися до того, що його початок рвати; один юнак пройшов Петербург з кінця</w:t>
      </w:r>
      <w:r>
        <w:rPr>
          <w:rFonts w:ascii="Times New Roman CYR" w:hAnsi="Times New Roman CYR" w:cs="Times New Roman CYR"/>
          <w:sz w:val="28"/>
          <w:szCs w:val="28"/>
          <w:lang w:val="uk-UA"/>
        </w:rPr>
        <w:t xml:space="preserve"> в кінець, порядку 25 км; одна дівчинка пішла в Музей політичної історії і ще один хлопчик - в зоопарк; одна дівчинка молилася. Практично всі в якийсь момент намагалися заснути, але ні у кого не вийшло , в голові нав'язливо крутилися «дурні» думки.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Припини</w:t>
      </w:r>
      <w:r>
        <w:rPr>
          <w:rFonts w:ascii="Times New Roman CYR" w:hAnsi="Times New Roman CYR" w:cs="Times New Roman CYR"/>
          <w:sz w:val="28"/>
          <w:szCs w:val="28"/>
          <w:lang w:val="uk-UA"/>
        </w:rPr>
        <w:t>вши експеримент, 14 підлітків полізли в соціальні мережі, 20 подзвонили приятелям по мобільнику, троє подзвонили батькам, п'ятеро пішли до друзів додому або в двір. Решта включили телевізор або занурилися в комп'ютерні ігри. Крім того, майже всі і майже ві</w:t>
      </w:r>
      <w:r>
        <w:rPr>
          <w:rFonts w:ascii="Times New Roman CYR" w:hAnsi="Times New Roman CYR" w:cs="Times New Roman CYR"/>
          <w:sz w:val="28"/>
          <w:szCs w:val="28"/>
          <w:lang w:val="uk-UA"/>
        </w:rPr>
        <w:t>дразу включили музику або сунули у вуха навушники. Всі страхи і симптоми зникли відразу після припинення експерименту .</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аналізі того, що відбувалося з ними під час експерименту 51 чоловік вживав словосполучення «залежність», « виходить, я не можу жити </w:t>
      </w:r>
      <w:r>
        <w:rPr>
          <w:rFonts w:ascii="Times New Roman CYR" w:hAnsi="Times New Roman CYR" w:cs="Times New Roman CYR"/>
          <w:sz w:val="28"/>
          <w:szCs w:val="28"/>
          <w:lang w:val="uk-UA"/>
        </w:rPr>
        <w:t>без...», «доза», «ломка», «синдром відміни», «мені весь час потрібно...», «злізти з голки» і т. д. Усі без винятку говорили про те, що були страшенно здивовані тими думками, які приходили їм в голову в процесі експерименту, але не зуміли їх уважно «розглян</w:t>
      </w:r>
      <w:r>
        <w:rPr>
          <w:rFonts w:ascii="Times New Roman CYR" w:hAnsi="Times New Roman CYR" w:cs="Times New Roman CYR"/>
          <w:sz w:val="28"/>
          <w:szCs w:val="28"/>
          <w:lang w:val="uk-UA"/>
        </w:rPr>
        <w:t>ути» через погіршення загального стану.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 з двох хлопчиків, успішно закінчили експеримент, все 8:00 клеїв модель парусного корабля, з перервою на їжу та прогулянку з собакою. Інший спочатку розбирав і систематизував свої колекції, а потім пересаджував к</w:t>
      </w:r>
      <w:r>
        <w:rPr>
          <w:rFonts w:ascii="Times New Roman CYR" w:hAnsi="Times New Roman CYR" w:cs="Times New Roman CYR"/>
          <w:sz w:val="28"/>
          <w:szCs w:val="28"/>
          <w:lang w:val="uk-UA"/>
        </w:rPr>
        <w:t>віти. Ні той, ні інший не випробували в процесі експерименту ніяких негативних емоцій і не відзначали виникнення «дивних » думок.</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Соціальні мережі в Україні.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ситуація із соціальними мережами в Україні не настільки гостра, як в тій же Великобритан</w:t>
      </w:r>
      <w:r>
        <w:rPr>
          <w:rFonts w:ascii="Times New Roman CYR" w:hAnsi="Times New Roman CYR" w:cs="Times New Roman CYR"/>
          <w:sz w:val="28"/>
          <w:szCs w:val="28"/>
          <w:lang w:val="uk-UA"/>
        </w:rPr>
        <w:t>ії, перш за все тому, що в нашій країні у людей значно менший доступ до інтернету, через що вони автоматично стають менш залежними від віртуального світу. Але із поступово кількість відвідувачів сайтів соціальних мереж зростає, а згідно із рейтингом найпоп</w:t>
      </w:r>
      <w:r>
        <w:rPr>
          <w:rFonts w:ascii="Times New Roman CYR" w:hAnsi="Times New Roman CYR" w:cs="Times New Roman CYR"/>
          <w:sz w:val="28"/>
          <w:szCs w:val="28"/>
          <w:lang w:val="uk-UA"/>
        </w:rPr>
        <w:t>улярнішою мережею є Вконтакте.ру.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вже сьогодні важливо враховувати те, наскільки потужним є вплив цих сайтів на психологію людини, перш за все, що стосується молоді, але не тільки. У дорослих в інтернеті також спрацьовують аналогічні психологічні механ</w:t>
      </w:r>
      <w:r>
        <w:rPr>
          <w:rFonts w:ascii="Times New Roman CYR" w:hAnsi="Times New Roman CYR" w:cs="Times New Roman CYR"/>
          <w:sz w:val="28"/>
          <w:szCs w:val="28"/>
          <w:lang w:val="uk-UA"/>
        </w:rPr>
        <w:t xml:space="preserve">ізми: що може бути простіше, ніж зайти на який-небудь сайт і написати будь-яку найгрубішу образу, але із політичним, націоналістичним чи іншим контекстом - все одно ж ніхто не покарає за це, навіть якщо ви пишете дійсно від свого імені. І такий підхід має </w:t>
      </w:r>
      <w:r>
        <w:rPr>
          <w:rFonts w:ascii="Times New Roman CYR" w:hAnsi="Times New Roman CYR" w:cs="Times New Roman CYR"/>
          <w:sz w:val="28"/>
          <w:szCs w:val="28"/>
          <w:lang w:val="uk-UA"/>
        </w:rPr>
        <w:t>масовий характер, що не може не позначитися на соціумі в цілому: рівень агресії зростає, ризик заворушень підвищується, конфлікти в суспільстві нарощуються і т.д</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Знайдено зв’язок між порушенням поведінки підлітків, когнітивними змінами та частотою і тривал</w:t>
      </w:r>
      <w:r>
        <w:rPr>
          <w:rFonts w:ascii="Times New Roman CYR" w:hAnsi="Times New Roman CYR" w:cs="Times New Roman CYR"/>
          <w:sz w:val="28"/>
          <w:szCs w:val="28"/>
          <w:lang w:val="uk-UA"/>
        </w:rPr>
        <w:t>істю використання МТ. Описано адикцію до МТ, що проявляється потребою у спілкуванні за допомогою дзвінків або SMSповідомлень. Такому зв’язку віддається перевага перед реальним спілкуванням, а відсутність повідомлень викликає тривожність та напруження, драт</w:t>
      </w:r>
      <w:r>
        <w:rPr>
          <w:rFonts w:ascii="Times New Roman CYR" w:hAnsi="Times New Roman CYR" w:cs="Times New Roman CYR"/>
          <w:sz w:val="28"/>
          <w:szCs w:val="28"/>
          <w:lang w:val="uk-UA"/>
        </w:rPr>
        <w:t xml:space="preserve">івливість та зниження настрою [10, 92]. Читання з екрану та мобільна ігроманія призводять до напруження очей і можуть передувати порушенням зору.Facebook ( facebook.com ) - найбільша і найпопулярніша у світі соціальна мережа . Ідея створення цієї мережі - </w:t>
      </w:r>
      <w:r>
        <w:rPr>
          <w:rFonts w:ascii="Times New Roman CYR" w:hAnsi="Times New Roman CYR" w:cs="Times New Roman CYR"/>
          <w:sz w:val="28"/>
          <w:szCs w:val="28"/>
          <w:lang w:val="uk-UA"/>
        </w:rPr>
        <w:t>об'єднати людей , які навчаються або навчалися разом в одному навчальному закладі. З часом розрослася до неймовірних масштабів . Маса функцій і можливостей , постійне вдосконалення , зручний і зрозумілий інтерфейс і багато іншого. На початок 2011 року кіль</w:t>
      </w:r>
      <w:r>
        <w:rPr>
          <w:rFonts w:ascii="Times New Roman CYR" w:hAnsi="Times New Roman CYR" w:cs="Times New Roman CYR"/>
          <w:sz w:val="28"/>
          <w:szCs w:val="28"/>
          <w:lang w:val="uk-UA"/>
        </w:rPr>
        <w:t>кість користувачів быльше 3 401 000 .</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Інших, більш дрібних, соціальних мереж дуже багато. Практично в кожній країні є своя популярна соціальна мережа. Зазвичай - це клон Facebook з деякими відмінностями. Причому, дивно те, що Facebook.com переведений практ</w:t>
      </w:r>
      <w:r>
        <w:rPr>
          <w:rFonts w:ascii="Times New Roman CYR" w:hAnsi="Times New Roman CYR" w:cs="Times New Roman CYR"/>
          <w:sz w:val="28"/>
          <w:szCs w:val="28"/>
          <w:lang w:val="uk-UA"/>
        </w:rPr>
        <w:t>ично на всі мови світу і функціонує також по всьому світу, але в кожній країні, як правило, є свій суперпопулярний клон Facebook..ru Однокласники (odnoklassniki.ru) - назва говорить сама за себе. Про цієї соціальної мережі знають навіть ті, хто не користує</w:t>
      </w:r>
      <w:r>
        <w:rPr>
          <w:rFonts w:ascii="Times New Roman CYR" w:hAnsi="Times New Roman CYR" w:cs="Times New Roman CYR"/>
          <w:sz w:val="28"/>
          <w:szCs w:val="28"/>
          <w:lang w:val="uk-UA"/>
        </w:rPr>
        <w:t>ться Інтернетом. Спочатку створена для пошуку і спілкування з однокласниками, але, як і інші соціальні мереж, з часом розрослася і обзавелася додатковими функціями і можливостями. Так уже склалося, що ця мережа отримала поширення в основному серед людей се</w:t>
      </w:r>
      <w:r>
        <w:rPr>
          <w:rFonts w:ascii="Times New Roman CYR" w:hAnsi="Times New Roman CYR" w:cs="Times New Roman CYR"/>
          <w:sz w:val="28"/>
          <w:szCs w:val="28"/>
          <w:lang w:val="uk-UA"/>
        </w:rPr>
        <w:t>реднього і старшого віку.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контакті ( vkontakte.ru ) - найбільша і найпопулярніша соціальна мережа серед російськомовних користувачів Інтернету. Клон Facebook, тільки зі своїми особливостями. Спочатку Вконтакте була створена як соціальна мережа для студен</w:t>
      </w:r>
      <w:r>
        <w:rPr>
          <w:rFonts w:ascii="Times New Roman CYR" w:hAnsi="Times New Roman CYR" w:cs="Times New Roman CYR"/>
          <w:sz w:val="28"/>
          <w:szCs w:val="28"/>
          <w:lang w:val="uk-UA"/>
        </w:rPr>
        <w:t>тів і випускників російських вузів, але з часом розрослася до неймовірних масштабів. За даними Вікіпедії, в лютому 2011 року щоденна аудиторія Вконтакте перевищила 23 мільйони чоловік. Набула поширення в основному серед молодої частини Интернетчикыв (до тр</w:t>
      </w:r>
      <w:r>
        <w:rPr>
          <w:rFonts w:ascii="Times New Roman CYR" w:hAnsi="Times New Roman CYR" w:cs="Times New Roman CYR"/>
          <w:sz w:val="28"/>
          <w:szCs w:val="28"/>
          <w:lang w:val="uk-UA"/>
        </w:rPr>
        <w:t>идцяти років).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Мій світ (my.mail.ru) - соціальна мережа сайту Mail.ru. Крім пошти цей сайт надає масу інших можливостей: додавання фотографій, музики і відео, пошук знайомих і друзів і так далі. Для цього Вам необхідно зареєструватися на цьому сайті, тобто</w:t>
      </w:r>
      <w:r>
        <w:rPr>
          <w:rFonts w:ascii="Times New Roman CYR" w:hAnsi="Times New Roman CYR" w:cs="Times New Roman CYR"/>
          <w:sz w:val="28"/>
          <w:szCs w:val="28"/>
          <w:lang w:val="uk-UA"/>
        </w:rPr>
        <w:t xml:space="preserve"> створити поштовий ящик, і налаштувати Мій Світ .</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Негативний вплив соціальних мереж на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Его - розпад : "Я віртуальне" та "Я реальне" (дихотомія)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Комп'ютерні ігри і мережа інтернет призводять до порушення психічних станів у ігрових адиктів. Проведе</w:t>
      </w:r>
      <w:r>
        <w:rPr>
          <w:rFonts w:ascii="Times New Roman CYR" w:hAnsi="Times New Roman CYR" w:cs="Times New Roman CYR"/>
          <w:sz w:val="28"/>
          <w:szCs w:val="28"/>
          <w:lang w:val="uk-UA"/>
        </w:rPr>
        <w:t>ні в Росії дослідження показали деякі стійкі відхилення від норми показників психічного стану у ігрових адиктів : зниження настрою, самопочуття, активності…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 свідчить про дезадаптації, неадекватному сприйнятті аддикта себе і навколишнього світу. Тривога </w:t>
      </w:r>
      <w:r>
        <w:rPr>
          <w:rFonts w:ascii="Times New Roman CYR" w:hAnsi="Times New Roman CYR" w:cs="Times New Roman CYR"/>
          <w:sz w:val="28"/>
          <w:szCs w:val="28"/>
          <w:lang w:val="uk-UA"/>
        </w:rPr>
        <w:t>наростає з наростанням свого роду дисонансу між "Я віртуальним", який безсмертний і може все у віртуальному світі, і "Я реальним", який є простим смертним людиною. Крім цього, тривога служить каталізатором формування залежності: зі збільшенням тривоги збіл</w:t>
      </w:r>
      <w:r>
        <w:rPr>
          <w:rFonts w:ascii="Times New Roman CYR" w:hAnsi="Times New Roman CYR" w:cs="Times New Roman CYR"/>
          <w:sz w:val="28"/>
          <w:szCs w:val="28"/>
          <w:lang w:val="uk-UA"/>
        </w:rPr>
        <w:t>ьшується залежність, що, в свою чергу, збільшує тривогу і т.д.</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Виникнення свого роду роздвоєння особистості призводить не тільки до погіршення настрою і морального стану дитини чи підлітка, а й до появи психологічних розладів у взаєминах з батьками і друзя</w:t>
      </w:r>
      <w:r>
        <w:rPr>
          <w:rFonts w:ascii="Times New Roman CYR" w:hAnsi="Times New Roman CYR" w:cs="Times New Roman CYR"/>
          <w:sz w:val="28"/>
          <w:szCs w:val="28"/>
          <w:lang w:val="uk-UA"/>
        </w:rPr>
        <w:t>ми, до зниження шкільних показників, до нервових зривів і безпричинної агресії.</w:t>
      </w:r>
    </w:p>
    <w:p w:rsidR="00000000" w:rsidRDefault="00D33DC1">
      <w:pPr>
        <w:widowControl w:val="0"/>
        <w:tabs>
          <w:tab w:val="left" w:pos="75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відновлення психологічного стану дитині або підлітку потрібно набагато більше часу, ніж сформованій людині. Кіберпростір величезне, але реальне життя. Заохочення дій підліт</w:t>
      </w:r>
      <w:r>
        <w:rPr>
          <w:rFonts w:ascii="Times New Roman CYR" w:hAnsi="Times New Roman CYR" w:cs="Times New Roman CYR"/>
          <w:sz w:val="28"/>
          <w:szCs w:val="28"/>
          <w:lang w:val="uk-UA"/>
        </w:rPr>
        <w:t>ка в реальному світі може сприяти реабілітації та відновленню психіки дитини. З досвіду американських дослідників у даній області, ні в якому разі при виникненні подібних випадків не можна забороняти дитині або підлітку користуватися комп'ютером, в першу ч</w:t>
      </w:r>
      <w:r>
        <w:rPr>
          <w:rFonts w:ascii="Times New Roman CYR" w:hAnsi="Times New Roman CYR" w:cs="Times New Roman CYR"/>
          <w:sz w:val="28"/>
          <w:szCs w:val="28"/>
          <w:lang w:val="uk-UA"/>
        </w:rPr>
        <w:t>ергу необхідно знайти спосіб поєднати віртуальний і реальний світи підлітка. Мережеві та комп'ютерні інтереси повинні знайти відображення в реальному житті, наприклад використання комп'ютера для виконання шкільних завдань. Якщо дитині подобаються рольові і</w:t>
      </w:r>
      <w:r>
        <w:rPr>
          <w:rFonts w:ascii="Times New Roman CYR" w:hAnsi="Times New Roman CYR" w:cs="Times New Roman CYR"/>
          <w:sz w:val="28"/>
          <w:szCs w:val="28"/>
          <w:lang w:val="uk-UA"/>
        </w:rPr>
        <w:t>гри у віртуальній реальності, можна спробувати залучити його до участі у шкільних театральних постановках.</w:t>
      </w:r>
    </w:p>
    <w:p w:rsidR="00000000" w:rsidRDefault="00D33DC1">
      <w:pPr>
        <w:widowControl w:val="0"/>
        <w:tabs>
          <w:tab w:val="left" w:pos="75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Основна мета, яка ставиться в подібних випадках перед батьками, полягає в тому, щоб уникнути замикання підлітка в кіберпросторі, оскільки саме це при</w:t>
      </w:r>
      <w:r>
        <w:rPr>
          <w:rFonts w:ascii="Times New Roman CYR" w:hAnsi="Times New Roman CYR" w:cs="Times New Roman CYR"/>
          <w:sz w:val="28"/>
          <w:szCs w:val="28"/>
          <w:lang w:val="uk-UA"/>
        </w:rPr>
        <w:t>зводить до несоотношенію віртуального і реального світів в його свідомості.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Інтернет залежність.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 "залежність" (addiction) був запозичений з лексикона психіатрів для полегшення ідентифікації проблеми Інтернету шляхом асоціації її з характерними соціа</w:t>
      </w:r>
      <w:r>
        <w:rPr>
          <w:rFonts w:ascii="Times New Roman CYR" w:hAnsi="Times New Roman CYR" w:cs="Times New Roman CYR"/>
          <w:sz w:val="28"/>
          <w:szCs w:val="28"/>
          <w:lang w:val="uk-UA"/>
        </w:rPr>
        <w:t>льними і психологічними проблемами. Усього може спостерігатися від 1 до 10 симптомів, у які входять надмірний час, проведений в мережі, що збільшується занепокоєнням при перебуванні в реальному світі, неправді або прихованій кількості часу, проведеного в к</w:t>
      </w:r>
      <w:r>
        <w:rPr>
          <w:rFonts w:ascii="Times New Roman CYR" w:hAnsi="Times New Roman CYR" w:cs="Times New Roman CYR"/>
          <w:sz w:val="28"/>
          <w:szCs w:val="28"/>
          <w:lang w:val="uk-UA"/>
        </w:rPr>
        <w:t>іберпросторі або ж мляве функціонування в реальному світі. Зловживання Інтернетом веде до соціальної ізоляції, збільшується депресія, призводить до розпаду родини, невдачам у навчанні, фінансовому неблагополуччю і до втрати роботи.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"Інтернет-залежність" - </w:t>
      </w:r>
      <w:r>
        <w:rPr>
          <w:rFonts w:ascii="Times New Roman CYR" w:hAnsi="Times New Roman CYR" w:cs="Times New Roman CYR"/>
          <w:sz w:val="28"/>
          <w:szCs w:val="28"/>
          <w:lang w:val="uk-UA"/>
        </w:rPr>
        <w:t>це широкий термін, що позначає велику кількість проблем поводження і контролю над потягами. Основні п'ять типів, що були виділені в процесі дослідження, характеризуються в такий спосіб:</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Кіберсексуальна залежність - нездоланний потяг до відвідування порно</w:t>
      </w:r>
      <w:r>
        <w:rPr>
          <w:rFonts w:ascii="Times New Roman CYR" w:hAnsi="Times New Roman CYR" w:cs="Times New Roman CYR"/>
          <w:sz w:val="28"/>
          <w:szCs w:val="28"/>
          <w:lang w:val="uk-UA"/>
        </w:rPr>
        <w:t>сайтів і заняттю кіберсексом.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Пристрасть до віртуальних знайомств - надмірність знайомих і друзів у Мережі.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Нав'язлива потреба в Мережі - гра в онлайнові азартні ігри, постійні покупки або участі в аукціонах.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Інформаційне перевантаження (нав'язливий </w:t>
      </w:r>
      <w:r>
        <w:rPr>
          <w:rFonts w:ascii="Times New Roman CYR" w:hAnsi="Times New Roman CYR" w:cs="Times New Roman CYR"/>
          <w:sz w:val="28"/>
          <w:szCs w:val="28"/>
          <w:lang w:val="uk-UA"/>
        </w:rPr>
        <w:t>web-серфінг) - нескінченні подорожі по Мережі, пошук інформації з баз даних і пошуковим сайтам.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Комп'ютерна залежність - нав'язлива гра в комп'ютерні ігри (стрілялки - Doom, Quake, Unreal і ін., стратегії типу Star Craft, квести).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Чільним фактором, завдя</w:t>
      </w:r>
      <w:r>
        <w:rPr>
          <w:rFonts w:ascii="Times New Roman CYR" w:hAnsi="Times New Roman CYR" w:cs="Times New Roman CYR"/>
          <w:sz w:val="28"/>
          <w:szCs w:val="28"/>
          <w:lang w:val="uk-UA"/>
        </w:rPr>
        <w:t>ки якому всі ці явища одержали широке поширення, є анонімність особистості в Мережі. Особливо анонімність пов'язана з чотирма головними розладами: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Посилення різних відхилень від норми, неправда і навіть здійснення кримінальних дій типу перегляду і скачув</w:t>
      </w:r>
      <w:r>
        <w:rPr>
          <w:rFonts w:ascii="Times New Roman CYR" w:hAnsi="Times New Roman CYR" w:cs="Times New Roman CYR"/>
          <w:sz w:val="28"/>
          <w:szCs w:val="28"/>
          <w:lang w:val="uk-UA"/>
        </w:rPr>
        <w:t>ання непристойних або ж зовсім заборонених картинок (дитяча порнографія), що широко поширені на багатьох сайтах. Важливо щоб люди, що розважаються переглядом подібних зображень, тим самим задовольняючи свої сексуальні фантазії, не намагалися контактувати з</w:t>
      </w:r>
      <w:r>
        <w:rPr>
          <w:rFonts w:ascii="Times New Roman CYR" w:hAnsi="Times New Roman CYR" w:cs="Times New Roman CYR"/>
          <w:sz w:val="28"/>
          <w:szCs w:val="28"/>
          <w:lang w:val="uk-UA"/>
        </w:rPr>
        <w:t xml:space="preserve"> дітьми в реальному житті. Таке поводження дуже часто починається як цікавість і закінчується як потяг. У таких випадках показана психотерапія, спрямована на нормалізацію сексуальних потягів з метою зменшення потенційного ризику.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Віртуальний світ, у яком</w:t>
      </w:r>
      <w:r>
        <w:rPr>
          <w:rFonts w:ascii="Times New Roman CYR" w:hAnsi="Times New Roman CYR" w:cs="Times New Roman CYR"/>
          <w:sz w:val="28"/>
          <w:szCs w:val="28"/>
          <w:lang w:val="uk-UA"/>
        </w:rPr>
        <w:t>у людина почуває себе набагато комфортніше, чим у реальному житті, створює погрозу для успішності реального життя. У подібних випадках використовується персональна психотерапія, метою якої є зменшення бажання втекти з реального світу.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Інтерактивні компон</w:t>
      </w:r>
      <w:r>
        <w:rPr>
          <w:rFonts w:ascii="Times New Roman CYR" w:hAnsi="Times New Roman CYR" w:cs="Times New Roman CYR"/>
          <w:sz w:val="28"/>
          <w:szCs w:val="28"/>
          <w:lang w:val="uk-UA"/>
        </w:rPr>
        <w:t>енти мережі полегшують створення кібер-залежності, що негативно впливає на внутрісімейні відносини і стабільність родини як такої, що в першу чергу веде до віддалення людей у реальному житті і до розлучення. У цьому випадку застосовується індивідуальна і с</w:t>
      </w:r>
      <w:r>
        <w:rPr>
          <w:rFonts w:ascii="Times New Roman CYR" w:hAnsi="Times New Roman CYR" w:cs="Times New Roman CYR"/>
          <w:sz w:val="28"/>
          <w:szCs w:val="28"/>
          <w:lang w:val="uk-UA"/>
        </w:rPr>
        <w:t>імейна терапія, у процесі якої чоловік і жінка працюють разом над примиренням і відтворенням родини після зрад у мережі.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Можливість створення альтернативних он-лайн персонажів, у залежності від настрою і бажання самого користувача, що створює можливість </w:t>
      </w:r>
      <w:r>
        <w:rPr>
          <w:rFonts w:ascii="Times New Roman CYR" w:hAnsi="Times New Roman CYR" w:cs="Times New Roman CYR"/>
          <w:sz w:val="28"/>
          <w:szCs w:val="28"/>
          <w:lang w:val="uk-UA"/>
        </w:rPr>
        <w:t>піти від реального світу з його емоційними проблемами (наприклад, стрес, депресія, занепокоєння), або ж від простих життєвих складностей (достаток роботи, проблеми в навчанні, раптове безробіття, розлади в родині). Миттєва втеча у фантастичний світ Інтерне</w:t>
      </w:r>
      <w:r>
        <w:rPr>
          <w:rFonts w:ascii="Times New Roman CYR" w:hAnsi="Times New Roman CYR" w:cs="Times New Roman CYR"/>
          <w:sz w:val="28"/>
          <w:szCs w:val="28"/>
          <w:lang w:val="uk-UA"/>
        </w:rPr>
        <w:t>т служить підтримкою для звикання, за яким випливає погіршення настрою і психологічні розбіжності, що лікуються психотерапією і, у разі потреби, фармакологічним втручанням.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Патологічна залежність починається тоді, коли прагнення відходу від реальності, зв'</w:t>
      </w:r>
      <w:r>
        <w:rPr>
          <w:rFonts w:ascii="Times New Roman CYR" w:hAnsi="Times New Roman CYR" w:cs="Times New Roman CYR"/>
          <w:sz w:val="28"/>
          <w:szCs w:val="28"/>
          <w:lang w:val="uk-UA"/>
        </w:rPr>
        <w:t>язане зі зміною психічного стану, починає домінувати у свідомості, стаючи центральною ідеєю, що вторгається в життя, приводячи до відриву від реальності. Відбувається процес, під час якого людина не тільки не вирішує важливих для себе проблем (наприклад, п</w:t>
      </w:r>
      <w:r>
        <w:rPr>
          <w:rFonts w:ascii="Times New Roman CYR" w:hAnsi="Times New Roman CYR" w:cs="Times New Roman CYR"/>
          <w:sz w:val="28"/>
          <w:szCs w:val="28"/>
          <w:lang w:val="uk-UA"/>
        </w:rPr>
        <w:t>обутових, соціальних), але і зупиняється у своєму особистісному розвитку. Цьому процесові можуть сприяти біологічні (наприклад, індивідуальний спосіб реагування на алкоголь, як на речовину, що різко змінює психічний стан), психологічні (особистісні особлив</w:t>
      </w:r>
      <w:r>
        <w:rPr>
          <w:rFonts w:ascii="Times New Roman CYR" w:hAnsi="Times New Roman CYR" w:cs="Times New Roman CYR"/>
          <w:sz w:val="28"/>
          <w:szCs w:val="28"/>
          <w:lang w:val="uk-UA"/>
        </w:rPr>
        <w:t>ості, психотравми), соціальні (сімейні і позасімейні взаємодії) фактори. Важливо відзначити, що аддиктивна реалізація містить у собі не тільки аддиктивні дії, але і думки про стан відходу від реальності, про можливість і спосіб його досягнення.[16,c. 53]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сихологічні та фізичні симптоми Інтернет-залежності: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Доктор М. Орзак виділила наступні психологічні і фізичні симптони, характерні для патологічної Інтернет-залежності: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симптоми: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Гарне самопочуття або ейфорія за комп'ютером.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Неможливість з</w:t>
      </w:r>
      <w:r>
        <w:rPr>
          <w:rFonts w:ascii="Times New Roman CYR" w:hAnsi="Times New Roman CYR" w:cs="Times New Roman CYR"/>
          <w:sz w:val="28"/>
          <w:szCs w:val="28"/>
          <w:lang w:val="uk-UA"/>
        </w:rPr>
        <w:t>упинитися.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Збільшення кількості часу, проведеного за комп'ютером.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Зневага родиною і друзями.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Відчуття порожнечі, депресії, роздратування не за комп'ютером.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Неправда роботодавцям або членам родини про свою діяльність.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Проблеми з роботою або навчан</w:t>
      </w:r>
      <w:r>
        <w:rPr>
          <w:rFonts w:ascii="Times New Roman CYR" w:hAnsi="Times New Roman CYR" w:cs="Times New Roman CYR"/>
          <w:sz w:val="28"/>
          <w:szCs w:val="28"/>
          <w:lang w:val="uk-UA"/>
        </w:rPr>
        <w:t>ням.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Фізичні симптоми: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Синдром карпального каналу (тунельна поразка нервових стовбурів руки, зв'язана з тривалою перенапругою м'язів).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Сухість в очах.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Головні болі по типу мігрені.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Болі в спині.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Нерегулярне харчування, пропуск прийомів їжі.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Зне</w:t>
      </w:r>
      <w:r>
        <w:rPr>
          <w:rFonts w:ascii="Times New Roman CYR" w:hAnsi="Times New Roman CYR" w:cs="Times New Roman CYR"/>
          <w:sz w:val="28"/>
          <w:szCs w:val="28"/>
          <w:lang w:val="uk-UA"/>
        </w:rPr>
        <w:t>вага особистою гігієною.</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Розлад сну, зміна режиму сну.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Стадії формування комп'ютерної залежності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комп'ютерної залежності відбувається не миттєво, а поступово.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виділити стадії формування даної залежності: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Стадія легкої захопленості.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w:t>
      </w:r>
      <w:r>
        <w:rPr>
          <w:rFonts w:ascii="Times New Roman CYR" w:hAnsi="Times New Roman CYR" w:cs="Times New Roman CYR"/>
          <w:sz w:val="28"/>
          <w:szCs w:val="28"/>
          <w:lang w:val="uk-UA"/>
        </w:rPr>
        <w:t>тадія захопленості.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Стадія залежності.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Стадія прихильності.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Стадія легкої захопленості.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Дитина починає порівнювати світ реальний і віртуальний і віддає перевагу останньому. Багатьма дослідженнями доведено, що людина прагне постійно одержувати позит</w:t>
      </w:r>
      <w:r>
        <w:rPr>
          <w:rFonts w:ascii="Times New Roman CYR" w:hAnsi="Times New Roman CYR" w:cs="Times New Roman CYR"/>
          <w:sz w:val="28"/>
          <w:szCs w:val="28"/>
          <w:lang w:val="uk-UA"/>
        </w:rPr>
        <w:t>ивні емоції, він готовий постійно повторювати дії, які роблять йому приємність. Стійка потреба перебувати в соціальній мережі тут поки не сформована, процес не є значимими цінністю для людини.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Стадія захопленості.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переходу на цю стадію необхідна появ</w:t>
      </w:r>
      <w:r>
        <w:rPr>
          <w:rFonts w:ascii="Times New Roman CYR" w:hAnsi="Times New Roman CYR" w:cs="Times New Roman CYR"/>
          <w:sz w:val="28"/>
          <w:szCs w:val="28"/>
          <w:lang w:val="uk-UA"/>
        </w:rPr>
        <w:t>а в дитини нової потреби -потреби перебувати в соціальній мережі.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Стадія залежності.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Тут вже відбуваються серйозні зміни в ценністно-суттєвій сфері дитини. Відбувається зміна самосвідомості й самооцінки. Інтернет повністю витісняє реальний світ. Відбуває</w:t>
      </w:r>
      <w:r>
        <w:rPr>
          <w:rFonts w:ascii="Times New Roman CYR" w:hAnsi="Times New Roman CYR" w:cs="Times New Roman CYR"/>
          <w:sz w:val="28"/>
          <w:szCs w:val="28"/>
          <w:lang w:val="uk-UA"/>
        </w:rPr>
        <w:t xml:space="preserve">ться порушення основної функції психіки, і замість реального навколишнього підлітка світу відбувається відбиття нереального й віртуального. Такі діти завжди, часто подовгу, грають без свідків, їхня потреба не змінюється й не зникає із задоволенням базових </w:t>
      </w:r>
      <w:r>
        <w:rPr>
          <w:rFonts w:ascii="Times New Roman CYR" w:hAnsi="Times New Roman CYR" w:cs="Times New Roman CYR"/>
          <w:sz w:val="28"/>
          <w:szCs w:val="28"/>
          <w:lang w:val="uk-UA"/>
        </w:rPr>
        <w:t>фізіологічних потреб.</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Стадія прихильності.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Тут дитина тримає дистанцію з комп'ютером, однак повністю відірватися від уже сформуваної й укоріненої потреби у віртуальній реальності він не має сил. Даний період протікає досить довго, іноді навіть все життя,</w:t>
      </w:r>
      <w:r>
        <w:rPr>
          <w:rFonts w:ascii="Times New Roman CYR" w:hAnsi="Times New Roman CYR" w:cs="Times New Roman CYR"/>
          <w:sz w:val="28"/>
          <w:szCs w:val="28"/>
          <w:lang w:val="uk-UA"/>
        </w:rPr>
        <w:t xml:space="preserve"> залежно від швидкості вгасання прихильності. У силу своїх індивідуальних особливостей підліток може зупинитися у формуванні тяги на одному з попередніх періодів її виникнення, у такий спосіб потреба зникає швидше.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Більшою мірою комп'ютерними аддиктами ста</w:t>
      </w:r>
      <w:r>
        <w:rPr>
          <w:rFonts w:ascii="Times New Roman CYR" w:hAnsi="Times New Roman CYR" w:cs="Times New Roman CYR"/>
          <w:sz w:val="28"/>
          <w:szCs w:val="28"/>
          <w:lang w:val="uk-UA"/>
        </w:rPr>
        <w:t>ють діти і підлітки, які мають нестабільні і конфліктні сімейні або шкільні стосунки, не прихильні ніяким серйозним захопленням. Саме вони знаходять у віртуальному світі віддушину і вважають своє перебування в мережі або успіхи в комп'ютерній грі достатнім</w:t>
      </w:r>
      <w:r>
        <w:rPr>
          <w:rFonts w:ascii="Times New Roman CYR" w:hAnsi="Times New Roman CYR" w:cs="Times New Roman CYR"/>
          <w:sz w:val="28"/>
          <w:szCs w:val="28"/>
          <w:lang w:val="uk-UA"/>
        </w:rPr>
        <w:t>и для самоствердження і для поліпшення психічного стану .</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Однак позитивні емоції, що супроводжуються підйомом настрою, бувають також в ситуації "передчуття" комп'ютерної гри. Але реально після гри, тобто після виходу з віртуального простору, настрій знову </w:t>
      </w:r>
      <w:r>
        <w:rPr>
          <w:rFonts w:ascii="Times New Roman CYR" w:hAnsi="Times New Roman CYR" w:cs="Times New Roman CYR"/>
          <w:sz w:val="28"/>
          <w:szCs w:val="28"/>
          <w:lang w:val="uk-UA"/>
        </w:rPr>
        <w:t>погіршується, швидко повертаючись на початковий рівень, залишаючись на ньому до наступного "входження" у віртуальний світ .</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Участь у віртуальному світі дозволяє дітям і підліткам розслабитися і абстрагуватися від психологічних проблем в реальному світі, ал</w:t>
      </w:r>
      <w:r>
        <w:rPr>
          <w:rFonts w:ascii="Times New Roman CYR" w:hAnsi="Times New Roman CYR" w:cs="Times New Roman CYR"/>
          <w:sz w:val="28"/>
          <w:szCs w:val="28"/>
          <w:lang w:val="uk-UA"/>
        </w:rPr>
        <w:t xml:space="preserve">е це відбувається лише на момент перебування у віртуальному просторі. Для ігрового аддикта реальний світ нецікавий і повний небезпек , так як більшість адиктів - це люди, погано адаптуються в соціумі. Внаслідок цього людина намагається жити в іншому світі </w:t>
      </w:r>
      <w:r>
        <w:rPr>
          <w:rFonts w:ascii="Times New Roman CYR" w:hAnsi="Times New Roman CYR" w:cs="Times New Roman CYR"/>
          <w:sz w:val="28"/>
          <w:szCs w:val="28"/>
          <w:lang w:val="uk-UA"/>
        </w:rPr>
        <w:t>- віртуальному, де все можливо, все дозволено, де він сам встановлює правила гри. Логічно припустити, що вихід з віртуальної реальності є болючим для аддикта: він знову стикається з ненависною для нього реальністю, що і викликає зниження настрою і активнос</w:t>
      </w:r>
      <w:r>
        <w:rPr>
          <w:rFonts w:ascii="Times New Roman CYR" w:hAnsi="Times New Roman CYR" w:cs="Times New Roman CYR"/>
          <w:sz w:val="28"/>
          <w:szCs w:val="28"/>
          <w:lang w:val="uk-UA"/>
        </w:rPr>
        <w:t>ті, відчуття поганого самопочуття.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Найбільш цікавими та небезпечними є рольові комп’ютерні ігри, що здатні сформувати стійку психологічну залежність. Часто вони не враховують вікових психологічних особливостей і здатні вплинути на формування особистості в </w:t>
      </w:r>
      <w:r>
        <w:rPr>
          <w:rFonts w:ascii="Times New Roman CYR" w:hAnsi="Times New Roman CYR" w:cs="Times New Roman CYR"/>
          <w:sz w:val="28"/>
          <w:szCs w:val="28"/>
          <w:lang w:val="uk-UA"/>
        </w:rPr>
        <w:t>період активної соціалізації. Підліток отримує гострі, яскраві враження у віртуальному світі і не прагне повертатися у буденність. Підсилює комп’ютерну залежність гра у мережі Інтернет.</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Анонімність.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раз користувачі прикриваються різними псевдонімами (ні</w:t>
      </w:r>
      <w:r>
        <w:rPr>
          <w:rFonts w:ascii="Times New Roman CYR" w:hAnsi="Times New Roman CYR" w:cs="Times New Roman CYR"/>
          <w:sz w:val="28"/>
          <w:szCs w:val="28"/>
          <w:lang w:val="uk-UA"/>
        </w:rPr>
        <w:t>ками), займаються тролінгом, пишуть образливі коментарі, можуть ширити безвідповідально важкі наклепи. Забувається чомусь за нетикет у таких мережах як Facebook, Twitter, Flickr, Myspace, Vkontakte тощо.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Віртуальне хижацтво.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Певні особи з окремими психолог</w:t>
      </w:r>
      <w:r>
        <w:rPr>
          <w:rFonts w:ascii="Times New Roman CYR" w:hAnsi="Times New Roman CYR" w:cs="Times New Roman CYR"/>
          <w:sz w:val="28"/>
          <w:szCs w:val="28"/>
          <w:lang w:val="uk-UA"/>
        </w:rPr>
        <w:t>ічними проблемами шукають собі весь час наступну «жертву», отримуючи своєрідне задоволення. Так можна бути прилюдно «змішаним з болотом». Зауважте, що ця проблема існує теж і між християнами...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Створення сторінок від твоєї особи, наприклад, неприятелями, щ</w:t>
      </w:r>
      <w:r>
        <w:rPr>
          <w:rFonts w:ascii="Times New Roman CYR" w:hAnsi="Times New Roman CYR" w:cs="Times New Roman CYR"/>
          <w:sz w:val="28"/>
          <w:szCs w:val="28"/>
          <w:lang w:val="uk-UA"/>
        </w:rPr>
        <w:t xml:space="preserve">о хочуть за щось відімстити, скомпрометувати, якщо не добавив когось у друзі з декотрих причин, було раніше певне непорозуміння і т.п. Переважно ці дії (чужі сторінки під твоїми персональними даними) є незаконного характеру і можуть так само бути проблеми </w:t>
      </w:r>
      <w:r>
        <w:rPr>
          <w:rFonts w:ascii="Times New Roman CYR" w:hAnsi="Times New Roman CYR" w:cs="Times New Roman CYR"/>
          <w:sz w:val="28"/>
          <w:szCs w:val="28"/>
          <w:lang w:val="uk-UA"/>
        </w:rPr>
        <w:t>із судом-поліцією.</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Порнографія та насилля.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Навіть дуже не бажаючи наткнутися на ці нездорові явища, можеш попасти в небезпеку. Тиснеш на одне посилання, а вистрибує цілком інше... Реклама є й оманлива. Як відомо, теж неповнолітні користуються нині соціальн</w:t>
      </w:r>
      <w:r>
        <w:rPr>
          <w:rFonts w:ascii="Times New Roman CYR" w:hAnsi="Times New Roman CYR" w:cs="Times New Roman CYR"/>
          <w:sz w:val="28"/>
          <w:szCs w:val="28"/>
          <w:lang w:val="uk-UA"/>
        </w:rPr>
        <w:t>ими мережами. Не весь їхній контент (зміст) є корисний - численні сторінки, файли, співтовариства тощо. Розпусні сайти та також ті, де має місце море агресії чи крові, руйнують світло в серці, автентичні людські цінності під сонцем.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Інформаційна небеспека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негативних ефектів глобальної комп'ютерної мережі є широке розповсюдження різної інформації сумнівного змісту. Слід, відзначить, що існують інформаційні дії, прямо загрожує психічному або фізичному здоров'ю людини. Досить часто вони формують мораль</w:t>
      </w:r>
      <w:r>
        <w:rPr>
          <w:rFonts w:ascii="Times New Roman CYR" w:hAnsi="Times New Roman CYR" w:cs="Times New Roman CYR"/>
          <w:sz w:val="28"/>
          <w:szCs w:val="28"/>
          <w:lang w:val="uk-UA"/>
        </w:rPr>
        <w:t xml:space="preserve">но-психологічну атмосферу в суспільстві, живлять кримінальне середовище і сприяють зростанню психічних захворювань. Найбільш вразливими і незахищеними виявляються наші діти, так вони не бачать загрози, яку несе в собі глобальна мережа. Статистика лякає: 9 </w:t>
      </w:r>
      <w:r>
        <w:rPr>
          <w:rFonts w:ascii="Times New Roman CYR" w:hAnsi="Times New Roman CYR" w:cs="Times New Roman CYR"/>
          <w:sz w:val="28"/>
          <w:szCs w:val="28"/>
          <w:lang w:val="uk-UA"/>
        </w:rPr>
        <w:t xml:space="preserve">з 10 дітей у віці від 8 до 15 років стикалися з порнографією в Мережі, близько 17% регулярно зазирають на заборонені ресурси, приблизно 5,5% готові втілити побачене там у життя. Відстежити свою інформацію, що щосекунди потрапляє в Інтернет, неможливо.[42, </w:t>
      </w:r>
      <w:r>
        <w:rPr>
          <w:rFonts w:ascii="Times New Roman CYR" w:hAnsi="Times New Roman CYR" w:cs="Times New Roman CYR"/>
          <w:sz w:val="28"/>
          <w:szCs w:val="28"/>
          <w:lang w:val="uk-UA"/>
        </w:rPr>
        <w:t>c. 53]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може випадково зайти на сайт, де йому в фарбах розпишуть, наскільки приємні на смак наркотики, які чудеса творить з організмом алкоголь або як в домашніх умовах з підручних засобів виготовити справжню вибухівку. Навіть на доброзичливих на пер</w:t>
      </w:r>
      <w:r>
        <w:rPr>
          <w:rFonts w:ascii="Times New Roman CYR" w:hAnsi="Times New Roman CYR" w:cs="Times New Roman CYR"/>
          <w:sz w:val="28"/>
          <w:szCs w:val="28"/>
          <w:lang w:val="uk-UA"/>
        </w:rPr>
        <w:t xml:space="preserve">ший погляд мережевих ресурсах у спливаючому рекламному вікні може здатися фотографія оголеного тіла. Про ці деталях повинен знати педагог і батьки кожної дитини, чий комп'ютер підключений до Інтернету. За результатами недавнього опитування, сучасна молодь </w:t>
      </w:r>
      <w:r>
        <w:rPr>
          <w:rFonts w:ascii="Times New Roman CYR" w:hAnsi="Times New Roman CYR" w:cs="Times New Roman CYR"/>
          <w:sz w:val="28"/>
          <w:szCs w:val="28"/>
          <w:lang w:val="uk-UA"/>
        </w:rPr>
        <w:t xml:space="preserve">ризикує відвідати небажаний сайт, завантажити нелегальне програмне забезпечення чи вплутатися в спілкування з незнайомими людьми переважно при користуванні комп'ютером вдома, а зовсім не в школі, як вважають багато батьків. Вся справа в тому, що обмеження </w:t>
      </w:r>
      <w:r>
        <w:rPr>
          <w:rFonts w:ascii="Times New Roman CYR" w:hAnsi="Times New Roman CYR" w:cs="Times New Roman CYR"/>
          <w:sz w:val="28"/>
          <w:szCs w:val="28"/>
          <w:lang w:val="uk-UA"/>
        </w:rPr>
        <w:t>на користування комп'ютером у школі набагато суворіше домашніх заборон батьків. Адміністрація навчального закладу набагато частіше, ніж батьки, використовує програмне забезпечення, що обмежує користування підлітків Інтернетом. Тому те, що розумно заборонен</w:t>
      </w:r>
      <w:r>
        <w:rPr>
          <w:rFonts w:ascii="Times New Roman CYR" w:hAnsi="Times New Roman CYR" w:cs="Times New Roman CYR"/>
          <w:sz w:val="28"/>
          <w:szCs w:val="28"/>
          <w:lang w:val="uk-UA"/>
        </w:rPr>
        <w:t>о дітям в школі, вони з легкістю отримують через відсутність уваги з боку батьків до цього питання. [32, 49]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Підтвердженням негативного впливу Інтернет-мережі на формування цінностей підлітків є випадок у одному із загальноосвітньому навчальному закладі м.</w:t>
      </w:r>
      <w:r>
        <w:rPr>
          <w:rFonts w:ascii="Times New Roman CYR" w:hAnsi="Times New Roman CYR" w:cs="Times New Roman CYR"/>
          <w:sz w:val="28"/>
          <w:szCs w:val="28"/>
          <w:lang w:val="uk-UA"/>
        </w:rPr>
        <w:t xml:space="preserve"> Чернівці. Так, учнями 11 класу був знятий восьмихвилинний відеоролик про знущання над однолітками та молодшими школярами на камеру мобільного телефону та розміщений в Інтернет-мережі. Шестеро учнів 11 класу діють як герої комп’ютерних ігор та фільмів про </w:t>
      </w:r>
      <w:r>
        <w:rPr>
          <w:rFonts w:ascii="Times New Roman CYR" w:hAnsi="Times New Roman CYR" w:cs="Times New Roman CYR"/>
          <w:sz w:val="28"/>
          <w:szCs w:val="28"/>
          <w:lang w:val="uk-UA"/>
        </w:rPr>
        <w:t>поганих хлопців: б’ють інших учнів на очах у дівчат та працівників школи, викручують їм руки, імітують статевий акт. На плівці працівниками органів внутрішніх справ було зафіксовано знущання над шістнадцятьма підлітками. Хлопці, які знімали відео та були г</w:t>
      </w:r>
      <w:r>
        <w:rPr>
          <w:rFonts w:ascii="Times New Roman CYR" w:hAnsi="Times New Roman CYR" w:cs="Times New Roman CYR"/>
          <w:sz w:val="28"/>
          <w:szCs w:val="28"/>
          <w:lang w:val="uk-UA"/>
        </w:rPr>
        <w:t>оловними героями у ньому, ніякого покарання не отримали.[16,c. 53]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Позитивний вплив соціальних мереж.</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Плюси Інтернет мереж полягають у тому, що мережа пропонує освітній і корисний досвід, правильне використання якого може поліпшити їх успішність у школі чи</w:t>
      </w:r>
      <w:r>
        <w:rPr>
          <w:rFonts w:ascii="Times New Roman CYR" w:hAnsi="Times New Roman CYR" w:cs="Times New Roman CYR"/>
          <w:sz w:val="28"/>
          <w:szCs w:val="28"/>
          <w:lang w:val="uk-UA"/>
        </w:rPr>
        <w:t xml:space="preserve"> інституті. Але й тут є свої недоліки, такі як неточні дані, а також невідповідні для дітей та підлітків в області інформації.</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Internet кожен прокладає свій власний шлях. Ти сам вирішуєш, якими послугами мережі скористатися. Хочеш - відправиш електронний</w:t>
      </w:r>
      <w:r>
        <w:rPr>
          <w:rFonts w:ascii="Times New Roman CYR" w:hAnsi="Times New Roman CYR" w:cs="Times New Roman CYR"/>
          <w:sz w:val="28"/>
          <w:szCs w:val="28"/>
          <w:lang w:val="uk-UA"/>
        </w:rPr>
        <w:t xml:space="preserve"> лист хоч на край світу. Хочеш - залишиш повідомлення для групи новин: так називається тематичний електронний бюлетень, службовець своєрідною дошкою оголошень. Можливості мережі воістину безмежні. Потреби і запити подорожуючих по Internet найрізноманітніші</w:t>
      </w:r>
      <w:r>
        <w:rPr>
          <w:rFonts w:ascii="Times New Roman CYR" w:hAnsi="Times New Roman CYR" w:cs="Times New Roman CYR"/>
          <w:sz w:val="28"/>
          <w:szCs w:val="28"/>
          <w:lang w:val="uk-UA"/>
        </w:rPr>
        <w:t>. Одні хочуть роздобути нове програмне забезпечення. Інші шукають ті чи інші документи, необхідні їм для професійної діяльності. Треті підключаються до мережі, щоб отримувати електронну пошту. Internet допомагає всім.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Дитина опановує роботу з комп'ютером</w:t>
      </w:r>
      <w:r>
        <w:rPr>
          <w:rFonts w:ascii="Times New Roman CYR" w:hAnsi="Times New Roman CYR" w:cs="Times New Roman CYR"/>
          <w:sz w:val="28"/>
          <w:szCs w:val="28"/>
          <w:lang w:val="uk-UA"/>
        </w:rPr>
        <w:t xml:space="preserve"> і в інтернеті.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Отримує безліч інформації, навчається її «фільтрувати», що позитивно впливає на логічне мислення, пам'ять, увагу.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друзі чи однокласники живуть в іншому місті або районі великого міста, школяр не випадає зі свого кола спілкування, п</w:t>
      </w:r>
      <w:r>
        <w:rPr>
          <w:rFonts w:ascii="Times New Roman CYR" w:hAnsi="Times New Roman CYR" w:cs="Times New Roman CYR"/>
          <w:sz w:val="28"/>
          <w:szCs w:val="28"/>
          <w:lang w:val="uk-UA"/>
        </w:rPr>
        <w:t>еребуває в курсі останніх подій у житті однолітків.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 час листування з іншими дітьми відточує вміння грамотно будувати речення, висловлювати свої думки.[21,c 53]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Форуми - найкраща розробка людства, і, один з найбільш важливих аспектів Інтернету - форум</w:t>
      </w:r>
      <w:r>
        <w:rPr>
          <w:rFonts w:ascii="Times New Roman CYR" w:hAnsi="Times New Roman CYR" w:cs="Times New Roman CYR"/>
          <w:sz w:val="28"/>
          <w:szCs w:val="28"/>
          <w:lang w:val="uk-UA"/>
        </w:rPr>
        <w:t>и дозволяють спілкуватися тисячам, мільйонам людей. Вони дозволяють розділити спілкування на теми і категорії, таким чином, кожен спілкується там, де йому цікаво. Чати і ICQ дають можливість спілкуватися в реальному часі, таким чином, два, і більше, людини</w:t>
      </w:r>
      <w:r>
        <w:rPr>
          <w:rFonts w:ascii="Times New Roman CYR" w:hAnsi="Times New Roman CYR" w:cs="Times New Roman CYR"/>
          <w:sz w:val="28"/>
          <w:szCs w:val="28"/>
          <w:lang w:val="uk-UA"/>
        </w:rPr>
        <w:t xml:space="preserve"> перебувають у різних точках світу розмовляють так, як ніби-то вони стоять поруч. Інтернет це благо!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Інтернеті існує величезні бібліотеки різноманітної літератури, в першу чергу цінна наукова література - тому що звичайні книги коштують великих грошей, б</w:t>
      </w:r>
      <w:r>
        <w:rPr>
          <w:rFonts w:ascii="Times New Roman CYR" w:hAnsi="Times New Roman CYR" w:cs="Times New Roman CYR"/>
          <w:sz w:val="28"/>
          <w:szCs w:val="28"/>
          <w:lang w:val="uk-UA"/>
        </w:rPr>
        <w:t>агато вчених, як це не сумно, не в змозі забезпечити себе необхідною літературою, Інтернет дає їм таку можливість.[32, 59] Так само Інтернет є воістину самим величезним збіркою інформації, Інтернет дає можливість багато чому навчиться, отримати професію аб</w:t>
      </w:r>
      <w:r>
        <w:rPr>
          <w:rFonts w:ascii="Times New Roman CYR" w:hAnsi="Times New Roman CYR" w:cs="Times New Roman CYR"/>
          <w:sz w:val="28"/>
          <w:szCs w:val="28"/>
          <w:lang w:val="uk-UA"/>
        </w:rPr>
        <w:t>о підняти свої навички на інший рівень. Так само в Інтернеті можна завжди отримати найсвіжіші новини вузької або широкої тематики.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1.3 Особливості підліткового віку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новоутворення у підліткововому віці.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Середній шкільний вік прийнято в психології </w:t>
      </w:r>
      <w:r>
        <w:rPr>
          <w:rFonts w:ascii="Times New Roman CYR" w:hAnsi="Times New Roman CYR" w:cs="Times New Roman CYR"/>
          <w:sz w:val="28"/>
          <w:szCs w:val="28"/>
          <w:lang w:val="uk-UA"/>
        </w:rPr>
        <w:t>називати підлітковим. Його межі охоплюють вік від 9-11 до 14-15 років. Отроцтво - період життя між дитинством і дорослістю. Однак вже це найпростіше визначення містить проблему: якщо початок пубертатного періоду може бути з достатньою чіткістю визначено за</w:t>
      </w:r>
      <w:r>
        <w:rPr>
          <w:rFonts w:ascii="Times New Roman CYR" w:hAnsi="Times New Roman CYR" w:cs="Times New Roman CYR"/>
          <w:sz w:val="28"/>
          <w:szCs w:val="28"/>
          <w:lang w:val="uk-UA"/>
        </w:rPr>
        <w:t xml:space="preserve"> допомогою біологічних критеріїв, то цього не можна сказати про його закінчення. Отроцтво кінчається, коли індивід досягає соціальної та емоційної зрілості і отримує досвід, здатність і бажання взяти на себе роль дорослого, який виражається у широкому віял</w:t>
      </w:r>
      <w:r>
        <w:rPr>
          <w:rFonts w:ascii="Times New Roman CYR" w:hAnsi="Times New Roman CYR" w:cs="Times New Roman CYR"/>
          <w:sz w:val="28"/>
          <w:szCs w:val="28"/>
          <w:lang w:val="uk-UA"/>
        </w:rPr>
        <w:t>і вчинків - Так, як вона задана тією культурою, в якій живе [8].</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 отроцтва, будучи одним з найбільш складних періодів розвитку людини, багато в чому визначає подальший розвиток суб'єкта. Провідний вид діяльності - інтимно-особистісне спілкування.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w:t>
      </w:r>
      <w:r>
        <w:rPr>
          <w:rFonts w:ascii="Times New Roman CYR" w:hAnsi="Times New Roman CYR" w:cs="Times New Roman CYR"/>
          <w:sz w:val="28"/>
          <w:szCs w:val="28"/>
          <w:lang w:val="uk-UA"/>
        </w:rPr>
        <w:t>і новоутворення: почуття дорослості, потреба в самореалізації та суспільному визнанні, прагнення до самоствердження, самосвідомість набуває морального характеру, вміння підпорядковуватись нормам колективного життя.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протиріччя: прагнення бути доросл</w:t>
      </w:r>
      <w:r>
        <w:rPr>
          <w:rFonts w:ascii="Times New Roman CYR" w:hAnsi="Times New Roman CYR" w:cs="Times New Roman CYR"/>
          <w:sz w:val="28"/>
          <w:szCs w:val="28"/>
          <w:lang w:val="uk-UA"/>
        </w:rPr>
        <w:t>им і, разом з тим, відсутність соціального досвіду; відмінності між фізичною і соціальною зрілістю підлітка.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період - сензитивний для розвитку потреб, спрямованості особистості, оформлення ідеалів.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потреби підліткового віку: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у</w:t>
      </w:r>
      <w:r>
        <w:rPr>
          <w:rFonts w:ascii="Times New Roman CYR" w:hAnsi="Times New Roman CYR" w:cs="Times New Roman CYR"/>
          <w:sz w:val="28"/>
          <w:szCs w:val="28"/>
          <w:lang w:val="uk-UA"/>
        </w:rPr>
        <w:t xml:space="preserve"> самовираженні;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уміти щось робити;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щось значити для інших;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рівноправного спілкування з дорослими;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посилення статевої ідентифікації.</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підлітковому віці продовжується інтелектуалізація всіх психічних процесів. Вчителі та бать</w:t>
      </w:r>
      <w:r>
        <w:rPr>
          <w:rFonts w:ascii="Times New Roman CYR" w:hAnsi="Times New Roman CYR" w:cs="Times New Roman CYR"/>
          <w:sz w:val="28"/>
          <w:szCs w:val="28"/>
          <w:lang w:val="uk-UA"/>
        </w:rPr>
        <w:t>ки більше апелюють до розуму дитини, ніж до почуттів. Продовжує інтенсивно розвиватися теоретичне мислення. Підліток уже вміє оперувати гіпотезами, розвиваються такі мислительні операції, як класифікація, аналогія, узагальнення. Це дозволяє підлітку аналіз</w:t>
      </w:r>
      <w:r>
        <w:rPr>
          <w:rFonts w:ascii="Times New Roman CYR" w:hAnsi="Times New Roman CYR" w:cs="Times New Roman CYR"/>
          <w:sz w:val="28"/>
          <w:szCs w:val="28"/>
          <w:lang w:val="uk-UA"/>
        </w:rPr>
        <w:t>увати абстрактні ідеї. Проявляється рефлексивний характер мислення. Саме завдяки інтенсивному інтелектуальному розвитку з'являється здатність до самоаналізу. Самостійність мислення проявляється в незалежності вибору способу поведінки, схильності до експери</w:t>
      </w:r>
      <w:r>
        <w:rPr>
          <w:rFonts w:ascii="Times New Roman CYR" w:hAnsi="Times New Roman CYR" w:cs="Times New Roman CYR"/>
          <w:sz w:val="28"/>
          <w:szCs w:val="28"/>
          <w:lang w:val="uk-UA"/>
        </w:rPr>
        <w:t>ментування.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Активно засвоюються процеси запам'ятовування, оволодіння способами і прийомами учіння. Розвивається логічна пам'ять, у результаті чого вповільнюється розвиток механічної пам'яті. Процес запам'ятовування зводиться до встановлення логічних зв'язк</w:t>
      </w:r>
      <w:r>
        <w:rPr>
          <w:rFonts w:ascii="Times New Roman CYR" w:hAnsi="Times New Roman CYR" w:cs="Times New Roman CYR"/>
          <w:sz w:val="28"/>
          <w:szCs w:val="28"/>
          <w:lang w:val="uk-UA"/>
        </w:rPr>
        <w:t>ів усередині матеріалу.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Зв'язок уяви з теоретичним мисленням сприяє розвитку творчості. Діти починають писати вірші, музику, створюють авіамоделі тощо. Уява в цей період обслуговує бурхливе емоційне життя підлітка. Активно розвивається читання, монологічне</w:t>
      </w:r>
      <w:r>
        <w:rPr>
          <w:rFonts w:ascii="Times New Roman CYR" w:hAnsi="Times New Roman CYR" w:cs="Times New Roman CYR"/>
          <w:sz w:val="28"/>
          <w:szCs w:val="28"/>
          <w:lang w:val="uk-UA"/>
        </w:rPr>
        <w:t xml:space="preserve"> і писемне мовлення. Розвиваються комунікативні здібності учнів.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Найважливіший чинник розвитку особистості підлітка - його власна велика соціальна активність, спрямована на засвоєння певних зразків і цінностей, на побудову задоволення відносин з дорослими </w:t>
      </w:r>
      <w:r>
        <w:rPr>
          <w:rFonts w:ascii="Times New Roman CYR" w:hAnsi="Times New Roman CYR" w:cs="Times New Roman CYR"/>
          <w:sz w:val="28"/>
          <w:szCs w:val="28"/>
          <w:lang w:val="uk-UA"/>
        </w:rPr>
        <w:t>і однолітками, і, нарешті, на себе [9, c. 53].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питання, чи завжди підлітковий вік є періодом бурі й натиску, Е. Шпрангер описав 3 типи розвитку отроцтва [14, c. 112]. Перший тип характеризується різким, бурхливим, кризовим перебігом, коли отроцт</w:t>
      </w:r>
      <w:r>
        <w:rPr>
          <w:rFonts w:ascii="Times New Roman CYR" w:hAnsi="Times New Roman CYR" w:cs="Times New Roman CYR"/>
          <w:sz w:val="28"/>
          <w:szCs w:val="28"/>
          <w:lang w:val="uk-UA"/>
        </w:rPr>
        <w:t>во переживається як друге народження, у результаті якого виникає нове Я. Другий тип розвитку - плавний, повільний, поступове зростання, коли підліток долучається до дорослого життя без глибоких і серйозних зрушень у власній особистості. Третій тип являє со</w:t>
      </w:r>
      <w:r>
        <w:rPr>
          <w:rFonts w:ascii="Times New Roman CYR" w:hAnsi="Times New Roman CYR" w:cs="Times New Roman CYR"/>
          <w:sz w:val="28"/>
          <w:szCs w:val="28"/>
          <w:lang w:val="uk-UA"/>
        </w:rPr>
        <w:t>бою такий процес розвитку, коли підліток сам активно і свідомо формує і виховує себе, долаючи зусиллям волі внутрішні тривоги і кризи. Він характерний для людей з високим рівнем самоконтролю і самодисципліни.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Головні новоутворення віку, по Е. Шпрангер, - в</w:t>
      </w:r>
      <w:r>
        <w:rPr>
          <w:rFonts w:ascii="Times New Roman CYR" w:hAnsi="Times New Roman CYR" w:cs="Times New Roman CYR"/>
          <w:sz w:val="28"/>
          <w:szCs w:val="28"/>
          <w:lang w:val="uk-UA"/>
        </w:rPr>
        <w:t xml:space="preserve">ідкриття Я, виникнення рефлексії, усвідомлення своєї індивідуальності. Він спробував зрозуміти одне з найглибших переживань в житті людини - любов і її прояви в підлітковому і юнацькому віці. Йому належить психологічний опис двох сторін любові - еротики і </w:t>
      </w:r>
      <w:r>
        <w:rPr>
          <w:rFonts w:ascii="Times New Roman CYR" w:hAnsi="Times New Roman CYR" w:cs="Times New Roman CYR"/>
          <w:sz w:val="28"/>
          <w:szCs w:val="28"/>
          <w:lang w:val="uk-UA"/>
        </w:rPr>
        <w:t>сексуальності, які в Як переживань глибоко відрізняються один від одного, оскільки, по Е. Шпрангер, належать до різних верств психіки.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Е.Штерн розглядав підлітковий вік як один з етапів формування особистості. Центральною проблемою психології, на його думк</w:t>
      </w:r>
      <w:r>
        <w:rPr>
          <w:rFonts w:ascii="Times New Roman CYR" w:hAnsi="Times New Roman CYR" w:cs="Times New Roman CYR"/>
          <w:sz w:val="28"/>
          <w:szCs w:val="28"/>
          <w:lang w:val="uk-UA"/>
        </w:rPr>
        <w:t>у, є проблема формування особистості, а для нього важливо те, яка цінність переживається людиною як найвища, визначальна життя. В залежності від переживання вищих цінностей особистість формується по-різному [15, c. 44].</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Ним описано 6 типів цінностей і, від</w:t>
      </w:r>
      <w:r>
        <w:rPr>
          <w:rFonts w:ascii="Times New Roman CYR" w:hAnsi="Times New Roman CYR" w:cs="Times New Roman CYR"/>
          <w:sz w:val="28"/>
          <w:szCs w:val="28"/>
          <w:lang w:val="uk-UA"/>
        </w:rPr>
        <w:t>повідно, типів особистості: 1) теоретичний тип - особистість, всі прагнення якої спрямовані на об'єктивне пізнання дійсності; 2) естетичний тип - особистість, для якої об'єктивне пізнання чуже; вона прагне осягнути одиничний випадок і вичерпати його без за</w:t>
      </w:r>
      <w:r>
        <w:rPr>
          <w:rFonts w:ascii="Times New Roman CYR" w:hAnsi="Times New Roman CYR" w:cs="Times New Roman CYR"/>
          <w:sz w:val="28"/>
          <w:szCs w:val="28"/>
          <w:lang w:val="uk-UA"/>
        </w:rPr>
        <w:t>лишку з усіма його індивідуальними особливостями; 3) економічний тип - життям такої людини керує ідея користі, прагнення з найменшою витратою сили досягти найбільшого результату; 4) соціальний тип - сенс життя складає любов, спілкування і життя для інших л</w:t>
      </w:r>
      <w:r>
        <w:rPr>
          <w:rFonts w:ascii="Times New Roman CYR" w:hAnsi="Times New Roman CYR" w:cs="Times New Roman CYR"/>
          <w:sz w:val="28"/>
          <w:szCs w:val="28"/>
          <w:lang w:val="uk-UA"/>
        </w:rPr>
        <w:t>юдей; 5) політичний тип - Для такої особистості характерне прагнення до влади, панування, і впливу; 6) релігійний тип - така особистість співвідносить будь-яке одиничне явище із загальним сенсом життя і світу.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напрямки цінностей присутні в кожній особи</w:t>
      </w:r>
      <w:r>
        <w:rPr>
          <w:rFonts w:ascii="Times New Roman CYR" w:hAnsi="Times New Roman CYR" w:cs="Times New Roman CYR"/>
          <w:sz w:val="28"/>
          <w:szCs w:val="28"/>
          <w:lang w:val="uk-UA"/>
        </w:rPr>
        <w:t>стості, але якесь із цих переживань набуває в підлітковому віці та юності керівне значення. Порівнюючи цей вік у дітей з пролетарської і буржуазної середовища, він вважав, що робоча молодь в силу необхідності рано має піклуватися про заробіток, практично н</w:t>
      </w:r>
      <w:r>
        <w:rPr>
          <w:rFonts w:ascii="Times New Roman CYR" w:hAnsi="Times New Roman CYR" w:cs="Times New Roman CYR"/>
          <w:sz w:val="28"/>
          <w:szCs w:val="28"/>
          <w:lang w:val="uk-UA"/>
        </w:rPr>
        <w:t>е має юності. Тому підлітки з робочого середовища мають переважно політичну та економічну життєву установки. Буржуазна молодь, маючи можливість отримати освіту, розвинути своє Я, володіє всіма іншими орієнтаціями.[4, c. 27]</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Перехідний вік по Е.Штерну, хара</w:t>
      </w:r>
      <w:r>
        <w:rPr>
          <w:rFonts w:ascii="Times New Roman CYR" w:hAnsi="Times New Roman CYR" w:cs="Times New Roman CYR"/>
          <w:sz w:val="28"/>
          <w:szCs w:val="28"/>
          <w:lang w:val="uk-UA"/>
        </w:rPr>
        <w:t>ктеризується не тільки особливою спрямованістю думок і почуттів, прагнень та ідеалів, але і особливим чином дій. Він описує його як проміжний між дитячою грою і серйозною відповідальною діяльністю дорослого і називає серйозною грою. Прикладами таких ігор м</w:t>
      </w:r>
      <w:r>
        <w:rPr>
          <w:rFonts w:ascii="Times New Roman CYR" w:hAnsi="Times New Roman CYR" w:cs="Times New Roman CYR"/>
          <w:sz w:val="28"/>
          <w:szCs w:val="28"/>
          <w:lang w:val="uk-UA"/>
        </w:rPr>
        <w:t>ожуть слугувати ігри любовного характеру (кокетство, флірт, петтінг, мрійливе поклоніння), вибір професії і підготовка до неї, заняття спортом і участь в юнацьких організаціях. У серйозних іграх підліток навчається загартовувати свої сили, встановлювати ві</w:t>
      </w:r>
      <w:r>
        <w:rPr>
          <w:rFonts w:ascii="Times New Roman CYR" w:hAnsi="Times New Roman CYR" w:cs="Times New Roman CYR"/>
          <w:sz w:val="28"/>
          <w:szCs w:val="28"/>
          <w:lang w:val="uk-UA"/>
        </w:rPr>
        <w:t>дношення до різних видів інтересів, які в ньому бродять і в яких він повинен розібратися.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оминув увагою підлітковий вік і Л.С.Виготський, поставив нові проблеми дослідження підліткового віку - необхідність виділяти основне новоутворення у свідомості під</w:t>
      </w:r>
      <w:r>
        <w:rPr>
          <w:rFonts w:ascii="Times New Roman CYR" w:hAnsi="Times New Roman CYR" w:cs="Times New Roman CYR"/>
          <w:sz w:val="28"/>
          <w:szCs w:val="28"/>
          <w:lang w:val="uk-UA"/>
        </w:rPr>
        <w:t>літка і з'ясувати особливості соціальної ситуації розвитку [16, c. 100]. Таким центральним і специфічним для віку новоутворенням є виникаюче уявлення про себе як уже не дитину: він починає відчувати себе дорослим, прагне бути і вважатися дорослим. Своєрідн</w:t>
      </w:r>
      <w:r>
        <w:rPr>
          <w:rFonts w:ascii="Times New Roman CYR" w:hAnsi="Times New Roman CYR" w:cs="Times New Roman CYR"/>
          <w:sz w:val="28"/>
          <w:szCs w:val="28"/>
          <w:lang w:val="uk-UA"/>
        </w:rPr>
        <w:t>ість цієї особливості, названої почуттям дорослості, полягає в тому, що підліток відкидає свою приналежність до дітей. [14, c 65]</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Почуття дорослості у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Основна особливість підліткового віку - перебудова взаємин з дорослим, яка пов'язана з появою </w:t>
      </w:r>
      <w:r>
        <w:rPr>
          <w:rFonts w:ascii="Times New Roman CYR" w:hAnsi="Times New Roman CYR" w:cs="Times New Roman CYR"/>
          <w:sz w:val="28"/>
          <w:szCs w:val="28"/>
          <w:lang w:val="uk-UA"/>
        </w:rPr>
        <w:t>почуття дорослості.[25, c. 63]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Порівнюючи себе з дорослим, підліток приходить до висновку, що між ним і дорослим ніякої особливої різниці немає. Він починає вимагати від оточуючих, щоб його більше не вважали маленьким, він усвідомлює, що також володіє прав</w:t>
      </w:r>
      <w:r>
        <w:rPr>
          <w:rFonts w:ascii="Times New Roman CYR" w:hAnsi="Times New Roman CYR" w:cs="Times New Roman CYR"/>
          <w:sz w:val="28"/>
          <w:szCs w:val="28"/>
          <w:lang w:val="uk-UA"/>
        </w:rPr>
        <w:t xml:space="preserve">ами. Центральне новоутворення цього віку - виникнення уявлення про себе як не про дитину; підліток починає відчувати себе дорослим, прагне бути і вважатися дорослим, він відкидає свою приналежність до світу дітей, але у нього ще немає відчуття справжньої, </w:t>
      </w:r>
      <w:r>
        <w:rPr>
          <w:rFonts w:ascii="Times New Roman CYR" w:hAnsi="Times New Roman CYR" w:cs="Times New Roman CYR"/>
          <w:sz w:val="28"/>
          <w:szCs w:val="28"/>
          <w:lang w:val="uk-UA"/>
        </w:rPr>
        <w:t>повноцінної дорослості, але зате є величезна потреба у визнанні його дорослості оточуючими [14. c. 64-65].</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основних потреб стає потреба у звільненні від контролю і опіки батьків, вчителів, старших. Це період емансипації дитини від батьків. Емансип</w:t>
      </w:r>
      <w:r>
        <w:rPr>
          <w:rFonts w:ascii="Times New Roman CYR" w:hAnsi="Times New Roman CYR" w:cs="Times New Roman CYR"/>
          <w:sz w:val="28"/>
          <w:szCs w:val="28"/>
          <w:lang w:val="uk-UA"/>
        </w:rPr>
        <w:t>ація може бути емоційною, поведінковою, нормативною. Батьківський приклад вже не сприймається абсолютно і некритично, як у дитинстві.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причин розбіжностей у поглядах між батьками і підлітками найбільш важливими є: різниця у досвіді дорослих і підліткі</w:t>
      </w:r>
      <w:r>
        <w:rPr>
          <w:rFonts w:ascii="Times New Roman CYR" w:hAnsi="Times New Roman CYR" w:cs="Times New Roman CYR"/>
          <w:sz w:val="28"/>
          <w:szCs w:val="28"/>
          <w:lang w:val="uk-UA"/>
        </w:rPr>
        <w:t>в; відсутність чітких станів переходу від дитячої залежності до дорослої незалежності та певних правил, які сприяють послабленню батьківської влади, що зумовлюється потребами підлітків у автономії.[34,]</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Найкращі взаємини з батьками складаються, коли батьки</w:t>
      </w:r>
      <w:r>
        <w:rPr>
          <w:rFonts w:ascii="Times New Roman CYR" w:hAnsi="Times New Roman CYR" w:cs="Times New Roman CYR"/>
          <w:sz w:val="28"/>
          <w:szCs w:val="28"/>
          <w:lang w:val="uk-UA"/>
        </w:rPr>
        <w:t xml:space="preserve"> дотримуються демократичного стилю виховання. Він характеризується тим, що батьки завжди пояснюють мотиви своїх вимог і обговорюють їх з підлітками; влада батьків використовується лише в міру необхідності; цінується як слухняність, так і незалежність; бать</w:t>
      </w:r>
      <w:r>
        <w:rPr>
          <w:rFonts w:ascii="Times New Roman CYR" w:hAnsi="Times New Roman CYR" w:cs="Times New Roman CYR"/>
          <w:sz w:val="28"/>
          <w:szCs w:val="28"/>
          <w:lang w:val="uk-UA"/>
        </w:rPr>
        <w:t>ки встановлюють правила, але не вважають себе безгрішними; вони прислухаються до думки дитини, але не виходять лише з його бажання.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одна проблема у спілкуванні з дорослим - це змістовий бар'єр. Він характеризується тим, що дитина ніби не чує, що говорит</w:t>
      </w:r>
      <w:r>
        <w:rPr>
          <w:rFonts w:ascii="Times New Roman CYR" w:hAnsi="Times New Roman CYR" w:cs="Times New Roman CYR"/>
          <w:sz w:val="28"/>
          <w:szCs w:val="28"/>
          <w:lang w:val="uk-UA"/>
        </w:rPr>
        <w:t>ь їй дорослий. Втрачається виховне значення слова. Щоб запобігти утворенню змістового бар'єру не варто багаторазово повторювати одні й ті ж вимоги, на які підліток не реагує. Необхідно, щоб вимога відповідала внутрішній позиції учня. Підлітки виконують усі</w:t>
      </w:r>
      <w:r>
        <w:rPr>
          <w:rFonts w:ascii="Times New Roman CYR" w:hAnsi="Times New Roman CYR" w:cs="Times New Roman CYR"/>
          <w:sz w:val="28"/>
          <w:szCs w:val="28"/>
          <w:lang w:val="uk-UA"/>
        </w:rPr>
        <w:t xml:space="preserve"> вимоги вчителя, які роблять їх у своїх очах більш самостійними.[43, c. 103]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Вчитель повинен перейти на новий стиль спілкування з підлітком, ставитись до нього як до дорослого, передати підлітку відповідальність за свої вчинки і надати свободу дій. Для цьо</w:t>
      </w:r>
      <w:r>
        <w:rPr>
          <w:rFonts w:ascii="Times New Roman CYR" w:hAnsi="Times New Roman CYR" w:cs="Times New Roman CYR"/>
          <w:sz w:val="28"/>
          <w:szCs w:val="28"/>
          <w:lang w:val="uk-UA"/>
        </w:rPr>
        <w:t>го важливо встановити дружні взаємини з підлітком, будувати спілкування на основі взаємної поваги.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З'являється моральний кодекс, який диктує підліткам стиль поведінки і взаємин з ровесниками. Моральний розвиток набуває суттєвих змін саме у підлітковому віц</w:t>
      </w:r>
      <w:r>
        <w:rPr>
          <w:rFonts w:ascii="Times New Roman CYR" w:hAnsi="Times New Roman CYR" w:cs="Times New Roman CYR"/>
          <w:sz w:val="28"/>
          <w:szCs w:val="28"/>
          <w:lang w:val="uk-UA"/>
        </w:rPr>
        <w:t>і. Інтелектуальні зміни дозволяють розвиватися власній ієрархії цінностей, яка починає впливати на поведінку підлітка. Розвиток ціннісних орієнтацій підлітка характеризується їх ускладненням, збільшенням лібералізації, зростанням особистісної незалежності.</w:t>
      </w:r>
      <w:r>
        <w:rPr>
          <w:rFonts w:ascii="Times New Roman CYR" w:hAnsi="Times New Roman CYR" w:cs="Times New Roman CYR"/>
          <w:sz w:val="28"/>
          <w:szCs w:val="28"/>
          <w:lang w:val="uk-UA"/>
        </w:rPr>
        <w:t xml:space="preserve"> Ціннісні орієнтації починають складатися в складну і стійку систему, яка визначає становлення активної життєвої позиції. [16, c. 93]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Самооцінка.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період - це період інтенсивного формування самооцінки, бурхливого розвитку самосвідомості як здатн</w:t>
      </w:r>
      <w:r>
        <w:rPr>
          <w:rFonts w:ascii="Times New Roman CYR" w:hAnsi="Times New Roman CYR" w:cs="Times New Roman CYR"/>
          <w:sz w:val="28"/>
          <w:szCs w:val="28"/>
          <w:lang w:val="uk-UA"/>
        </w:rPr>
        <w:t>ості спрямовувати свідомість на власні психічні процеси, включаючи і складний світ своїх переживань, потреби пізнати себе як особистість. На межі молодшого шкільного віку і підліткового відбувається криза самооцінки. Помічено різкий зріст незадоволеності с</w:t>
      </w:r>
      <w:r>
        <w:rPr>
          <w:rFonts w:ascii="Times New Roman CYR" w:hAnsi="Times New Roman CYR" w:cs="Times New Roman CYR"/>
          <w:sz w:val="28"/>
          <w:szCs w:val="28"/>
          <w:lang w:val="uk-UA"/>
        </w:rPr>
        <w:t>обою. [32, c. 42]</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кінця підліткового періоду самооцінка може стати значним регулятором поведінки індивіда. Змінюється, порівняно з молодшим шкільним віком, значущість різних якостей особистості. Основним критерієм оцінки себе стають морально-психологічн</w:t>
      </w:r>
      <w:r>
        <w:rPr>
          <w:rFonts w:ascii="Times New Roman CYR" w:hAnsi="Times New Roman CYR" w:cs="Times New Roman CYR"/>
          <w:sz w:val="28"/>
          <w:szCs w:val="28"/>
          <w:lang w:val="uk-UA"/>
        </w:rPr>
        <w:t>і аспекти взаємовідносин. Зміст і характер уявлення про себе безпосередньо залежить від міри включеності школяра в різні види діяльності та від досвіду спілкування з ровесниками і дорослими.[21, c. 84]</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Д.І.Фельдштейн виділяє такі стадії розвитку самооцінки</w:t>
      </w:r>
      <w:r>
        <w:rPr>
          <w:rFonts w:ascii="Times New Roman CYR" w:hAnsi="Times New Roman CYR" w:cs="Times New Roman CYR"/>
          <w:sz w:val="28"/>
          <w:szCs w:val="28"/>
          <w:lang w:val="uk-UA"/>
        </w:rPr>
        <w:t xml:space="preserve"> підлітка: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стадія (10-11років): підлітки підкреслюють свої недоліки, вони глибоко переживають невміння оцінити себе, переважає критичне ставлення до себе.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стадія (12-13 років): актуалізується потреба в самоповазі, загальному позитивному ставленні до себе я</w:t>
      </w:r>
      <w:r>
        <w:rPr>
          <w:rFonts w:ascii="Times New Roman CYR" w:hAnsi="Times New Roman CYR" w:cs="Times New Roman CYR"/>
          <w:sz w:val="28"/>
          <w:szCs w:val="28"/>
          <w:lang w:val="uk-UA"/>
        </w:rPr>
        <w:t>к до особистості.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стадія (14-15 років): виникає "оперативна самооцінка", яка визначає ставлення підлітка до себе в теперішній час, підліток зіставляє свої властивості з нормами.[49, c. 87]</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Стадії розвитку особистісної рефлексії:</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стадія - предметом рефлекси</w:t>
      </w:r>
      <w:r>
        <w:rPr>
          <w:rFonts w:ascii="Times New Roman CYR" w:hAnsi="Times New Roman CYR" w:cs="Times New Roman CYR"/>
          <w:sz w:val="28"/>
          <w:szCs w:val="28"/>
          <w:lang w:val="uk-UA"/>
        </w:rPr>
        <w:t>вного очікування виступають окремі вчинки дітей.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стадія - головним стає аналіз рис свого характеру і особливостей взаємин з іншими людьми.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стадія - зростає критичне ставлення підлітків до себе. Для підліткового періоду характерний пошук ідентичності,.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w:t>
      </w:r>
      <w:r>
        <w:rPr>
          <w:rFonts w:ascii="Times New Roman CYR" w:hAnsi="Times New Roman CYR" w:cs="Times New Roman CYR"/>
          <w:sz w:val="28"/>
          <w:szCs w:val="28"/>
          <w:lang w:val="uk-UA"/>
        </w:rPr>
        <w:t>підліткового віку уявлення про себе і самооцінки будуються головним чином на оціночних судженнях дорослих. Самооцінки підлітка легко формуються в спілкуванні з однолітком [25, c. 75-76].</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Центральну роль у становленні особистості відіграє так званий образ т</w:t>
      </w:r>
      <w:r>
        <w:rPr>
          <w:rFonts w:ascii="Times New Roman CYR" w:hAnsi="Times New Roman CYR" w:cs="Times New Roman CYR"/>
          <w:sz w:val="28"/>
          <w:szCs w:val="28"/>
          <w:lang w:val="uk-UA"/>
        </w:rPr>
        <w:t>іла. Швидкість, з якою відбуваються соматичні зміни, ламає дитячий образ і вимагає побудови нового тілесного Я. Ці зміни прискорюють зміну психологічних позицій, яку повинен здійснити підліток; наступ фізичної зрілості, очевидне і для самого підлітка, і дл</w:t>
      </w:r>
      <w:r>
        <w:rPr>
          <w:rFonts w:ascii="Times New Roman CYR" w:hAnsi="Times New Roman CYR" w:cs="Times New Roman CYR"/>
          <w:sz w:val="28"/>
          <w:szCs w:val="28"/>
          <w:lang w:val="uk-UA"/>
        </w:rPr>
        <w:t>я його оточення, робить неможливим збереження дитячого статусу.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показують, що в цей час різко зростає рівень тривожності, заклопотаності і незадоволеності щодо своєї зовнішності. [34, c. 205; 22, c.18]</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Стереотипи, пов'язані з тілом, формуються </w:t>
      </w:r>
      <w:r>
        <w:rPr>
          <w:rFonts w:ascii="Times New Roman CYR" w:hAnsi="Times New Roman CYR" w:cs="Times New Roman CYR"/>
          <w:sz w:val="28"/>
          <w:szCs w:val="28"/>
          <w:lang w:val="uk-UA"/>
        </w:rPr>
        <w:t>дуже рано, ще до отроцтва. Дослідження показують, що починаючи з дитячого саду більшість хлопчиків вибирають атлетичні зразки фізичного розвитку, воліючи їх всім іншим і приписуючи їм такі риси характеру, як розум, вихованість, дружелюбність. З віком припи</w:t>
      </w:r>
      <w:r>
        <w:rPr>
          <w:rFonts w:ascii="Times New Roman CYR" w:hAnsi="Times New Roman CYR" w:cs="Times New Roman CYR"/>
          <w:sz w:val="28"/>
          <w:szCs w:val="28"/>
          <w:lang w:val="uk-UA"/>
        </w:rPr>
        <w:t>сування негативних рис особам з ендоморфного конституцією і позитивних - з мезоморфним конституцією збільшується.[6, c. 29]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з однолітками.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з однолітками є провідним видом діяльності в цьому віці. У процесі спілкування засвоюються но</w:t>
      </w:r>
      <w:r>
        <w:rPr>
          <w:rFonts w:ascii="Times New Roman CYR" w:hAnsi="Times New Roman CYR" w:cs="Times New Roman CYR"/>
          <w:sz w:val="28"/>
          <w:szCs w:val="28"/>
          <w:lang w:val="uk-UA"/>
        </w:rPr>
        <w:t>рми моралі, соціальної поведінки, в ній створюються стосунки рівності всіх і поваги один до одного. Переорієнтація спілкування з дорослими на спілкування з ровесниками здійснюється тому, що це: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важливий канал інформації для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специфічний вид міжос</w:t>
      </w:r>
      <w:r>
        <w:rPr>
          <w:rFonts w:ascii="Times New Roman CYR" w:hAnsi="Times New Roman CYR" w:cs="Times New Roman CYR"/>
          <w:sz w:val="28"/>
          <w:szCs w:val="28"/>
          <w:lang w:val="uk-UA"/>
        </w:rPr>
        <w:t>обистісних відносин, у процесі яких підлітки здобувають навички соціальної взаємодії, формуються уміння підпорядковуватися колективній дисципліні, виробляються комунікативні навички;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специфічний вид емоційного контакту, в процесі якого здійснюється взаємод</w:t>
      </w:r>
      <w:r>
        <w:rPr>
          <w:rFonts w:ascii="Times New Roman CYR" w:hAnsi="Times New Roman CYR" w:cs="Times New Roman CYR"/>
          <w:sz w:val="28"/>
          <w:szCs w:val="28"/>
          <w:lang w:val="uk-UA"/>
        </w:rPr>
        <w:t>опомога, переживається почуття солідарності.[27, c. 200]</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підлітка характерними є дві важливі протилежні потреби: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бути самому, потреба територіальної автономії (приватизація);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приналежності до групи, бути в компанії, бути таким, як у</w:t>
      </w:r>
      <w:r>
        <w:rPr>
          <w:rFonts w:ascii="Times New Roman CYR" w:hAnsi="Times New Roman CYR" w:cs="Times New Roman CYR"/>
          <w:sz w:val="28"/>
          <w:szCs w:val="28"/>
          <w:lang w:val="uk-UA"/>
        </w:rPr>
        <w:t>сі (афіліація).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Будь-який шкільний клас диференціюється на групи, зокрема: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існує соціальний поділ;</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складається особлива внутрішньошкільна і внутрішньо-класна ієрархія, заснована на офіційному статусі учнів;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відбувається диференціація авторитетів, ста</w:t>
      </w:r>
      <w:r>
        <w:rPr>
          <w:rFonts w:ascii="Times New Roman CYR" w:hAnsi="Times New Roman CYR" w:cs="Times New Roman CYR"/>
          <w:sz w:val="28"/>
          <w:szCs w:val="28"/>
          <w:lang w:val="uk-UA"/>
        </w:rPr>
        <w:t>тусів на основі неофіційних цінностей, прийнятих в учнівському середовищі.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у школярів зустрічається три різних види взаємин: зовнішні, ділові контакти; товариські взаємини, які сприяють взаємообміну знаннями, уміннями, навичками; дружні зв'язки</w:t>
      </w:r>
      <w:r>
        <w:rPr>
          <w:rFonts w:ascii="Times New Roman CYR" w:hAnsi="Times New Roman CYR" w:cs="Times New Roman CYR"/>
          <w:sz w:val="28"/>
          <w:szCs w:val="28"/>
          <w:lang w:val="uk-UA"/>
        </w:rPr>
        <w:t>, які дозволяють вирішувати певні питання емоційно-осо-бистісного характеру. На перше місце виходять товариські відносини. Взаємини з ровесниками базуються на нормах рівноправ'я. В групах підлітків встановлюються відносини лідерства.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розвитку ідеї, що пі</w:t>
      </w:r>
      <w:r>
        <w:rPr>
          <w:rFonts w:ascii="Times New Roman CYR" w:hAnsi="Times New Roman CYR" w:cs="Times New Roman CYR"/>
          <w:sz w:val="28"/>
          <w:szCs w:val="28"/>
          <w:lang w:val="uk-UA"/>
        </w:rPr>
        <w:t>длітковий вік є період пошуку дитиною свого місця в суспільстві, проникнення в суспільне життя дорослих, особлива роль належить К.Левина. Він першим поставив проблему підлітка в контекст соціальної психології: підліток, який вийшов зі світу дітей і не дійш</w:t>
      </w:r>
      <w:r>
        <w:rPr>
          <w:rFonts w:ascii="Times New Roman CYR" w:hAnsi="Times New Roman CYR" w:cs="Times New Roman CYR"/>
          <w:sz w:val="28"/>
          <w:szCs w:val="28"/>
          <w:lang w:val="uk-UA"/>
        </w:rPr>
        <w:t>ов до світу дорослих, опиняється між соціальними групами, неприкаяним, що породжує особливу підліткову субкультуру [13, c 50].</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Психосексуальний розвиток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xml:space="preserve">Пубертат характеризується також гормональною активністю. Гормональна регуляція здійснюється </w:t>
      </w:r>
      <w:r>
        <w:rPr>
          <w:rFonts w:ascii="Times New Roman CYR" w:hAnsi="Times New Roman CYR" w:cs="Times New Roman CYR"/>
          <w:sz w:val="28"/>
          <w:szCs w:val="28"/>
          <w:highlight w:val="white"/>
          <w:lang w:val="uk-UA"/>
        </w:rPr>
        <w:t>на різних рівнях: ендокринних залоз, гіпофізу, щитовидної залози, які починають виділяти гормони росту і статеві гормони. [12, c. 87]</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Значні цикли статевого розвитку в підлітковому віці пов'язані з функціями гіпоталамусу, який інтенсивно виділяє молекулярн</w:t>
      </w:r>
      <w:r>
        <w:rPr>
          <w:rFonts w:ascii="Times New Roman CYR" w:hAnsi="Times New Roman CYR" w:cs="Times New Roman CYR"/>
          <w:sz w:val="28"/>
          <w:szCs w:val="28"/>
          <w:highlight w:val="white"/>
          <w:lang w:val="uk-UA"/>
        </w:rPr>
        <w:t>і частини в гіпофіз, запускаючи в роботу всю ендокринну систему. Гіпоталамус є основним, відповідальним центром за емоційну поведінку.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Основні структурні і функціональні зміни в головному мозку завершуються до 14 років, коли він досягає свого кінцевого обс</w:t>
      </w:r>
      <w:r>
        <w:rPr>
          <w:rFonts w:ascii="Times New Roman CYR" w:hAnsi="Times New Roman CYR" w:cs="Times New Roman CYR"/>
          <w:sz w:val="28"/>
          <w:szCs w:val="28"/>
          <w:highlight w:val="white"/>
          <w:lang w:val="uk-UA"/>
        </w:rPr>
        <w:t>ягу і ваги. Співвідношення ж між сірою речовиною та нейронами набуває свого кінцевого рівня розвитку приблизно у 18 років.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Емоційна нестабільність підсилює статеве збудження. Більшість хлопчиків усвідомлюють джерела цього збудження, у дівчаток більше індив</w:t>
      </w:r>
      <w:r>
        <w:rPr>
          <w:rFonts w:ascii="Times New Roman CYR" w:hAnsi="Times New Roman CYR" w:cs="Times New Roman CYR"/>
          <w:sz w:val="28"/>
          <w:szCs w:val="28"/>
          <w:highlight w:val="white"/>
          <w:lang w:val="uk-UA"/>
        </w:rPr>
        <w:t>ідуальних відмінностей: одні з них відчувають статеві збудження, інші мають невизначені відчуття, які пов'язані із задоволенням потреб у підтримці, самоповазі, любові. Разом з цим, важливим моментом статевої самосвідомості підлітків стає статева ідентифіка</w:t>
      </w:r>
      <w:r>
        <w:rPr>
          <w:rFonts w:ascii="Times New Roman CYR" w:hAnsi="Times New Roman CYR" w:cs="Times New Roman CYR"/>
          <w:sz w:val="28"/>
          <w:szCs w:val="28"/>
          <w:highlight w:val="white"/>
          <w:lang w:val="uk-UA"/>
        </w:rPr>
        <w:t>ція. [19, c.15]</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Усвідомлення і переживання статевої ідентичності передбачає наявність у підлітків певних зразків, тобто уявлень про найбільш привабливі і значущі якості особистості чоловіка і жінки, які виявляються в багатьох сферах життєдіяльності індивід</w:t>
      </w:r>
      <w:r>
        <w:rPr>
          <w:rFonts w:ascii="Times New Roman CYR" w:hAnsi="Times New Roman CYR" w:cs="Times New Roman CYR"/>
          <w:sz w:val="28"/>
          <w:szCs w:val="28"/>
          <w:highlight w:val="white"/>
          <w:lang w:val="uk-UA"/>
        </w:rPr>
        <w:t>а. Дані зразки включають як незалежні від статі моральні установки, стереотипи поведінки, так і специфічні, що пов'язані з розрізненням форм взаємостосунків чоловіків і жінок у суспільстві, діяльності, побуті. Слід підкреслити, що поняття статевої ідентифі</w:t>
      </w:r>
      <w:r>
        <w:rPr>
          <w:rFonts w:ascii="Times New Roman CYR" w:hAnsi="Times New Roman CYR" w:cs="Times New Roman CYR"/>
          <w:sz w:val="28"/>
          <w:szCs w:val="28"/>
          <w:highlight w:val="white"/>
          <w:lang w:val="uk-UA"/>
        </w:rPr>
        <w:t>кації в підлітковому віці розглядається в сукупності з проблемами родової ідентичності і статевих ролей.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Статева роль - це уявлення про себе, як про істоту чоловічої чи жіночої статі, в термінах установок і поведінки, що проявляються в соціальних ситуаціях</w:t>
      </w:r>
      <w:r>
        <w:rPr>
          <w:rFonts w:ascii="Times New Roman CYR" w:hAnsi="Times New Roman CYR" w:cs="Times New Roman CYR"/>
          <w:sz w:val="28"/>
          <w:szCs w:val="28"/>
          <w:highlight w:val="white"/>
          <w:lang w:val="uk-UA"/>
        </w:rPr>
        <w:t>. Засвоєння статевої ролі припадає на короткий період між пубертатом і початком дорослості. В перехідному віці соціальний тиск дорослих і групи однолітків вимагає від підлітка прийняти соціально схвалювану статеву роль з усім набором властивих їй поведінко</w:t>
      </w:r>
      <w:r>
        <w:rPr>
          <w:rFonts w:ascii="Times New Roman CYR" w:hAnsi="Times New Roman CYR" w:cs="Times New Roman CYR"/>
          <w:sz w:val="28"/>
          <w:szCs w:val="28"/>
          <w:highlight w:val="white"/>
          <w:lang w:val="uk-UA"/>
        </w:rPr>
        <w:t>вих характеристик.[25, c. 39]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Сексуальна поведінка підлітків - це поведінка пошуку смислу сексуальних символів. Адже в період пубертату підліток починає засвоювати значення сексуальних жестів і випробовувати ті стратегії поведінки, які стають своєрідним "м</w:t>
      </w:r>
      <w:r>
        <w:rPr>
          <w:rFonts w:ascii="Times New Roman CYR" w:hAnsi="Times New Roman CYR" w:cs="Times New Roman CYR"/>
          <w:sz w:val="28"/>
          <w:szCs w:val="28"/>
          <w:lang w:val="uk-UA"/>
        </w:rPr>
        <w:t>ісцем зустрічі" уявного сексуального життя і проявів еротизму в міжособистісних взаємодіях. У цілому, сексуальний розвиток підлітків є динамічним процесом, який призводить їх до набуття і ускладнення вмінь виражати еротичний зміст через соціальну поведінку</w:t>
      </w:r>
      <w:r>
        <w:rPr>
          <w:rFonts w:ascii="Times New Roman CYR" w:hAnsi="Times New Roman CYR" w:cs="Times New Roman CYR"/>
          <w:sz w:val="28"/>
          <w:szCs w:val="28"/>
          <w:lang w:val="uk-UA"/>
        </w:rPr>
        <w:t>. Слід підкреслити, що переважно у підлітковому віці відбуваються найглибші зміни психосексуальної свідомості особистості.[7, c. 40]</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Криза особистості підлітка.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Окремо слід зупинитися на підлітковій кризі, яку пов'язують з духовним зростанням особистості п</w:t>
      </w:r>
      <w:r>
        <w:rPr>
          <w:rFonts w:ascii="Times New Roman CYR" w:hAnsi="Times New Roman CYR" w:cs="Times New Roman CYR"/>
          <w:sz w:val="28"/>
          <w:szCs w:val="28"/>
          <w:lang w:val="uk-UA"/>
        </w:rPr>
        <w:t>ідлітка і зміною його соціального статусу. В психологічній літературі існують різні точки зору щодо характеру перебігу підліткової кризи: а) розуміння всього періоду підлітковості як однієї безперервної, тривалої кризи; б) погляд на кризу, як на точку, мом</w:t>
      </w:r>
      <w:r>
        <w:rPr>
          <w:rFonts w:ascii="Times New Roman CYR" w:hAnsi="Times New Roman CYR" w:cs="Times New Roman CYR"/>
          <w:sz w:val="28"/>
          <w:szCs w:val="28"/>
          <w:lang w:val="uk-UA"/>
        </w:rPr>
        <w:t>ент дуже нетривалих за часом змін; в) розглядання кризи, як результату неправильних виховних впливів; г) оцінка кризи, як необхідного і закономірного етапу психічного розвитку. Розмаїття цих уявлень базується на емпіричних дослідженнях, які справді таки вк</w:t>
      </w:r>
      <w:r>
        <w:rPr>
          <w:rFonts w:ascii="Times New Roman CYR" w:hAnsi="Times New Roman CYR" w:cs="Times New Roman CYR"/>
          <w:sz w:val="28"/>
          <w:szCs w:val="28"/>
          <w:lang w:val="uk-UA"/>
        </w:rPr>
        <w:t>азують на те, що в одних підлітків яскраво виявляються основні симптоми кризи: впертість, негативізм, егоцентризм, зухвалість, протести проти авторитетів, відчуження (деперсоналізація), порушення оцінки образу фізичного "Я" та ідентичності, асоціальність п</w:t>
      </w:r>
      <w:r>
        <w:rPr>
          <w:rFonts w:ascii="Times New Roman CYR" w:hAnsi="Times New Roman CYR" w:cs="Times New Roman CYR"/>
          <w:sz w:val="28"/>
          <w:szCs w:val="28"/>
          <w:lang w:val="uk-UA"/>
        </w:rPr>
        <w:t>оведінки. В інших особистісний розвиток відбувається без особливих екстраординарних зовнішніх проявів. [17, c. 93]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Дослідники криз психічного розвитку виділяють в них три етапи: 1) передкритичну або негативну фазу - період зламу, порушення, розладнання зви</w:t>
      </w:r>
      <w:r>
        <w:rPr>
          <w:rFonts w:ascii="Times New Roman CYR" w:hAnsi="Times New Roman CYR" w:cs="Times New Roman CYR"/>
          <w:sz w:val="28"/>
          <w:szCs w:val="28"/>
          <w:lang w:val="uk-UA"/>
        </w:rPr>
        <w:t>чних форм поведінки і раніше сформованих структур; 2) власне момент кризи; 3) посткритичну фазу, тобто період побудови нового.[17; 25; 40]</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Криза особистості в період дорослішання може бути пов'язана з переживанням "відчуження". Під останнім розуміють зміни</w:t>
      </w:r>
      <w:r>
        <w:rPr>
          <w:rFonts w:ascii="Times New Roman CYR" w:hAnsi="Times New Roman CYR" w:cs="Times New Roman CYR"/>
          <w:sz w:val="28"/>
          <w:szCs w:val="28"/>
          <w:lang w:val="uk-UA"/>
        </w:rPr>
        <w:t xml:space="preserve"> у сприйнятті самого себе (деперсоналізація), інших людей або оточуючої дійсності (дереалізація). Для деперсоналізації характерна тривога, пов'язана зі змінами власного тіла. Підліткам здається, що їх руки і ноги значно збільшилися, пропорції обличчя поруш</w:t>
      </w:r>
      <w:r>
        <w:rPr>
          <w:rFonts w:ascii="Times New Roman CYR" w:hAnsi="Times New Roman CYR" w:cs="Times New Roman CYR"/>
          <w:sz w:val="28"/>
          <w:szCs w:val="28"/>
          <w:lang w:val="uk-UA"/>
        </w:rPr>
        <w:t>илися, зріст або дуже малий, або занадто високий і т. ін. Дехто відчуває сумніви у реальності власної особистості. Щоб позбутися таких переживань, вони виробляють "істинні" поведінкові ритуали, що дозволяють впевнитися у реальності своїх дій і самого себе.</w:t>
      </w:r>
      <w:r>
        <w:rPr>
          <w:rFonts w:ascii="Times New Roman CYR" w:hAnsi="Times New Roman CYR" w:cs="Times New Roman CYR"/>
          <w:sz w:val="28"/>
          <w:szCs w:val="28"/>
          <w:lang w:val="uk-UA"/>
        </w:rPr>
        <w:t xml:space="preserve"> Наприклад, можуть годинами не відходити від дзеркала, уважно розглядаючи своє обличчя і все тіло. Деперсоналізація у межах підліткової кризи виступає і як переживання відірваності від зв'язків з людьми, цінностями і світом. Підлітки можуть скаржитися на т</w:t>
      </w:r>
      <w:r>
        <w:rPr>
          <w:rFonts w:ascii="Times New Roman CYR" w:hAnsi="Times New Roman CYR" w:cs="Times New Roman CYR"/>
          <w:sz w:val="28"/>
          <w:szCs w:val="28"/>
          <w:lang w:val="uk-UA"/>
        </w:rPr>
        <w:t>е, що їх ніхто не розуміє, що вони самотні, не знайшли свого місця у житті, не заслуговують на повагу, не мають власного "Я".[42, c. 99]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Актуальним стає порівняння з однолітками. Уважно спостерігаючи за ними і постійно порівнюючи себе з іншими, підліток ча</w:t>
      </w:r>
      <w:r>
        <w:rPr>
          <w:rFonts w:ascii="Times New Roman CYR" w:hAnsi="Times New Roman CYR" w:cs="Times New Roman CYR"/>
          <w:sz w:val="28"/>
          <w:szCs w:val="28"/>
          <w:highlight w:val="white"/>
          <w:lang w:val="uk-UA"/>
        </w:rPr>
        <w:t xml:space="preserve">сто перебільшує свої справжні фізичні недоліки. Заниження самооцінки, обумовлене переживаннями з приводу надуманих недоліків образу фізичного "Я", призводить до появи "комплексу Терзіта". Існують значні індивідуальні відмінності у проявах цього комплексу. </w:t>
      </w:r>
      <w:r>
        <w:rPr>
          <w:rFonts w:ascii="Times New Roman CYR" w:hAnsi="Times New Roman CYR" w:cs="Times New Roman CYR"/>
          <w:sz w:val="28"/>
          <w:szCs w:val="28"/>
          <w:highlight w:val="white"/>
          <w:lang w:val="uk-UA"/>
        </w:rPr>
        <w:t>У дуже чутливих підлітків можуть виникати важкі кризи самооцінки, хоча в інших їх однолітків, навіть значні дефекти тіла (диспластична фігура) не викликають "комплексу Терзіта".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У багатьох підлітків переживання кризи пов'язане із зовнішніми проявами негати</w:t>
      </w:r>
      <w:r>
        <w:rPr>
          <w:rFonts w:ascii="Times New Roman CYR" w:hAnsi="Times New Roman CYR" w:cs="Times New Roman CYR"/>
          <w:sz w:val="28"/>
          <w:szCs w:val="28"/>
          <w:highlight w:val="white"/>
          <w:lang w:val="uk-UA"/>
        </w:rPr>
        <w:t>візму та егоцентризму. Негативізм - це відносно нетривалий за часом емоційний стан, який проявляється у діях і вчинках підлітка, що не несуть ніякого смислу. Точніше, це протидія іншому та невмотивовані протистояння дорослим (частіше батькам). [29, c. 15]</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Підлітковість - період відчайдушних спроб "пройти через усе". При цьому частина підлітків, потрапивши у залежність від психосексуальних потреб, починає сильно нервувати. [24, c. 39] Такі відчуття частіше всього малоусвідомлені, проте підсвідомо вони створю</w:t>
      </w:r>
      <w:r>
        <w:rPr>
          <w:rFonts w:ascii="Times New Roman CYR" w:hAnsi="Times New Roman CYR" w:cs="Times New Roman CYR"/>
          <w:sz w:val="28"/>
          <w:szCs w:val="28"/>
          <w:lang w:val="uk-UA"/>
        </w:rPr>
        <w:t>ють велику напруженість, з якою підліткам важко справлятися. Невпевненість і сумніви цієї категорії підлітків, які пов'язані зі становленням власної сексуальної самосвідомості, часто призводять їх до Важкої кризи. Такі переживання, як правило, не призводят</w:t>
      </w:r>
      <w:r>
        <w:rPr>
          <w:rFonts w:ascii="Times New Roman CYR" w:hAnsi="Times New Roman CYR" w:cs="Times New Roman CYR"/>
          <w:sz w:val="28"/>
          <w:szCs w:val="28"/>
          <w:lang w:val="uk-UA"/>
        </w:rPr>
        <w:t>ь до частих статевих контактів, оскільки характеризуються страхом того, що їх власний статевий розвиток не відповідає віковій нормі. [19,c. 78]</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Лібералізація ціннісних уявлень.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xml:space="preserve">Перенесення функції морального зразка з батьків, вчителів та інших дорослих на </w:t>
      </w:r>
      <w:r>
        <w:rPr>
          <w:rFonts w:ascii="Times New Roman CYR" w:hAnsi="Times New Roman CYR" w:cs="Times New Roman CYR"/>
          <w:sz w:val="28"/>
          <w:szCs w:val="28"/>
          <w:highlight w:val="white"/>
          <w:lang w:val="uk-UA"/>
        </w:rPr>
        <w:t>референтну групу. Зростаюче визначення абстрактних цінностей відбувається без відкидання ідеального зразка (особистостей і груп), які уособлюють моральні принципи. Підсилюється груповий конформізм по відношенню до визнаних цінностей, але він не веде до різ</w:t>
      </w:r>
      <w:r>
        <w:rPr>
          <w:rFonts w:ascii="Times New Roman CYR" w:hAnsi="Times New Roman CYR" w:cs="Times New Roman CYR"/>
          <w:sz w:val="28"/>
          <w:szCs w:val="28"/>
          <w:highlight w:val="white"/>
          <w:lang w:val="uk-UA"/>
        </w:rPr>
        <w:t>кої зміни ціннісних уявлень, сприйнятих у сім'ї.</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Асиміляція ціннісних орієнтацій відповідній культурній традиції. Визнання більшості цінностей, які властиві культурному оточенню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Принцип взаємності моральних обов'язків. Він реалізується в процесі</w:t>
      </w:r>
      <w:r>
        <w:rPr>
          <w:rFonts w:ascii="Times New Roman CYR" w:hAnsi="Times New Roman CYR" w:cs="Times New Roman CYR"/>
          <w:sz w:val="28"/>
          <w:szCs w:val="28"/>
          <w:highlight w:val="white"/>
          <w:lang w:val="uk-UA"/>
        </w:rPr>
        <w:t xml:space="preserve"> особистісного зростання, коли виникає позиція відмови від егоцентризму. Вже в середині та наприкінці підліткового віку егоцентризм починає помалу поступатися місцем децентрації, як найбільш досконалій позиції підлітка. Це означає формування особливих здіб</w:t>
      </w:r>
      <w:r>
        <w:rPr>
          <w:rFonts w:ascii="Times New Roman CYR" w:hAnsi="Times New Roman CYR" w:cs="Times New Roman CYR"/>
          <w:sz w:val="28"/>
          <w:szCs w:val="28"/>
          <w:highlight w:val="white"/>
          <w:lang w:val="uk-UA"/>
        </w:rPr>
        <w:t>ностей: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застосування у ставленні до самого себе тих критеріїв оцінки, що й до інших;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використання загальних принципів співіснування як основи моральної поведінки і оцінки відповідно до них як самого себе, так і інших;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здатність враховувати потреби та інтер</w:t>
      </w:r>
      <w:r>
        <w:rPr>
          <w:rFonts w:ascii="Times New Roman CYR" w:hAnsi="Times New Roman CYR" w:cs="Times New Roman CYR"/>
          <w:sz w:val="28"/>
          <w:szCs w:val="28"/>
          <w:highlight w:val="white"/>
          <w:lang w:val="uk-UA"/>
        </w:rPr>
        <w:t>еси оточуючих в такій же мірі, як і свої власні.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Сучасне соціальне буття підлітків характеризується таким багатоохоплюючим арсеналом умов і можливих провокацій для становлення їх особистості, що дорослі не завжди повністю їх враховують. Так, один підліток </w:t>
      </w:r>
      <w:r>
        <w:rPr>
          <w:rFonts w:ascii="Times New Roman CYR" w:hAnsi="Times New Roman CYR" w:cs="Times New Roman CYR"/>
          <w:sz w:val="28"/>
          <w:szCs w:val="28"/>
          <w:lang w:val="uk-UA"/>
        </w:rPr>
        <w:t>може прагнути до найбільш прекрасних досягнень духовної культури, відвідуючи консерваторію, картинну галерею, музеї і різні виставки, а інший - може шукати контактів з безпритульними, вивчаючи міру людського падіння і досліджуючи незвідане. Треба наголосит</w:t>
      </w:r>
      <w:r>
        <w:rPr>
          <w:rFonts w:ascii="Times New Roman CYR" w:hAnsi="Times New Roman CYR" w:cs="Times New Roman CYR"/>
          <w:sz w:val="28"/>
          <w:szCs w:val="28"/>
          <w:lang w:val="uk-UA"/>
        </w:rPr>
        <w:t>и, що в підлітковому віці відбувається незвичне розширення соціальних умов буття особистості: як у фізичному просторі, так і в особистісному - в плані збільшення діапазону духовних випробувань самого себе. Ясно, що це небезпечні прагнення для несформованої</w:t>
      </w:r>
      <w:r>
        <w:rPr>
          <w:rFonts w:ascii="Times New Roman CYR" w:hAnsi="Times New Roman CYR" w:cs="Times New Roman CYR"/>
          <w:sz w:val="28"/>
          <w:szCs w:val="28"/>
          <w:lang w:val="uk-UA"/>
        </w:rPr>
        <w:t xml:space="preserve"> особистості. Тому цей шлях передбачає обов'язкову підтримку і посередницьку позицію дорослого друга, щоб підліток не "зупинився" в асоціальному просторі, а зміг піднятися до морально-етичних вершин життя.[34, c. 49]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Висновок до розділу 1</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Одже, цінності </w:t>
      </w:r>
      <w:r>
        <w:rPr>
          <w:rFonts w:ascii="Times New Roman CYR" w:hAnsi="Times New Roman CYR" w:cs="Times New Roman CYR"/>
          <w:sz w:val="28"/>
          <w:szCs w:val="28"/>
          <w:lang w:val="uk-UA"/>
        </w:rPr>
        <w:t>- це всі важливі для людини реальні або уявні предмети і явища (у тому числі сама людина як вища цінність), які вона оцінює, обирає і використовує для прогресу суспільства і розвитку людської особистості.[30]</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 Василенко зазначає, що цінність є нічим ін</w:t>
      </w:r>
      <w:r>
        <w:rPr>
          <w:rFonts w:ascii="Times New Roman CYR" w:hAnsi="Times New Roman CYR" w:cs="Times New Roman CYR"/>
          <w:sz w:val="28"/>
          <w:szCs w:val="28"/>
          <w:lang w:val="uk-UA"/>
        </w:rPr>
        <w:t>шим, як моментом значення якого-небудь явища, речі, вчинку, взагалі сущого для життєдіяльності певної людини, класу, суспільства; та вказує на роль цього сущого в її житті.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Ціннісна орієнтація включає в себе три компоненти: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когнітивний, або смисловий;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емоційний;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поведінковий.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Механізм ціннісної орієнтації реалізується наступним чином: потреба - інтерес - установка - ціннісна орієнтація. Інтерес - це усвідомлена потреба, установка - схильність до певної оцінки на основі соціального досвіду, придбаного </w:t>
      </w:r>
      <w:r>
        <w:rPr>
          <w:rFonts w:ascii="Times New Roman CYR" w:hAnsi="Times New Roman CYR" w:cs="Times New Roman CYR"/>
          <w:sz w:val="28"/>
          <w:szCs w:val="28"/>
          <w:lang w:val="uk-UA"/>
        </w:rPr>
        <w:t>особою по відношенню до тих чи інших соціальних явищ, і готовність діяти у відповідності з даною оцінкою.[24, c. 17]</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Соціальна мережа - це віртуальне об’єднання людей, де обмінюються певною інформацією, що в широкому сенсі є характеристикою самого поняття </w:t>
      </w:r>
      <w:r>
        <w:rPr>
          <w:rFonts w:ascii="Times New Roman CYR" w:hAnsi="Times New Roman CYR" w:cs="Times New Roman CYR"/>
          <w:sz w:val="28"/>
          <w:szCs w:val="28"/>
          <w:lang w:val="uk-UA"/>
        </w:rPr>
        <w:t>"інтернет”.</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Привабливість комп’ютерного світу для підлітків обумовлена: наявністю «власної території», яку складно контролювати дорослим; можливістю самостійно приймати рішення.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сьогоднішній день соціальна мережа дійсно поглинула багатьох людей, тому, щ</w:t>
      </w:r>
      <w:r>
        <w:rPr>
          <w:rFonts w:ascii="Times New Roman CYR" w:hAnsi="Times New Roman CYR" w:cs="Times New Roman CYR"/>
          <w:sz w:val="28"/>
          <w:szCs w:val="28"/>
          <w:lang w:val="uk-UA"/>
        </w:rPr>
        <w:t>о:</w:t>
      </w:r>
    </w:p>
    <w:p w:rsidR="00000000" w:rsidRDefault="00D33DC1">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інтернет сприймається людиною чимось, на кшталт натовпу;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відсутність відповідальності;</w:t>
      </w:r>
    </w:p>
    <w:p w:rsidR="00000000" w:rsidRDefault="00D33DC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сторінка Вконтакті, Facebook чи деінде сприймається чимось на кшталт свого другого Я. Але тільки на відміну від життя, цю віртуальну особистість можна редагуват</w:t>
      </w:r>
      <w:r>
        <w:rPr>
          <w:rFonts w:ascii="Times New Roman CYR" w:hAnsi="Times New Roman CYR" w:cs="Times New Roman CYR"/>
          <w:sz w:val="28"/>
          <w:szCs w:val="28"/>
          <w:lang w:val="uk-UA"/>
        </w:rPr>
        <w:t>и за мить, чим підвищити свою самовпевненість: покращити світлину в фотошопі, зробити декілька альбомів…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Заході залежність від соціальних мереж останнім часом досягла апогею: згідно із опитуванням проведеним у Сполученому Королівстві, із 2,300 респонден</w:t>
      </w:r>
      <w:r>
        <w:rPr>
          <w:rFonts w:ascii="Times New Roman CYR" w:hAnsi="Times New Roman CYR" w:cs="Times New Roman CYR"/>
          <w:sz w:val="28"/>
          <w:szCs w:val="28"/>
          <w:lang w:val="uk-UA"/>
        </w:rPr>
        <w:t>тів віком від 11 до 18 років, 45% заявили, що у віртуальному світі вони почуваються щасливішими, ніж в житті.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Компанія Cisco опублікувала результати міжнародного дослідження, що показало зростаючу роль комп'ютерних мереж в житті людей. Згідно з результатам</w:t>
      </w:r>
      <w:r>
        <w:rPr>
          <w:rFonts w:ascii="Times New Roman CYR" w:hAnsi="Times New Roman CYR" w:cs="Times New Roman CYR"/>
          <w:sz w:val="28"/>
          <w:szCs w:val="28"/>
          <w:lang w:val="uk-UA"/>
        </w:rPr>
        <w:t>и дослідження, кожен третій студент коледжу і молодий спеціаліст вважає Інтернет найважливішою для людини потребою нарівні з повітрям, водою, їжею і житлом.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Катерина Мурашова - сімейний психолог в Петербурзі провела дослідження. В експерименті взяли участь</w:t>
      </w:r>
      <w:r>
        <w:rPr>
          <w:rFonts w:ascii="Times New Roman CYR" w:hAnsi="Times New Roman CYR" w:cs="Times New Roman CYR"/>
          <w:sz w:val="28"/>
          <w:szCs w:val="28"/>
          <w:lang w:val="uk-UA"/>
        </w:rPr>
        <w:t xml:space="preserve"> 68 підлітків у віці від 12 до 18 років: 31 хлопчик і 37 дівчаток. Довели експеримент до кінця (тобто 8годин без інтернету та мобільних телефонів) ТРОЄ підлітків: два хлопчика і дівчинка.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Негативний вплив соціальних мереж: анонімність, віртуальне хижацтво,</w:t>
      </w:r>
      <w:r>
        <w:rPr>
          <w:rFonts w:ascii="Times New Roman CYR" w:hAnsi="Times New Roman CYR" w:cs="Times New Roman CYR"/>
          <w:sz w:val="28"/>
          <w:szCs w:val="28"/>
          <w:lang w:val="uk-UA"/>
        </w:rPr>
        <w:t xml:space="preserve"> інтернет залежність, інформаційна небезпека, порнографія.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Позитивний вплив соціальних мереж: освітній і корисний досвід; підлітки отримують безліч інформації, навчаються її «фільтрувати», що позитивно впливає на логічне мислення, пам'ять, увагу; якщо друз</w:t>
      </w:r>
      <w:r>
        <w:rPr>
          <w:rFonts w:ascii="Times New Roman CYR" w:hAnsi="Times New Roman CYR" w:cs="Times New Roman CYR"/>
          <w:sz w:val="28"/>
          <w:szCs w:val="28"/>
          <w:lang w:val="uk-UA"/>
        </w:rPr>
        <w:t>і чи однокласники живуть в іншому місті або районі великого міста, школяр не випадає зі свого кола спілкування; чати дають можливість спілкуватися в реальному часі, таким чином, два, і більше, людини перебувають у різних точках світу розмовляють так, як ні</w:t>
      </w:r>
      <w:r>
        <w:rPr>
          <w:rFonts w:ascii="Times New Roman CYR" w:hAnsi="Times New Roman CYR" w:cs="Times New Roman CYR"/>
          <w:sz w:val="28"/>
          <w:szCs w:val="28"/>
          <w:lang w:val="uk-UA"/>
        </w:rPr>
        <w:t>би-то вони стоять поруч.</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підлітка формуються поступово в процесі його соціалізації шляхом проникнення соціальної інформації в індивідуально-психологічний світ дитини. Формування системи ціннісних орієнтації являє собою процес становленн</w:t>
      </w:r>
      <w:r>
        <w:rPr>
          <w:rFonts w:ascii="Times New Roman CYR" w:hAnsi="Times New Roman CYR" w:cs="Times New Roman CYR"/>
          <w:sz w:val="28"/>
          <w:szCs w:val="28"/>
          <w:lang w:val="uk-UA"/>
        </w:rPr>
        <w:t>я особистості, і ця система є засобом реалізації певних суспільних цілей.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Основна особливість підліткового віку - перебудова взаємин з дорослим, яка пов'язана з появою почуття дорослості, тому виникає одна з основних потреб - потреба у звільненні від контр</w:t>
      </w:r>
      <w:r>
        <w:rPr>
          <w:rFonts w:ascii="Times New Roman CYR" w:hAnsi="Times New Roman CYR" w:cs="Times New Roman CYR"/>
          <w:sz w:val="28"/>
          <w:szCs w:val="28"/>
          <w:lang w:val="uk-UA"/>
        </w:rPr>
        <w:t>олю і опіки батьків, вчителів, старших. Підлітки починають активно спілкуватися з однолітками і вважають їх авторитет важливішим від батьківського [43, c. 75].</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потреби підліткового віку: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у самовираженні;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уміти щось робити;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w:t>
      </w:r>
      <w:r>
        <w:rPr>
          <w:rFonts w:ascii="Times New Roman CYR" w:hAnsi="Times New Roman CYR" w:cs="Times New Roman CYR"/>
          <w:sz w:val="28"/>
          <w:szCs w:val="28"/>
          <w:lang w:val="uk-UA"/>
        </w:rPr>
        <w:t>реба щось значити для інших;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рівноправного спілкування з дорослими;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посилення статевої ідентифікації.</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допідліткового віку уявлення про себе і самооцінки будуються головним чином на оціночних судженнях дорослих. Самооцінки підлітка легко форму</w:t>
      </w:r>
      <w:r>
        <w:rPr>
          <w:rFonts w:ascii="Times New Roman CYR" w:hAnsi="Times New Roman CYR" w:cs="Times New Roman CYR"/>
          <w:sz w:val="28"/>
          <w:szCs w:val="28"/>
          <w:lang w:val="uk-UA"/>
        </w:rPr>
        <w:t>ються в спілкуванні з однолітком [25, c. 75-76].</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Одже, соціальні мережі мають як позитивний так і негативний вплив на соціальні мережі.</w:t>
      </w:r>
    </w:p>
    <w:p w:rsidR="00000000" w:rsidRDefault="00D33DC1">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інтернет психосексуальний підліток насилля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 xml:space="preserve">Розділ ІІ. ЕМПІРИЧНЕ ДОСЛІДЖЕННЯ ВПЛИВУ СОЦІАЛЬНИХ МЕРЕЖ НА ЗМІСТ ЦІННІСНИХ </w:t>
      </w:r>
      <w:r>
        <w:rPr>
          <w:rFonts w:ascii="Times New Roman CYR" w:hAnsi="Times New Roman CYR" w:cs="Times New Roman CYR"/>
          <w:caps/>
          <w:sz w:val="28"/>
          <w:szCs w:val="28"/>
          <w:lang w:val="uk-UA"/>
        </w:rPr>
        <w:t>ОРІЄНТАЦІЙ У ПІДЛІТКОВОМУ ВІЦІ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Методика дослідження впливу соціальних мереж на зміст цінностей у підлітковому віці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аналізу літератури було проведене дослідження, щоб перевірити наявність впливу соціальних мереж на ціннісні орієнтації підлітків. </w:t>
      </w:r>
      <w:r>
        <w:rPr>
          <w:rFonts w:ascii="Times New Roman CYR" w:hAnsi="Times New Roman CYR" w:cs="Times New Roman CYR"/>
          <w:sz w:val="28"/>
          <w:szCs w:val="28"/>
          <w:lang w:val="uk-UA"/>
        </w:rPr>
        <w:t>Дослідження було проведено в с. Тарасівка школа №1. Взяли участь учні 7-А, 7-Б, та 9-А класів - 90 осіб.</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дослідження рівня впливу соціальних мереж на формування ціннісних орієнтацій був розроблений опитувальник у вигляді тесту, який отримав назву «Впли</w:t>
      </w:r>
      <w:r>
        <w:rPr>
          <w:rFonts w:ascii="Times New Roman CYR" w:hAnsi="Times New Roman CYR" w:cs="Times New Roman CYR"/>
          <w:sz w:val="28"/>
          <w:szCs w:val="28"/>
          <w:lang w:val="uk-UA"/>
        </w:rPr>
        <w:t>в соціаьних мереж». Досліджуваним пропонувалися 10 запитань і 4 варіанти відповідей.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Інтерпритація результатів відбувалася за схемою а - 4 бали, б - 3 бали, в - 2 бали, г - 1 бал.</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- 40 балів - високий рівень - особистість сприятлива до впливу соціальних ме</w:t>
      </w:r>
      <w:r>
        <w:rPr>
          <w:rFonts w:ascii="Times New Roman CYR" w:hAnsi="Times New Roman CYR" w:cs="Times New Roman CYR"/>
          <w:sz w:val="28"/>
          <w:szCs w:val="28"/>
          <w:lang w:val="uk-UA"/>
        </w:rPr>
        <w:t>реж на зміст ціннісних орієнтацій.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- 30 - середній рівень - характеризується помірністю впливу соціальних мереж на зміст ціннісних орієнтацій.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- 20 - низький рівень. Характеризується стійкістю особистості до впливу соціальних мереж на ціннісні орієнтації п</w:t>
      </w:r>
      <w:r>
        <w:rPr>
          <w:rFonts w:ascii="Times New Roman CYR" w:hAnsi="Times New Roman CYR" w:cs="Times New Roman CYR"/>
          <w:sz w:val="28"/>
          <w:szCs w:val="28"/>
          <w:lang w:val="uk-UA"/>
        </w:rPr>
        <w:t>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Для дослідження ціннісних орієнтацій була обрана методика М. Рокича. Цінність М. Рокич визначає як "стійке переконання в тому, що певний спосіб поведінки чи кінцева мета існування краще з особистої чи соціальної точки зору, ніж протилежний або зв</w:t>
      </w:r>
      <w:r>
        <w:rPr>
          <w:rFonts w:ascii="Times New Roman CYR" w:hAnsi="Times New Roman CYR" w:cs="Times New Roman CYR"/>
          <w:sz w:val="28"/>
          <w:szCs w:val="28"/>
          <w:highlight w:val="white"/>
          <w:lang w:val="uk-UA"/>
        </w:rPr>
        <w:t>оротний ним спосіб поведінки, або кінцева мета існування".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Людські цінності характеризуються наступними основними ознаками: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загальна кількість цінностей, що є надбанням людини, порівняно невелике;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всі люди володіють одними і тими ж цінностями, хоча й р</w:t>
      </w:r>
      <w:r>
        <w:rPr>
          <w:rFonts w:ascii="Times New Roman CYR" w:hAnsi="Times New Roman CYR" w:cs="Times New Roman CYR"/>
          <w:sz w:val="28"/>
          <w:szCs w:val="28"/>
          <w:highlight w:val="white"/>
          <w:lang w:val="uk-UA"/>
        </w:rPr>
        <w:t>ізною мірою;</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цінності організовані в системи;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витоки людських цінностей простежуються в культурі, суспільстві і його інститутах і особистості;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вплив цінностей простежується практично у всіх соціальних феноменах, які заслуговують вивчення.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М. Рокич ро</w:t>
      </w:r>
      <w:r>
        <w:rPr>
          <w:rFonts w:ascii="Times New Roman CYR" w:hAnsi="Times New Roman CYR" w:cs="Times New Roman CYR"/>
          <w:sz w:val="28"/>
          <w:szCs w:val="28"/>
          <w:highlight w:val="white"/>
          <w:lang w:val="uk-UA"/>
        </w:rPr>
        <w:t>зрізняє два класи цінностей: термінальні та інструментальні.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xml:space="preserve">Термінальні цінності він визначає як переконання в тому, що якась кінцева мета індивідуального існування з особистої і суспільної точок зору заслуговує того, щоб до неї прагнути; інструментальні </w:t>
      </w:r>
      <w:r>
        <w:rPr>
          <w:rFonts w:ascii="Times New Roman CYR" w:hAnsi="Times New Roman CYR" w:cs="Times New Roman CYR"/>
          <w:sz w:val="28"/>
          <w:szCs w:val="28"/>
          <w:highlight w:val="white"/>
          <w:lang w:val="uk-UA"/>
        </w:rPr>
        <w:t>цінності - як переконання в тому, що певний образ дій (наприклад, чесність, раціоналізм) з особистою і суспільної точок зору є кращим у будь-яких інших.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Для дослідження інтенсивності впливу соціалних мереж був проведений опитувальник «Ітернет залежності» К</w:t>
      </w:r>
      <w:r>
        <w:rPr>
          <w:rFonts w:ascii="Times New Roman CYR" w:hAnsi="Times New Roman CYR" w:cs="Times New Roman CYR"/>
          <w:sz w:val="28"/>
          <w:szCs w:val="28"/>
          <w:highlight w:val="white"/>
          <w:lang w:val="uk-UA"/>
        </w:rPr>
        <w:t>імберлі-Янг.</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Кімберлі Янг на інтернет-залежність - психологічний тест, розроблений для визначення наявності інтернет-залежності.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Інтернет же, як стверджує доктор Янг, має величезний притягальний потенціал, тобто, на відміну від того ж авіамоделізму, м</w:t>
      </w:r>
      <w:r>
        <w:rPr>
          <w:rFonts w:ascii="Times New Roman CYR" w:hAnsi="Times New Roman CYR" w:cs="Times New Roman CYR"/>
          <w:sz w:val="28"/>
          <w:szCs w:val="28"/>
          <w:lang w:val="uk-UA"/>
        </w:rPr>
        <w:t>ає властивості наркотику, та й "споживати" його можна, на відміну від капусти, в небезпечних кількостях, при цьому не відчуваючи дискомфорту.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Інтерпритація результатів: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-49 балів. Ви мудрий користувач інтернету. Можете подорожувати по мережі скільки завгод</w:t>
      </w:r>
      <w:r>
        <w:rPr>
          <w:rFonts w:ascii="Times New Roman CYR" w:hAnsi="Times New Roman CYR" w:cs="Times New Roman CYR"/>
          <w:sz w:val="28"/>
          <w:szCs w:val="28"/>
          <w:lang w:val="uk-UA"/>
        </w:rPr>
        <w:t>но довго, тому вмієте контролювати себе.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-79 балів. У вас є деякі проблеми, пов'язані з надмірним захопленням інтернетом. Якщо ви не звернете на них уваги зараз - надалі вони можуть заповнити все ваше життя.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lang w:val="uk-UA"/>
        </w:rPr>
        <w:t>-100 балів. Використання інтернету викликає знач</w:t>
      </w:r>
      <w:r>
        <w:rPr>
          <w:rFonts w:ascii="Times New Roman CYR" w:hAnsi="Times New Roman CYR" w:cs="Times New Roman CYR"/>
          <w:sz w:val="28"/>
          <w:szCs w:val="28"/>
          <w:lang w:val="uk-UA"/>
        </w:rPr>
        <w:t>ні проблеми у вашому житті. Вам потрібна термінова допомога психотерапевта.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highlight w:val="white"/>
          <w:lang w:val="uk-UA"/>
        </w:rPr>
      </w:pPr>
      <w:r>
        <w:rPr>
          <w:rFonts w:ascii="Times New Roman CYR" w:hAnsi="Times New Roman CYR" w:cs="Times New Roman CYR"/>
          <w:caps/>
          <w:sz w:val="28"/>
          <w:szCs w:val="28"/>
          <w:highlight w:val="white"/>
          <w:lang w:val="uk-UA"/>
        </w:rPr>
        <w:t>2.2 Результати дослідження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Результати дослідження за авторською методикою «Вплив соціальних мереж».</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У дослідженні взяли участь 7-А клас (26 учнів) та 9-А кла (19 учнів).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За резуль</w:t>
      </w:r>
      <w:r>
        <w:rPr>
          <w:rFonts w:ascii="Times New Roman CYR" w:hAnsi="Times New Roman CYR" w:cs="Times New Roman CYR"/>
          <w:sz w:val="28"/>
          <w:szCs w:val="28"/>
          <w:highlight w:val="white"/>
          <w:lang w:val="uk-UA"/>
        </w:rPr>
        <w:t>тами опитування з унів 7-А класу 8 мають низький рівень впливу соціальних мереж з них 7 не зареєстровані соціальних мережах, 3 мають середні рівень апливу і 15 мають високий вплив соальних мереж.</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980"/>
        <w:gridCol w:w="1564"/>
        <w:gridCol w:w="3827"/>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7-А клас</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Результати у балах</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Рівень впливу</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Наявність акаунта</w:t>
            </w:r>
            <w:r>
              <w:rPr>
                <w:rFonts w:ascii="Times New Roman CYR" w:hAnsi="Times New Roman CYR" w:cs="Times New Roman CYR"/>
                <w:sz w:val="20"/>
                <w:szCs w:val="20"/>
                <w:highlight w:val="white"/>
                <w:lang w:val="uk-UA"/>
              </w:rPr>
              <w:t xml:space="preserve"> у соціальній мережі</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Олександр</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39</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К.Станіслава</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38</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Дарина</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38</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Ірина</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36</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Татяна</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36</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Зоральда</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35</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В. Ірина</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35</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Валентина</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35</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Михайло</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34</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Олексій</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34</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Світлан</w:t>
            </w:r>
            <w:r>
              <w:rPr>
                <w:rFonts w:ascii="Times New Roman CYR" w:hAnsi="Times New Roman CYR" w:cs="Times New Roman CYR"/>
                <w:sz w:val="20"/>
                <w:szCs w:val="20"/>
                <w:lang w:val="uk-UA"/>
              </w:rPr>
              <w:t>а</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33</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Максим</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33</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Станіслав</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32</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С. Катерина</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31</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Марія</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31</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Наталя</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26</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середній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Олександр</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24</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середній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Петро</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22</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середній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Сергій</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15</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низький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Владислав</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0</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низький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Олег</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0</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низький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Наталя</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0</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низький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Сергій</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0</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низький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Ліза</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0</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низький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Станіслав</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0</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низький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Олескандр</w:t>
            </w:r>
          </w:p>
        </w:tc>
        <w:tc>
          <w:tcPr>
            <w:tcW w:w="198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0</w:t>
            </w:r>
          </w:p>
        </w:tc>
        <w:tc>
          <w:tcPr>
            <w:tcW w:w="1564"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низький</w:t>
            </w:r>
          </w:p>
        </w:tc>
        <w:tc>
          <w:tcPr>
            <w:tcW w:w="382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bl>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br w:type="page"/>
        <w:t>Серед учнів 9-А класу 3 особи мають низький рівень з них 2 не мають акаунта у соціальній мережі, 2 особи низький рівень, 15 осіб - високий рівень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1418"/>
        <w:gridCol w:w="1620"/>
        <w:gridCol w:w="1620"/>
      </w:tblGrid>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9-А клас</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Результат у ба</w:t>
            </w:r>
            <w:r>
              <w:rPr>
                <w:rFonts w:ascii="Times New Roman CYR" w:hAnsi="Times New Roman CYR" w:cs="Times New Roman CYR"/>
                <w:sz w:val="20"/>
                <w:szCs w:val="20"/>
                <w:highlight w:val="white"/>
                <w:lang w:val="uk-UA"/>
              </w:rPr>
              <w:t>лах</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Рівень впливу</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Наявність акаунта у соціальній мережі</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Олександр</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40</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Тамара</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39</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Віталій</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38</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Катерина</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38</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Ірина</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37</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Поліна</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36</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Олексій</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36</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Олег</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36</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Анастасія</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36</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Сте</w:t>
            </w:r>
            <w:r>
              <w:rPr>
                <w:rFonts w:ascii="Times New Roman CYR" w:hAnsi="Times New Roman CYR" w:cs="Times New Roman CYR"/>
                <w:sz w:val="20"/>
                <w:szCs w:val="20"/>
                <w:lang w:val="uk-UA"/>
              </w:rPr>
              <w:t>пан</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35</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Антоніна</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33</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Оксана</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33</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Володимир</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32</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Віктор</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31</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Ксенія</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31</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високий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Катерина</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26</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середній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Сергій</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22</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середній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Світлана</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0</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низький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lang w:val="uk-UA"/>
              </w:rPr>
              <w:t>Рузанна</w:t>
            </w:r>
          </w:p>
        </w:tc>
        <w:tc>
          <w:tcPr>
            <w:tcW w:w="14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0</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низький</w:t>
            </w:r>
          </w:p>
        </w:tc>
        <w:tc>
          <w:tcPr>
            <w:tcW w:w="16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w:t>
            </w:r>
          </w:p>
        </w:tc>
      </w:tr>
    </w:tbl>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Результати дослідження за методикою М</w:t>
      </w:r>
      <w:r>
        <w:rPr>
          <w:rFonts w:ascii="Times New Roman CYR" w:hAnsi="Times New Roman CYR" w:cs="Times New Roman CYR"/>
          <w:sz w:val="28"/>
          <w:szCs w:val="28"/>
          <w:highlight w:val="white"/>
          <w:lang w:val="uk-UA"/>
        </w:rPr>
        <w:t>. Рокича (Додаток 2)</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Підліткам було запропоновано набір з 18 карток з позначенням цінностей. Задача полягала у тому, щоб розкласти їх в порядку значимості як принципів, якими учні керуються у житті. Кожна цінність була написана на окремій картці.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985"/>
        <w:gridCol w:w="850"/>
        <w:gridCol w:w="993"/>
      </w:tblGrid>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Список «</w:t>
            </w:r>
            <w:r>
              <w:rPr>
                <w:rFonts w:ascii="Times New Roman CYR" w:hAnsi="Times New Roman CYR" w:cs="Times New Roman CYR"/>
                <w:sz w:val="20"/>
                <w:szCs w:val="20"/>
                <w:lang w:val="uk-UA"/>
              </w:rPr>
              <w:t>термінальних цінностей</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группі в цілому</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дівчата</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хломпці</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активне діяльне життя</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3,65</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життєва мудрість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4,14</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4,28</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здоров'я (фізичне і психічне)</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3,32</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3,65</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цікава робота</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3,46</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3,45</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3,47</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краса природи і мистецтва</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3,15</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любов</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4,87</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4,35</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матеріально забезпечене життя</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3,60</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суспільне покликання</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2,35</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4,55</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пізнання</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3,48</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3,52</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продуктивне життя</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4,18</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3,18</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3,18</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розвиток</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2,42</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4,35</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розваги</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3,95</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4,26</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3,65</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щасливе сімейне життя</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4,32</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4,35</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щастя інших</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3,10</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творчість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3,62</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впевненість у собі</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3,47</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3,58</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3,36</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highlight w:val="white"/>
                <w:lang w:val="uk-UA"/>
              </w:rPr>
            </w:pPr>
            <w:r>
              <w:rPr>
                <w:rFonts w:ascii="Times New Roman CYR" w:hAnsi="Times New Roman CYR" w:cs="Times New Roman CYR"/>
                <w:sz w:val="20"/>
                <w:szCs w:val="20"/>
                <w:highlight w:val="white"/>
                <w:lang w:val="uk-UA"/>
              </w:rPr>
              <w:t>Інструментальні цінності</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Акуратність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3,34</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3,34</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вихованість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4,32</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високі запити</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3,31</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3,32</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життєрадісність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4,80</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4,45</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4,35</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старанність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3,39</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3,56</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3,62</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нез</w:t>
            </w:r>
            <w:r>
              <w:rPr>
                <w:rFonts w:ascii="Times New Roman CYR" w:hAnsi="Times New Roman CYR" w:cs="Times New Roman CYR"/>
                <w:sz w:val="20"/>
                <w:szCs w:val="20"/>
                <w:highlight w:val="white"/>
                <w:lang w:val="uk-UA"/>
              </w:rPr>
              <w:t>алежність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3,85</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4,15</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непримиренність до недоліків у собі та інших</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3,43</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3,46</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3, 40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освіченість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3,62</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3,85</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відповідальність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3,24</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3,28</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раціоналізм</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2,26</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4,12</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4,46</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самоконтроль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3,45</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3,85</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сміливість у відстоювання своєї думки, поглядів</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4,29</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4,35</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4,24</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тверда воля</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3,28</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3,34</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3,23</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терпимість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3,66</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3,54</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3,78</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широта поглядів</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3.30</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чесність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3,35</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3,70</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ефективність у справах</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3,64</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3,44</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3,84</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highlight w:val="white"/>
                <w:lang w:val="uk-UA"/>
              </w:rPr>
              <w:t>чуйність</w:t>
            </w:r>
          </w:p>
        </w:tc>
        <w:tc>
          <w:tcPr>
            <w:tcW w:w="198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4,10</w:t>
            </w:r>
          </w:p>
        </w:tc>
        <w:tc>
          <w:tcPr>
            <w:tcW w:w="85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4,20</w:t>
            </w:r>
          </w:p>
        </w:tc>
        <w:tc>
          <w:tcPr>
            <w:tcW w:w="99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4,00</w:t>
            </w:r>
          </w:p>
        </w:tc>
      </w:tr>
    </w:tbl>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ході аналізу результатів за методикою «Ціннісні орієнтації» </w:t>
      </w:r>
      <w:r>
        <w:rPr>
          <w:rFonts w:ascii="Times New Roman CYR" w:hAnsi="Times New Roman CYR" w:cs="Times New Roman CYR"/>
          <w:sz w:val="28"/>
          <w:szCs w:val="28"/>
          <w:lang w:val="uk-UA"/>
        </w:rPr>
        <w:t>М. Рокича виявлено, що перше місце в списку термінальних цінностей посідає цінність «любов» (духовна і фізична близькість з коханою людиною), вона є пріоритетною для досліджуваних студентів. Друге рангове місце займає цінність щасливе сімейне життя, вона с</w:t>
      </w:r>
      <w:r>
        <w:rPr>
          <w:rFonts w:ascii="Times New Roman CYR" w:hAnsi="Times New Roman CYR" w:cs="Times New Roman CYR"/>
          <w:sz w:val="28"/>
          <w:szCs w:val="28"/>
          <w:lang w:val="uk-UA"/>
        </w:rPr>
        <w:t>клала значимість для піддослідних.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третє місце визначене наявність хороших і вірних друзів; вона стала значущою для респондентів.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Решта запропоновані в списку цінності виявилися для досліджуваних в рівній мірі менш значущими. Це такі цінності як:</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Життєв</w:t>
      </w:r>
      <w:r>
        <w:rPr>
          <w:rFonts w:ascii="Times New Roman CYR" w:hAnsi="Times New Roman CYR" w:cs="Times New Roman CYR"/>
          <w:sz w:val="28"/>
          <w:szCs w:val="28"/>
          <w:lang w:val="uk-UA"/>
        </w:rPr>
        <w:t>а мудрість (зрілість суджень та здоровий глузд, що досягаються життєвим досвідом;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Продуктивне життя (максимально повне використання своїх можливостей, сил та здібностей);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(робота над собою, постійне фізичне і духовне вдосконалення);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Розваги (приєм</w:t>
      </w:r>
      <w:r>
        <w:rPr>
          <w:rFonts w:ascii="Times New Roman CYR" w:hAnsi="Times New Roman CYR" w:cs="Times New Roman CYR"/>
          <w:sz w:val="28"/>
          <w:szCs w:val="28"/>
          <w:lang w:val="uk-UA"/>
        </w:rPr>
        <w:t>не, необтяжливе проведення часу, відсутність обов'язків).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ієрархії інструментальних цінностей домінує цінність «Життєрадісність» (почуття гумору), цінність «Вихованість» (хороші манери) займає друге місце.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третє місце займає «відстоювання своєї думки т</w:t>
      </w:r>
      <w:r>
        <w:rPr>
          <w:rFonts w:ascii="Times New Roman CYR" w:hAnsi="Times New Roman CYR" w:cs="Times New Roman CYR"/>
          <w:sz w:val="28"/>
          <w:szCs w:val="28"/>
          <w:lang w:val="uk-UA"/>
        </w:rPr>
        <w:t>а поглядів».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Менш значущими виступили такі цінності, як:</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Акуратність (охайність), вміння тримати в порядку речі, порядок у справах;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Широта поглядів (вміння зрозуміти чужу точку зору, поважати інші смаки, звичаї, звички);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Чесність (правдивість, щирість).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w:t>
      </w:r>
      <w:r>
        <w:rPr>
          <w:rFonts w:ascii="Times New Roman CYR" w:hAnsi="Times New Roman CYR" w:cs="Times New Roman CYR"/>
          <w:sz w:val="28"/>
          <w:szCs w:val="28"/>
          <w:lang w:val="uk-UA"/>
        </w:rPr>
        <w:t>залежність (здатність діяти самостійно, рішуче);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Освіченість (широта знань, висока загальна культура);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(почуття обов'язку, вміння тримати своє слово);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Раціоналізм (вміння тверезо і логічно мислити, приймати обдумані, раціональні рішення);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Самоконтроль (стриманість, самодисципліна);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Тверда воля (уміння наполягти на своєму, не відступати перед труднощами).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цілому, результати дослідження ціннісних орієнтацій в учнів 7-А та 9-А класів показали, що зі сфери термінальних цінностей значущими є т</w:t>
      </w:r>
      <w:r>
        <w:rPr>
          <w:rFonts w:ascii="Times New Roman CYR" w:hAnsi="Times New Roman CYR" w:cs="Times New Roman CYR"/>
          <w:sz w:val="28"/>
          <w:szCs w:val="28"/>
          <w:lang w:val="uk-UA"/>
        </w:rPr>
        <w:t>акі цінності як потреба любові, щасливого сімейне життя та наявність хороших, вірних друзів. А серед інструментальних цінностей - життєрадісність, вихованість та відстоювання власної думки.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анкетування «Інтернет залежність» Кімберлі-Янг.</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табли</w:t>
      </w:r>
      <w:r>
        <w:rPr>
          <w:rFonts w:ascii="Times New Roman CYR" w:hAnsi="Times New Roman CYR" w:cs="Times New Roman CYR"/>
          <w:sz w:val="28"/>
          <w:szCs w:val="28"/>
          <w:lang w:val="uk-UA"/>
        </w:rPr>
        <w:t>ці вказані іимена досліджуваних, реультат у балах та рівні залежності по К. Янг.1 - свідомий користувач інтернету; 2 - є загроза впливу інтернету на життя особистості; 3 - є інтернет залежність.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540"/>
        <w:gridCol w:w="720"/>
        <w:gridCol w:w="540"/>
        <w:gridCol w:w="588"/>
        <w:gridCol w:w="540"/>
        <w:gridCol w:w="462"/>
        <w:gridCol w:w="592"/>
        <w:gridCol w:w="533"/>
        <w:gridCol w:w="7"/>
        <w:gridCol w:w="720"/>
        <w:gridCol w:w="597"/>
        <w:gridCol w:w="567"/>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9-А Дівчатка</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Катерина</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Анастасія</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Світлана</w:t>
            </w:r>
          </w:p>
        </w:tc>
        <w:tc>
          <w:tcPr>
            <w:tcW w:w="58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Антоніна</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Тамара</w:t>
            </w:r>
          </w:p>
        </w:tc>
        <w:tc>
          <w:tcPr>
            <w:tcW w:w="46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Ксе</w:t>
            </w:r>
            <w:r>
              <w:rPr>
                <w:rFonts w:ascii="Times New Roman CYR" w:hAnsi="Times New Roman CYR" w:cs="Times New Roman CYR"/>
                <w:sz w:val="20"/>
                <w:szCs w:val="20"/>
                <w:lang w:val="uk-UA"/>
              </w:rPr>
              <w:t>нія</w:t>
            </w:r>
          </w:p>
        </w:tc>
        <w:tc>
          <w:tcPr>
            <w:tcW w:w="59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Катерина</w:t>
            </w:r>
          </w:p>
        </w:tc>
        <w:tc>
          <w:tcPr>
            <w:tcW w:w="533"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Рузанна</w:t>
            </w:r>
          </w:p>
        </w:tc>
        <w:tc>
          <w:tcPr>
            <w:tcW w:w="727"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Оксана</w:t>
            </w:r>
          </w:p>
        </w:tc>
        <w:tc>
          <w:tcPr>
            <w:tcW w:w="59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Ірина</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Поліна</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Результат у балах</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553</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443</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229</w:t>
            </w:r>
          </w:p>
        </w:tc>
        <w:tc>
          <w:tcPr>
            <w:tcW w:w="58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443</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664</w:t>
            </w:r>
          </w:p>
        </w:tc>
        <w:tc>
          <w:tcPr>
            <w:tcW w:w="46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59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224</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339</w:t>
            </w:r>
          </w:p>
        </w:tc>
        <w:tc>
          <w:tcPr>
            <w:tcW w:w="59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552</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448</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залежності</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8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46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9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bl>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540"/>
        <w:gridCol w:w="720"/>
        <w:gridCol w:w="540"/>
        <w:gridCol w:w="720"/>
        <w:gridCol w:w="540"/>
        <w:gridCol w:w="720"/>
        <w:gridCol w:w="720"/>
        <w:gridCol w:w="720"/>
      </w:tblGrid>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9-А Хлопчики</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Сергій</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Степан</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Олександр</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Олег</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Віктор</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Олексій</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Віталій</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Володимир</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Результат у балах</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336</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442</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665</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445</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332</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447</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661</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338</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залежності</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72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bl>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учнів 9-А класу 5 учнів мають Інтернет залежність, 12 - знаходяться в зоні ризику виникнення залежності, 2 - не мають доступу до Інтернету.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540"/>
        <w:gridCol w:w="169"/>
        <w:gridCol w:w="371"/>
        <w:gridCol w:w="169"/>
        <w:gridCol w:w="371"/>
        <w:gridCol w:w="238"/>
        <w:gridCol w:w="302"/>
        <w:gridCol w:w="250"/>
        <w:gridCol w:w="290"/>
        <w:gridCol w:w="238"/>
        <w:gridCol w:w="302"/>
        <w:gridCol w:w="431"/>
        <w:gridCol w:w="109"/>
        <w:gridCol w:w="503"/>
        <w:gridCol w:w="37"/>
        <w:gridCol w:w="503"/>
        <w:gridCol w:w="37"/>
        <w:gridCol w:w="683"/>
        <w:gridCol w:w="36"/>
        <w:gridCol w:w="504"/>
        <w:gridCol w:w="107"/>
        <w:gridCol w:w="433"/>
        <w:gridCol w:w="178"/>
        <w:gridCol w:w="542"/>
        <w:gridCol w:w="69"/>
        <w:gridCol w:w="611"/>
        <w:gridCol w:w="40"/>
      </w:tblGrid>
      <w:tr w:rsidR="00000000">
        <w:tblPrEx>
          <w:tblCellMar>
            <w:top w:w="0" w:type="dxa"/>
            <w:bottom w:w="0" w:type="dxa"/>
          </w:tblCellMar>
        </w:tblPrEx>
        <w:trPr>
          <w:gridAfter w:val="1"/>
          <w:wAfter w:w="40" w:type="dxa"/>
        </w:trPr>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7-А класДівчатка</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Дарина</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К.Станіслава</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Катерина</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Зоральд</w:t>
            </w:r>
            <w:r>
              <w:rPr>
                <w:rFonts w:ascii="Times New Roman CYR" w:hAnsi="Times New Roman CYR" w:cs="Times New Roman CYR"/>
                <w:sz w:val="20"/>
                <w:szCs w:val="20"/>
                <w:lang w:val="uk-UA"/>
              </w:rPr>
              <w:t>а</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Катерина</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Татяна</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Світлана</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Ірина</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Оксана</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Ірина</w:t>
            </w:r>
          </w:p>
        </w:tc>
        <w:tc>
          <w:tcPr>
            <w:tcW w:w="61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Марія</w:t>
            </w:r>
          </w:p>
        </w:tc>
        <w:tc>
          <w:tcPr>
            <w:tcW w:w="61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Валентина</w:t>
            </w:r>
          </w:p>
        </w:tc>
        <w:tc>
          <w:tcPr>
            <w:tcW w:w="61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Наталя</w:t>
            </w:r>
          </w:p>
        </w:tc>
        <w:tc>
          <w:tcPr>
            <w:tcW w:w="61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Ліза</w:t>
            </w:r>
          </w:p>
        </w:tc>
      </w:tr>
      <w:tr w:rsidR="00000000">
        <w:tblPrEx>
          <w:tblCellMar>
            <w:top w:w="0" w:type="dxa"/>
            <w:bottom w:w="0" w:type="dxa"/>
          </w:tblCellMar>
        </w:tblPrEx>
        <w:trPr>
          <w:gridAfter w:val="1"/>
          <w:wAfter w:w="40" w:type="dxa"/>
        </w:trPr>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Результат у балах</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449</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228</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338</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444</w:t>
            </w:r>
          </w:p>
        </w:tc>
        <w:tc>
          <w:tcPr>
            <w:tcW w:w="61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440</w:t>
            </w:r>
          </w:p>
        </w:tc>
        <w:tc>
          <w:tcPr>
            <w:tcW w:w="61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337</w:t>
            </w:r>
          </w:p>
        </w:tc>
        <w:tc>
          <w:tcPr>
            <w:tcW w:w="61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222</w:t>
            </w:r>
          </w:p>
        </w:tc>
        <w:tc>
          <w:tcPr>
            <w:tcW w:w="61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w:t>
            </w:r>
          </w:p>
        </w:tc>
      </w:tr>
      <w:tr w:rsidR="00000000">
        <w:tblPrEx>
          <w:tblCellMar>
            <w:top w:w="0" w:type="dxa"/>
            <w:bottom w:w="0" w:type="dxa"/>
          </w:tblCellMar>
        </w:tblPrEx>
        <w:trPr>
          <w:gridAfter w:val="1"/>
          <w:wAfter w:w="40" w:type="dxa"/>
        </w:trPr>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Рівенб залежності</w:t>
            </w:r>
          </w:p>
        </w:tc>
        <w:tc>
          <w:tcPr>
            <w:tcW w:w="54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1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1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1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1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bottom w:w="0" w:type="dxa"/>
          </w:tblCellMar>
        </w:tblPrEx>
        <w:tc>
          <w:tcPr>
            <w:tcW w:w="1951" w:type="dxa"/>
            <w:gridSpan w:val="3"/>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7-А клас Хлопчики</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Сергій</w:t>
            </w:r>
          </w:p>
        </w:tc>
        <w:tc>
          <w:tcPr>
            <w:tcW w:w="609"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Олександр</w:t>
            </w:r>
          </w:p>
        </w:tc>
        <w:tc>
          <w:tcPr>
            <w:tcW w:w="552"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Олексій</w:t>
            </w:r>
          </w:p>
        </w:tc>
        <w:tc>
          <w:tcPr>
            <w:tcW w:w="528"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Михаїл</w:t>
            </w:r>
          </w:p>
        </w:tc>
        <w:tc>
          <w:tcPr>
            <w:tcW w:w="733"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Максім</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Петро</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Сергій</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Владислав</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Олег</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Володимир</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Станіслав</w:t>
            </w:r>
          </w:p>
        </w:tc>
        <w:tc>
          <w:tcPr>
            <w:tcW w:w="720" w:type="dxa"/>
            <w:gridSpan w:val="3"/>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Олескандр</w:t>
            </w:r>
          </w:p>
        </w:tc>
      </w:tr>
      <w:tr w:rsidR="00000000">
        <w:tblPrEx>
          <w:tblCellMar>
            <w:top w:w="0" w:type="dxa"/>
            <w:bottom w:w="0" w:type="dxa"/>
          </w:tblCellMar>
        </w:tblPrEx>
        <w:tc>
          <w:tcPr>
            <w:tcW w:w="1951" w:type="dxa"/>
            <w:gridSpan w:val="3"/>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Результат у балах</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227</w:t>
            </w:r>
          </w:p>
        </w:tc>
        <w:tc>
          <w:tcPr>
            <w:tcW w:w="609"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w:t>
            </w:r>
          </w:p>
        </w:tc>
        <w:tc>
          <w:tcPr>
            <w:tcW w:w="552"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333</w:t>
            </w:r>
          </w:p>
        </w:tc>
        <w:tc>
          <w:tcPr>
            <w:tcW w:w="528"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337</w:t>
            </w:r>
          </w:p>
        </w:tc>
        <w:tc>
          <w:tcPr>
            <w:tcW w:w="733"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330</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227</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330</w:t>
            </w:r>
          </w:p>
        </w:tc>
        <w:tc>
          <w:tcPr>
            <w:tcW w:w="720" w:type="dxa"/>
            <w:gridSpan w:val="3"/>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552</w:t>
            </w:r>
          </w:p>
        </w:tc>
      </w:tr>
      <w:tr w:rsidR="00000000">
        <w:tblPrEx>
          <w:tblCellMar>
            <w:top w:w="0" w:type="dxa"/>
            <w:bottom w:w="0" w:type="dxa"/>
          </w:tblCellMar>
        </w:tblPrEx>
        <w:tc>
          <w:tcPr>
            <w:tcW w:w="1951" w:type="dxa"/>
            <w:gridSpan w:val="3"/>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залежності</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09"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552"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28"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733"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720" w:type="dxa"/>
            <w:gridSpan w:val="3"/>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bl>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учнів 7-А класу немає жодної дитини, яка має інтернет залежність, але 15 чоло</w:t>
      </w:r>
      <w:r>
        <w:rPr>
          <w:rFonts w:ascii="Times New Roman CYR" w:hAnsi="Times New Roman CYR" w:cs="Times New Roman CYR"/>
          <w:sz w:val="28"/>
          <w:szCs w:val="28"/>
          <w:lang w:val="uk-UA"/>
        </w:rPr>
        <w:t>вік мають ризик виникнення інтернет залежності, 11 дітей не мають інтернет залежності.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Порівняння результатів методики «Ціннісні орієнтації» М. Рокича дітей, що мають вплив соціальних мереж на ціннісні орієнтації і тих, що стійкі до впливу.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аке</w:t>
      </w:r>
      <w:r>
        <w:rPr>
          <w:rFonts w:ascii="Times New Roman CYR" w:hAnsi="Times New Roman CYR" w:cs="Times New Roman CYR"/>
          <w:sz w:val="28"/>
          <w:szCs w:val="28"/>
          <w:lang w:val="uk-UA"/>
        </w:rPr>
        <w:t>тування дітей, що мають вплив соціальних мереж:</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42"/>
        <w:gridCol w:w="7230"/>
        <w:gridCol w:w="567"/>
      </w:tblGrid>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п / п</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Список А (термінальні цінності):</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Активна діяльне життя (повнота та емоційна насиченість життя);</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-Життєва мудрість (зрілість</w:t>
            </w:r>
            <w:r>
              <w:rPr>
                <w:rFonts w:ascii="Times New Roman CYR" w:hAnsi="Times New Roman CYR" w:cs="Times New Roman CYR"/>
                <w:sz w:val="20"/>
                <w:szCs w:val="20"/>
                <w:lang w:val="uk-UA"/>
              </w:rPr>
              <w:t xml:space="preserve"> &lt;http://ua-referat.com/%D0%97%D1%80%D1%96%D0%BB%D1%96%D1%81%D1%82%D1%8C&gt; суджень та здоровий глузд, що досягаються життєвим досвідом);2</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Здоров'я (фізичне і психічне);</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Цікава робота;</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Краса природи і мистецтва (переживання прекрасного в </w:t>
            </w:r>
            <w:r>
              <w:rPr>
                <w:rFonts w:ascii="Times New Roman CYR" w:hAnsi="Times New Roman CYR" w:cs="Times New Roman CYR"/>
                <w:sz w:val="20"/>
                <w:szCs w:val="20"/>
                <w:lang w:val="uk-UA"/>
              </w:rPr>
              <w:t>природі і в мистецтві);</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Любов &lt;http://ua-referat.com/%D0%9B%D1%8E%D0%B1%D0%BE%D0%B2&gt; (духовна і фізична близькість з коханою людиною);35,2</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Матеріально &lt;http://ua-referat.com/%D0%9C%D0%B0%D1%82%D0%B5%D1%80%D1%96%D0%B0%D0%BB%D0%B8&gt; забезпечене ж</w:t>
            </w:r>
            <w:r>
              <w:rPr>
                <w:rFonts w:ascii="Times New Roman CYR" w:hAnsi="Times New Roman CYR" w:cs="Times New Roman CYR"/>
                <w:sz w:val="20"/>
                <w:szCs w:val="20"/>
                <w:lang w:val="uk-UA"/>
              </w:rPr>
              <w:t>иття (відсутність матеріальних труднощів);-</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Наявність хороших і вірних друзів;</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15,2</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Суспільне покликання (повага оточуючих, колективу &lt;http://ua-referat.com/%D0%9A%D0%BE%D0%BB%D0%B5%D0%BA%D1%82%D0%B8%D0%B2&gt;,товаришів &lt;http://ua-referat.com/%D0%A</w:t>
            </w:r>
            <w:r>
              <w:rPr>
                <w:rFonts w:ascii="Times New Roman CYR" w:hAnsi="Times New Roman CYR" w:cs="Times New Roman CYR"/>
                <w:sz w:val="20"/>
                <w:szCs w:val="20"/>
                <w:lang w:val="uk-UA"/>
              </w:rPr>
              <w:t>2%D0%BE%D0%B2%D0%B0%D1%80%D0%B8%D1%88&gt; по роботі);1,5</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Пізнання  &lt;http://ua-referat.com/%D0%9F%D1%96%D0%B7%D0%BD%D0%B0%D0%BD%D0%BD%D1%8F&gt;(можливість розширення своєї освіти, кругозору, загальної культури, інтелектуальний розвиток);2</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Продуктивн</w:t>
            </w:r>
            <w:r>
              <w:rPr>
                <w:rFonts w:ascii="Times New Roman CYR" w:hAnsi="Times New Roman CYR" w:cs="Times New Roman CYR"/>
                <w:sz w:val="20"/>
                <w:szCs w:val="20"/>
                <w:lang w:val="uk-UA"/>
              </w:rPr>
              <w:t>е життя (максимально повне використання своїх можливостей, сил та здібностей);</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Розвиток  &lt;http://ua-referat.com/%D0%A0%D0%BE%D0%B7%D0%B2%D0%B8%D1%82%D0%BE%D0%BA&gt;(робота над собою, постійне фізичне і духовне вдосконалення);10,7</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Розваги (приєм</w:t>
            </w:r>
            <w:r>
              <w:rPr>
                <w:rFonts w:ascii="Times New Roman CYR" w:hAnsi="Times New Roman CYR" w:cs="Times New Roman CYR"/>
                <w:sz w:val="20"/>
                <w:szCs w:val="20"/>
                <w:lang w:val="uk-UA"/>
              </w:rPr>
              <w:t>не, необтяжливе проведення часу, відсутність обов'язків);</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Свобода &lt;http://ua-referat.com/%D0%A1%D0%B2%D0%BE%D0%B1%D0%BE%D0%B4%D0%B0&gt; (самостійність, незалежність у судженнях і вчинках);5,2</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Щасливе сімейне життя;</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Щастя інших (добро</w:t>
            </w:r>
            <w:r>
              <w:rPr>
                <w:rFonts w:ascii="Times New Roman CYR" w:hAnsi="Times New Roman CYR" w:cs="Times New Roman CYR"/>
                <w:sz w:val="20"/>
                <w:szCs w:val="20"/>
                <w:lang w:val="uk-UA"/>
              </w:rPr>
              <w:t>бут, розвиток &lt;http://ua-referat.com/%D0%A0%D0%BE%D0%B7%D0%B2%D0%B8%D1%82%D0%BE%D0%BA&gt; і вдосконалення інших людей, всього народу, людства в цілому);-</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Творчість &lt;http://ua-referat.com/%D0%A2%D0%B2%D0%BE%D1%80%D1%87%D1%96%D1%81%D1%82%D1%8C&gt; (можливіс</w:t>
            </w:r>
            <w:r>
              <w:rPr>
                <w:rFonts w:ascii="Times New Roman CYR" w:hAnsi="Times New Roman CYR" w:cs="Times New Roman CYR"/>
                <w:sz w:val="20"/>
                <w:szCs w:val="20"/>
                <w:lang w:val="uk-UA"/>
              </w:rPr>
              <w:t>ть творчої діяльності);2</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Впевненість у собі (внутрішня гармонія, свобода &lt;http://ua-referat.com/%D0%A1%D0%B2%D0%BE%D0%B1%D0%BE%D0%B4%D0%B0&gt; від внутрішніх протиріч, сумнівів).5,2</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п / п</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Список Б (інструментальні цінності):</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Акуратність </w:t>
            </w:r>
            <w:r>
              <w:rPr>
                <w:rFonts w:ascii="Times New Roman CYR" w:hAnsi="Times New Roman CYR" w:cs="Times New Roman CYR"/>
                <w:sz w:val="20"/>
                <w:szCs w:val="20"/>
                <w:lang w:val="uk-UA"/>
              </w:rPr>
              <w:t>(охайність), вміння тримати в порядку речі, порядок у справах;</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Вихованість (гарні манери);</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Високі запити (високі вимоги до життя і високі домагання);</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Життєрадісність (почуття гумору);</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15,2</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Ретельність (дисциплінованість);</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Незалежність (здатність діяти самостійно, рішуче);</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15,2</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Непримиренність до недоліків у собі та інших;</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Освіченість (широта знань, висока загальна культура &lt;http://ua-referat.com/%D0%9A%D1%83%D0%BB%D1%8C%D1%82%D1%83%D1%80%D0%B0&gt;);5,2</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Відповідальність &lt;http://ua-referat.com/%D0%92%D1%96%D0%B4%D0%BF%D0%BE%D0%B2%D1%96%D0%B4%D0%B0%D0%BB%D1%8C%D0%BD%D1%96%D1%81%D1%82%D1%8C&gt; (почуття обов'язку, вміння тримати своє слово &lt;http://ua-referat.com/%D0%A1%D0%BB%D0%BE%D0%B2%D0%BE&gt;);10,5</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uk-UA"/>
              </w:rPr>
              <w:t>Раціоналізм (вміння тверезо і логічно мислити, приймати обдумані, раціональні рішення);</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Самоконтроль (стриманість, самодисципліна);</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Сміливість у відстоюванні своєї думки, поглядів;</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Тверда воля</w:t>
            </w:r>
            <w:r>
              <w:rPr>
                <w:rFonts w:ascii="Times New Roman CYR" w:hAnsi="Times New Roman CYR" w:cs="Times New Roman CYR"/>
                <w:sz w:val="20"/>
                <w:szCs w:val="20"/>
                <w:lang w:val="uk-UA"/>
              </w:rPr>
              <w:t xml:space="preserve"> &lt;http://ua-referat.com/%D0%92%D0%BE%D0%BB%D1%8F&gt; (уміння наполягти на своєму, не відступати перед труднощами);10</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Терпимість (до поглядів і думок інших, вміння прощати іншим їхні помилки та омани);</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Широта поглядів (вміння зрозуміти чужу то</w:t>
            </w:r>
            <w:r>
              <w:rPr>
                <w:rFonts w:ascii="Times New Roman CYR" w:hAnsi="Times New Roman CYR" w:cs="Times New Roman CYR"/>
                <w:sz w:val="20"/>
                <w:szCs w:val="20"/>
                <w:lang w:val="uk-UA"/>
              </w:rPr>
              <w:t>чку зору, поважати інші смаки, звичаї, звички);</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Чесність &lt;http://ua-referat.com/%D0%A7%D0%B5%D1%81%D0%BD%D1%96%D1%81%D1%82%D1%8C&gt; (правдивість, щирість);21</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Ефективність у справах (працелюбність, продуктивність</w:t>
            </w:r>
            <w:r>
              <w:rPr>
                <w:rFonts w:ascii="Times New Roman CYR" w:hAnsi="Times New Roman CYR" w:cs="Times New Roman CYR"/>
                <w:sz w:val="20"/>
                <w:szCs w:val="20"/>
                <w:lang w:val="uk-UA"/>
              </w:rPr>
              <w:t xml:space="preserve"> &lt;http://ua-referat.com/%D0%9F%D1%80%D0%BE%D0%B4%D1%83%D0%BA%D1%82%D0%B8%D0%B2%D0%BD%D1%96%D1%81%D1%82%D1%8C&gt; в роботі);-</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7230"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Чуйність (дбайливість).</w:t>
            </w:r>
          </w:p>
        </w:tc>
        <w:tc>
          <w:tcPr>
            <w:tcW w:w="56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bl>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учнів, які за методикою Кімберлі-Янг «Інтернет залежність» мають вплив соціальних мереж вад</w:t>
      </w:r>
      <w:r>
        <w:rPr>
          <w:rFonts w:ascii="Times New Roman CYR" w:hAnsi="Times New Roman CYR" w:cs="Times New Roman CYR"/>
          <w:sz w:val="28"/>
          <w:szCs w:val="28"/>
          <w:lang w:val="uk-UA"/>
        </w:rPr>
        <w:t>ливі місця посідають такі цінності: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Термінальні цінності: Любов, Щасливе сімейне життя та наявність хороших, вірних друзів.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Інструментальні цінності: Чесність, незалежність та життєрадісність.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анкетування дітей, що не мають впливу соціальних ме</w:t>
      </w:r>
      <w:r>
        <w:rPr>
          <w:rFonts w:ascii="Times New Roman CYR" w:hAnsi="Times New Roman CYR" w:cs="Times New Roman CYR"/>
          <w:sz w:val="28"/>
          <w:szCs w:val="28"/>
          <w:lang w:val="uk-UA"/>
        </w:rPr>
        <w:t>реж:</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01"/>
        <w:gridCol w:w="7087"/>
        <w:gridCol w:w="825"/>
        <w:gridCol w:w="26"/>
      </w:tblGrid>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п п</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Список А (термінальні цінності)</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Активна діяльне життя (повнота та емоційна насиченість життя);</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-Життєва мудрість (зрілість суджень та здоровий глузд, що досягаються життєвим досвідом);</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Здоров'я (фізичне і психічне);</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Цікава робота;</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Краса природи і мистецтва (переживання прекрасного в природі і в мистецтві);</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Любов &lt;http://ua-referat.com/%D0%9B%D1%8E%D0%B1%D0%BE%D0%B2&gt; (духовна і фізична близькість з коханою людиною);25,2</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Матеріально забезпеч</w:t>
            </w:r>
            <w:r>
              <w:rPr>
                <w:rFonts w:ascii="Times New Roman CYR" w:hAnsi="Times New Roman CYR" w:cs="Times New Roman CYR"/>
                <w:sz w:val="20"/>
                <w:szCs w:val="20"/>
                <w:lang w:val="uk-UA"/>
              </w:rPr>
              <w:t>ене життя (відсутність матеріальних труднощів);</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Наявність хороших і вірних друзів;</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20,4</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Суспільне покликання (повага оточуючих, колективу, товаришів по роботі);</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Пізнання (можливість розширення своєї освіти, кругозору, загальної культу</w:t>
            </w:r>
            <w:r>
              <w:rPr>
                <w:rFonts w:ascii="Times New Roman CYR" w:hAnsi="Times New Roman CYR" w:cs="Times New Roman CYR"/>
                <w:sz w:val="20"/>
                <w:szCs w:val="20"/>
                <w:lang w:val="uk-UA"/>
              </w:rPr>
              <w:t>ри, інтелектуальний розвиток);</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Продуктивне життя (максимально повне використання своїх можливостей, сил та здібностей);</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Розвиток (робота над собою, постійне фізичне і духовне вдосконалення);</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Розваги (приємне, необтяжливе проведе</w:t>
            </w:r>
            <w:r>
              <w:rPr>
                <w:rFonts w:ascii="Times New Roman CYR" w:hAnsi="Times New Roman CYR" w:cs="Times New Roman CYR"/>
                <w:sz w:val="20"/>
                <w:szCs w:val="20"/>
                <w:lang w:val="uk-UA"/>
              </w:rPr>
              <w:t>ння часу, відсутність обов'язків);</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Свобода (самостійність, незалежність у судженнях і вчинках);</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Щасливе сімейне життя;</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Щастя інших (добробут, розвиток і вдосконалення інших людей, всього народу, людства в цілому);</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Творчіс</w:t>
            </w:r>
            <w:r>
              <w:rPr>
                <w:rFonts w:ascii="Times New Roman CYR" w:hAnsi="Times New Roman CYR" w:cs="Times New Roman CYR"/>
                <w:sz w:val="20"/>
                <w:szCs w:val="20"/>
                <w:lang w:val="uk-UA"/>
              </w:rPr>
              <w:t>ть (можливість творчої діяльності);</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rPr>
          <w:gridAfter w:val="1"/>
          <w:wAfter w:w="26" w:type="dxa"/>
        </w:trPr>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Впевненість у собі (внутрішня гармонія, свобода від внутрішніх протиріч, сумнівів).</w:t>
            </w:r>
          </w:p>
        </w:tc>
        <w:tc>
          <w:tcPr>
            <w:tcW w:w="825"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п п</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Список Б (інструментальні цінності)</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Акуратність (охайність), вміння тримати в порядку речі, порядок у спр</w:t>
            </w:r>
            <w:r>
              <w:rPr>
                <w:rFonts w:ascii="Times New Roman CYR" w:hAnsi="Times New Roman CYR" w:cs="Times New Roman CYR"/>
                <w:sz w:val="20"/>
                <w:szCs w:val="20"/>
                <w:lang w:val="uk-UA"/>
              </w:rPr>
              <w:t>авах;</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Вихованість (гарні манери);</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15,7</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Високі запити (високі вимоги до життя і високі домагання);</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Життєрадісність (почуття гумору);</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Ретельність (дисциплінованість);</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Незалежність (здатність діяти самостійно, рішуче);</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Непримиренність до недоліків у собі та інших;</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Освіченість (широта знань, висока загальна культура);</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Відповідальність (почуття обов'язку, вміння тримати своє слово);</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Раціоналізм (вміння тверезо і логічно мислити, приймати обд</w:t>
            </w:r>
            <w:r>
              <w:rPr>
                <w:rFonts w:ascii="Times New Roman CYR" w:hAnsi="Times New Roman CYR" w:cs="Times New Roman CYR"/>
                <w:sz w:val="20"/>
                <w:szCs w:val="20"/>
                <w:lang w:val="uk-UA"/>
              </w:rPr>
              <w:t>умані, раціональні рішення);</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Самоконтроль (стриманість, самодисципліна);</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Сміливість у відстоюванні своєї думки, поглядів;</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Тверда воля (уміння наполягти на своєму, не відступати перед труднощами);</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Терпимість (до погляді</w:t>
            </w:r>
            <w:r>
              <w:rPr>
                <w:rFonts w:ascii="Times New Roman CYR" w:hAnsi="Times New Roman CYR" w:cs="Times New Roman CYR"/>
                <w:sz w:val="20"/>
                <w:szCs w:val="20"/>
                <w:lang w:val="uk-UA"/>
              </w:rPr>
              <w:t>в і думок інших, вміння прощати іншим їхні помилки та омани);</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Широта поглядів (вміння зрозуміти чужу точку зору, поважати інші смаки, звичаї, звички);</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Чесність (правдивість, щирість);</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Ефективність у справах (працелюбність, прод</w:t>
            </w:r>
            <w:r>
              <w:rPr>
                <w:rFonts w:ascii="Times New Roman CYR" w:hAnsi="Times New Roman CYR" w:cs="Times New Roman CYR"/>
                <w:sz w:val="20"/>
                <w:szCs w:val="20"/>
                <w:lang w:val="uk-UA"/>
              </w:rPr>
              <w:t>уктивність в роботі);</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7087" w:type="dxa"/>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Чуйність (дбайливість).</w:t>
            </w:r>
          </w:p>
        </w:tc>
        <w:tc>
          <w:tcPr>
            <w:tcW w:w="851" w:type="dxa"/>
            <w:gridSpan w:val="2"/>
            <w:tcBorders>
              <w:top w:val="single" w:sz="6" w:space="0" w:color="auto"/>
              <w:left w:val="single" w:sz="6" w:space="0" w:color="auto"/>
              <w:bottom w:val="single" w:sz="6" w:space="0" w:color="auto"/>
              <w:right w:val="single" w:sz="6" w:space="0" w:color="auto"/>
            </w:tcBorders>
          </w:tcPr>
          <w:p w:rsidR="00000000" w:rsidRDefault="00D33D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bl>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Серед учнів, які не мають впливу інтернет мереж важливе місце займають такі цінності:</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Термінальні: любов &lt;http://ua-referat.com/%D0%9B%D1%8E%D0%B1%D0%BE%D0%B2&gt; (духовна і фізична близькість з кохано</w:t>
      </w:r>
      <w:r>
        <w:rPr>
          <w:rFonts w:ascii="Times New Roman CYR" w:hAnsi="Times New Roman CYR" w:cs="Times New Roman CYR"/>
          <w:sz w:val="28"/>
          <w:szCs w:val="28"/>
          <w:lang w:val="uk-UA"/>
        </w:rPr>
        <w:t>ю людиною), щасливе сімейне життя; наявність хороших та вірних друзів.</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Інструментальні: життєрадісність, вихованість, чесність.</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240" w:lineRule="auto"/>
        <w:ind w:firstLine="709"/>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Висновок до розділу 2</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Одже, було проведене дослідження, яке мало підтвердити або спростувати гіпотезу щодо впливу соціальних м</w:t>
      </w:r>
      <w:r>
        <w:rPr>
          <w:rFonts w:ascii="Times New Roman CYR" w:hAnsi="Times New Roman CYR" w:cs="Times New Roman CYR"/>
          <w:sz w:val="28"/>
          <w:szCs w:val="28"/>
          <w:lang w:val="uk-UA"/>
        </w:rPr>
        <w:t>ереж на зміст ціннісних орієнтацій у підлітковому віці. Дослідження проводилося з учнями 7-А та 9-А класів Тарасівської ЗОШ №1.</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діаностики впливу соціальних мереж була розроблена методика, яка отримала назву «Вплив соціальних мереж».</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highlight w:val="white"/>
          <w:lang w:val="uk-UA"/>
        </w:rPr>
        <w:t>За результами опит</w:t>
      </w:r>
      <w:r>
        <w:rPr>
          <w:rFonts w:ascii="Times New Roman CYR" w:hAnsi="Times New Roman CYR" w:cs="Times New Roman CYR"/>
          <w:sz w:val="28"/>
          <w:szCs w:val="28"/>
          <w:highlight w:val="white"/>
          <w:lang w:val="uk-UA"/>
        </w:rPr>
        <w:t>ування серед учнів 7-А класу 8 осіб мають низький рівень з них 7 не зареєстровані соціальних мережах, 3 мають середні рівень впливу і 15 мають високий вплив соціальних мереж.</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діагностики ціннісних орієнтацій була обрана методика ціннісних орієнтацій Ро</w:t>
      </w:r>
      <w:r>
        <w:rPr>
          <w:rFonts w:ascii="Times New Roman CYR" w:hAnsi="Times New Roman CYR" w:cs="Times New Roman CYR"/>
          <w:sz w:val="28"/>
          <w:szCs w:val="28"/>
          <w:lang w:val="uk-UA"/>
        </w:rPr>
        <w:t>кича.</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highlight w:val="white"/>
          <w:lang w:val="uk-UA"/>
        </w:rPr>
        <w:t>М. Рокич розрізняє два класи цінностей: термінальні та інструментальні. Термінальні цінності він визначає як переконання в тому, що якась кінцева мета індивідуального існування з особистої і суспільної точок зору заслуговує того, щоб до неї прагнути;</w:t>
      </w:r>
      <w:r>
        <w:rPr>
          <w:rFonts w:ascii="Times New Roman CYR" w:hAnsi="Times New Roman CYR" w:cs="Times New Roman CYR"/>
          <w:sz w:val="28"/>
          <w:szCs w:val="28"/>
          <w:highlight w:val="white"/>
          <w:lang w:val="uk-UA"/>
        </w:rPr>
        <w:t xml:space="preserve"> інструментальні цінності - як переконання в тому, що певний образ дій (наприклад, чесність, раціоналізм) з особистою і суспільної точок зору є кращим у будь-яких інших.</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Дослдження виявило, що серед учнів 7-9 класів найголовніші термінальні цінності: суспі</w:t>
      </w:r>
      <w:r>
        <w:rPr>
          <w:rFonts w:ascii="Times New Roman CYR" w:hAnsi="Times New Roman CYR" w:cs="Times New Roman CYR"/>
          <w:sz w:val="28"/>
          <w:szCs w:val="28"/>
          <w:lang w:val="uk-UA"/>
        </w:rPr>
        <w:t xml:space="preserve">льне покликання, розвиток та щасливе сімейне життя; серед інструментальних цінностей: </w:t>
      </w:r>
      <w:r>
        <w:rPr>
          <w:rFonts w:ascii="Times New Roman CYR" w:hAnsi="Times New Roman CYR" w:cs="Times New Roman CYR"/>
          <w:sz w:val="28"/>
          <w:szCs w:val="28"/>
          <w:highlight w:val="white"/>
          <w:lang w:val="uk-UA"/>
        </w:rPr>
        <w:t>життєрадісність, сміливість у відстоюванні своєї думки та поглядів</w:t>
      </w:r>
      <w:r>
        <w:rPr>
          <w:rFonts w:ascii="Times New Roman CYR" w:hAnsi="Times New Roman CYR" w:cs="Times New Roman CYR"/>
          <w:sz w:val="28"/>
          <w:szCs w:val="28"/>
          <w:lang w:val="uk-UA"/>
        </w:rPr>
        <w:t xml:space="preserve"> та вихованість.</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діагностики впливу соціальних мереж нами була використана методика Кімберлі Янг, пр</w:t>
      </w:r>
      <w:r>
        <w:rPr>
          <w:rFonts w:ascii="Times New Roman CYR" w:hAnsi="Times New Roman CYR" w:cs="Times New Roman CYR"/>
          <w:sz w:val="28"/>
          <w:szCs w:val="28"/>
          <w:lang w:val="uk-UA"/>
        </w:rPr>
        <w:t>офесора психології Пітсбургського університету в Бретфорді, автора книги "Спіймані в Мережу".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учнів 9-А класу 5 учнів мають Інтернет залежність, 12 - знаходяться в зоні ризику виникнення залежності, 2 - не мають доступу до Інтернету.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Серед учнів 7-А </w:t>
      </w:r>
      <w:r>
        <w:rPr>
          <w:rFonts w:ascii="Times New Roman CYR" w:hAnsi="Times New Roman CYR" w:cs="Times New Roman CYR"/>
          <w:sz w:val="28"/>
          <w:szCs w:val="28"/>
          <w:lang w:val="uk-UA"/>
        </w:rPr>
        <w:t>класу немає жодної дитини, яка має інтернет залежність, але 15 чоловік мають ризик виникнення інтернет залежності, 11 дітей не мають інтернет залежності.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того, щоб виявити зв'язок соціальних мереж а цінніснх орієнтацій ми порівняли результати методики </w:t>
      </w:r>
      <w:r>
        <w:rPr>
          <w:rFonts w:ascii="Times New Roman CYR" w:hAnsi="Times New Roman CYR" w:cs="Times New Roman CYR"/>
          <w:sz w:val="28"/>
          <w:szCs w:val="28"/>
          <w:lang w:val="uk-UA"/>
        </w:rPr>
        <w:t>Роткича «Ціннісні орієнтації» серед учнів, які ають високі показники за результатами методик «Вплив соіальних мереж» та «Інтернет залежність» Кімберлі Янг.</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виявило, що як серед інтернет залежних так і тих, хто не зареєстровані в соціаних мережа</w:t>
      </w:r>
      <w:r>
        <w:rPr>
          <w:rFonts w:ascii="Times New Roman CYR" w:hAnsi="Times New Roman CYR" w:cs="Times New Roman CYR"/>
          <w:sz w:val="28"/>
          <w:szCs w:val="28"/>
          <w:lang w:val="uk-UA"/>
        </w:rPr>
        <w:t>х, термінальні цінності були однакові: любов &lt;http://ua-referat.com/%D0%9B%D1%8E%D0%B1%D0%BE%D0%B2&gt; (духовна і фізична близькість з коханою людиною), щасливе сімейне життя та наявність хороших та вірних друзів.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інструментальних цінностей найважливіши</w:t>
      </w:r>
      <w:r>
        <w:rPr>
          <w:rFonts w:ascii="Times New Roman CYR" w:hAnsi="Times New Roman CYR" w:cs="Times New Roman CYR"/>
          <w:sz w:val="28"/>
          <w:szCs w:val="28"/>
          <w:lang w:val="uk-UA"/>
        </w:rPr>
        <w:t>ми були: життєрадісність, незалежність у діях та вчинках та чесність.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цінності характерні для підлітків, адже особливісю цього віку є спілкування з однолітками, самооцінка, психосектуальний розвиток та відносини з бтьами з одного боку незалежність від і</w:t>
      </w:r>
      <w:r>
        <w:rPr>
          <w:rFonts w:ascii="Times New Roman CYR" w:hAnsi="Times New Roman CYR" w:cs="Times New Roman CYR"/>
          <w:sz w:val="28"/>
          <w:szCs w:val="28"/>
          <w:lang w:val="uk-UA"/>
        </w:rPr>
        <w:t>нших, з іншого потреба у любові та підтримці.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Загальні висновки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Одже, цінності - це всі важливі для людини реальні або уявні предмети і явища (у тому числі сама людина як вища цінність), які вона оцінює, обирає і використовує для прогресу суспільства і </w:t>
      </w:r>
      <w:r>
        <w:rPr>
          <w:rFonts w:ascii="Times New Roman CYR" w:hAnsi="Times New Roman CYR" w:cs="Times New Roman CYR"/>
          <w:sz w:val="28"/>
          <w:szCs w:val="28"/>
          <w:lang w:val="uk-UA"/>
        </w:rPr>
        <w:t>розвитку людської особистості.[30]</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 Василенко зазначає, що цінність є нічим іншим, як моментом значення якого-небудь явища, речі, вчинку, взагалі сущого для життєдіяльності певної людини, класу, суспільства; та вказує на роль цього сущого в її житті.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іннісна орієнтація включає в себе три компоненти: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когнітивний, або смисловий;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емоційний;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поведінковий.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Механізм ціннісної орієнтації реалізується наступним чином: потреба - інтерес - установка - ціннісна орієнтація. Інтерес - це усвідомлена потреба, </w:t>
      </w:r>
      <w:r>
        <w:rPr>
          <w:rFonts w:ascii="Times New Roman CYR" w:hAnsi="Times New Roman CYR" w:cs="Times New Roman CYR"/>
          <w:sz w:val="28"/>
          <w:szCs w:val="28"/>
          <w:lang w:val="uk-UA"/>
        </w:rPr>
        <w:t>установка - схильність до певної оцінки на основі соціального досвіду, придбаного особою по відношенню до тих чи інших соціальних явищ, і готовність діяти у відповідності з даною оцінкою.[24, c. 17]</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мережа - це віртуальне об’єднання людей, де обм</w:t>
      </w:r>
      <w:r>
        <w:rPr>
          <w:rFonts w:ascii="Times New Roman CYR" w:hAnsi="Times New Roman CYR" w:cs="Times New Roman CYR"/>
          <w:sz w:val="28"/>
          <w:szCs w:val="28"/>
          <w:lang w:val="uk-UA"/>
        </w:rPr>
        <w:t>інюються певною інформацією, що в широкому сенсі є характеристикою самого поняття "інтернет”.</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Привабливість комп’ютерного світу для підлітків обумовлена: наявністю «власної території», яку складно контролювати дорослим; можливістю самостійно приймати рішен</w:t>
      </w:r>
      <w:r>
        <w:rPr>
          <w:rFonts w:ascii="Times New Roman CYR" w:hAnsi="Times New Roman CYR" w:cs="Times New Roman CYR"/>
          <w:sz w:val="28"/>
          <w:szCs w:val="28"/>
          <w:lang w:val="uk-UA"/>
        </w:rPr>
        <w:t>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сьогоднішній день соціальна мережа дійсно поглинула багатьох людей, тому, що:</w:t>
      </w:r>
    </w:p>
    <w:p w:rsidR="00000000" w:rsidRDefault="00D33DC1">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інтернет сприймається людиною чимось, на кшталт натовпу;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відсутність відповідальності;</w:t>
      </w:r>
    </w:p>
    <w:p w:rsidR="00000000" w:rsidRDefault="00D33DC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сторінка Вконтакті, Facebook чи деінде сприймається чимось на кшталт свого дру</w:t>
      </w:r>
      <w:r>
        <w:rPr>
          <w:rFonts w:ascii="Times New Roman CYR" w:hAnsi="Times New Roman CYR" w:cs="Times New Roman CYR"/>
          <w:sz w:val="28"/>
          <w:szCs w:val="28"/>
          <w:lang w:val="uk-UA"/>
        </w:rPr>
        <w:t>гого 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Заході залежність від соціальних мереж останнім часом досягла апогею: згідно із опитуванням проведеним у Сполученому Королівстві, із 2,300 респондентів віком від 11 до 18 років, 45% заявили, що у віртуальному світі вони почуваються щасливішими, </w:t>
      </w:r>
      <w:r>
        <w:rPr>
          <w:rFonts w:ascii="Times New Roman CYR" w:hAnsi="Times New Roman CYR" w:cs="Times New Roman CYR"/>
          <w:sz w:val="28"/>
          <w:szCs w:val="28"/>
          <w:lang w:val="uk-UA"/>
        </w:rPr>
        <w:t>ніж в житті.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Компанія Cisco опублікувала результати міжнародного дослідження, що показало зростаючу роль комп'ютерних мереж в житті людей. Згідно з результатами дослідження, кожен третій студент коледжу і молодий спеціаліст вважає Інтернет найважливішою дл</w:t>
      </w:r>
      <w:r>
        <w:rPr>
          <w:rFonts w:ascii="Times New Roman CYR" w:hAnsi="Times New Roman CYR" w:cs="Times New Roman CYR"/>
          <w:sz w:val="28"/>
          <w:szCs w:val="28"/>
          <w:lang w:val="uk-UA"/>
        </w:rPr>
        <w:t>я людини потребою нарівні з повітрям, водою, їжею і житлом.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Катерина Мурашова - сімейний психолог в Петербурзі провела дослідження. В експерименті взяли участь 68 підлітків у віці від 12 до 18 років: 31 хлопчик і 37 дівчаток. Довели експеримент до кінця (т</w:t>
      </w:r>
      <w:r>
        <w:rPr>
          <w:rFonts w:ascii="Times New Roman CYR" w:hAnsi="Times New Roman CYR" w:cs="Times New Roman CYR"/>
          <w:sz w:val="28"/>
          <w:szCs w:val="28"/>
          <w:lang w:val="uk-UA"/>
        </w:rPr>
        <w:t>обто 8годин без інтернету та мобільних телефонів) ТРОЄ підлітків: два хлопчика і дівчинка.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Негативний вплив соціальних мереж: анонімність, віртуальне хижацтво, інтернет залежність, інформаційна небезпека, порнографія.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Позитивний вплив соціальних мереж: осв</w:t>
      </w:r>
      <w:r>
        <w:rPr>
          <w:rFonts w:ascii="Times New Roman CYR" w:hAnsi="Times New Roman CYR" w:cs="Times New Roman CYR"/>
          <w:sz w:val="28"/>
          <w:szCs w:val="28"/>
          <w:lang w:val="uk-UA"/>
        </w:rPr>
        <w:t>ітній і корисний досвід; підлітки отримують безліч інформації, навчаються її «фільтрувати», що позитивно впливає на логічне мислення, пам'ять, увагу; якщо друзі чи однокласники живуть в іншому місті або районі великого міста, школяр не випадає зі свого кол</w:t>
      </w:r>
      <w:r>
        <w:rPr>
          <w:rFonts w:ascii="Times New Roman CYR" w:hAnsi="Times New Roman CYR" w:cs="Times New Roman CYR"/>
          <w:sz w:val="28"/>
          <w:szCs w:val="28"/>
          <w:lang w:val="uk-UA"/>
        </w:rPr>
        <w:t>а спілкування; чати дають можливість спілкуватися в реальному часі, таким чином, два, і більше, людини перебувають у різних точках світу розмовляють так, як ніби-то вони стоять поруч.</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підлітка формуються поступово в процесі його соціалі</w:t>
      </w:r>
      <w:r>
        <w:rPr>
          <w:rFonts w:ascii="Times New Roman CYR" w:hAnsi="Times New Roman CYR" w:cs="Times New Roman CYR"/>
          <w:sz w:val="28"/>
          <w:szCs w:val="28"/>
          <w:lang w:val="uk-UA"/>
        </w:rPr>
        <w:t>зації шляхом проникнення соціальної інформації в індивідуально-психологічний світ дитини. Формування системи ціннісних орієнтації являє собою процес становлення особистості, і ця система є засобом реалізації певних суспільних цілей.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Основна особливість під</w:t>
      </w:r>
      <w:r>
        <w:rPr>
          <w:rFonts w:ascii="Times New Roman CYR" w:hAnsi="Times New Roman CYR" w:cs="Times New Roman CYR"/>
          <w:sz w:val="28"/>
          <w:szCs w:val="28"/>
          <w:lang w:val="uk-UA"/>
        </w:rPr>
        <w:t>літкового віку - перебудова взаємин з дорослим, яка пов'язана з появою почуття дорослості, тому виникає одна з основних потреб - потреба у звільненні від контролю і опіки батьків, вчителів, старших. Підлітки починають активно спілкуватися з однолітками і в</w:t>
      </w:r>
      <w:r>
        <w:rPr>
          <w:rFonts w:ascii="Times New Roman CYR" w:hAnsi="Times New Roman CYR" w:cs="Times New Roman CYR"/>
          <w:sz w:val="28"/>
          <w:szCs w:val="28"/>
          <w:lang w:val="uk-UA"/>
        </w:rPr>
        <w:t>важають їх авторитет важливішим від батьківського [43, c. 75].</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потреби підліткового віку: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у самовираженні;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уміти щось робити;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щось значити для інших;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потреба рівноправного спілкування з дорослими;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посилення статево</w:t>
      </w:r>
      <w:r>
        <w:rPr>
          <w:rFonts w:ascii="Times New Roman CYR" w:hAnsi="Times New Roman CYR" w:cs="Times New Roman CYR"/>
          <w:sz w:val="28"/>
          <w:szCs w:val="28"/>
          <w:lang w:val="uk-UA"/>
        </w:rPr>
        <w:t>ї ідентифікації.</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допідліткового віку уявлення про себе і самооцінки будуються головним чином на оціночних судженнях дорослих. Самооцінки підлітка легко формуються в спілкуванні з однолітком [25, c. 75-76].</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Одже, соціальні мережі мають як позитивний так і</w:t>
      </w:r>
      <w:r>
        <w:rPr>
          <w:rFonts w:ascii="Times New Roman CYR" w:hAnsi="Times New Roman CYR" w:cs="Times New Roman CYR"/>
          <w:sz w:val="28"/>
          <w:szCs w:val="28"/>
          <w:lang w:val="uk-UA"/>
        </w:rPr>
        <w:t xml:space="preserve"> негативний вплив на соціальні мережі.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Одже, було проведене дослідження, яке мало підтвердити або спростувати гіпотезу щодо впливу соціальних мереж на зміст ціннісних орієнтацій у підлітковому віці. Дослідження проводилося з учнями 7-А та 9-А класів Тарасі</w:t>
      </w:r>
      <w:r>
        <w:rPr>
          <w:rFonts w:ascii="Times New Roman CYR" w:hAnsi="Times New Roman CYR" w:cs="Times New Roman CYR"/>
          <w:sz w:val="28"/>
          <w:szCs w:val="28"/>
          <w:lang w:val="uk-UA"/>
        </w:rPr>
        <w:t>вської ЗОШ №1.</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діаностики впливу соціальних мереж була розроблена методика, яка отримала назву «Вплив соціальних мереж».</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За результами опитування серед учнів 7-А класу 8 осіб мають низький рівень з них 7 не зареєстровані соціальних мережах, 3 мають сер</w:t>
      </w:r>
      <w:r>
        <w:rPr>
          <w:rFonts w:ascii="Times New Roman CYR" w:hAnsi="Times New Roman CYR" w:cs="Times New Roman CYR"/>
          <w:sz w:val="28"/>
          <w:szCs w:val="28"/>
          <w:highlight w:val="white"/>
          <w:lang w:val="uk-UA"/>
        </w:rPr>
        <w:t>едні рівень впливу і 15 мають високий вплив соціальних мереж.</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lang w:val="uk-UA"/>
        </w:rPr>
        <w:t>Серед учнів 9-А класу 3 особи мають низький рівень з них 2 не мають акаунта у соціальній мережі, 2 особи низький рівень, 15 осіб - високий рівень.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діагностики ціннісних орієнтацій була обран</w:t>
      </w:r>
      <w:r>
        <w:rPr>
          <w:rFonts w:ascii="Times New Roman CYR" w:hAnsi="Times New Roman CYR" w:cs="Times New Roman CYR"/>
          <w:sz w:val="28"/>
          <w:szCs w:val="28"/>
          <w:lang w:val="uk-UA"/>
        </w:rPr>
        <w:t>а методика ціннісних орієнтацій Рокича.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highlight w:val="white"/>
          <w:lang w:val="uk-UA"/>
        </w:rPr>
        <w:t>М. Рокич розрізняє два класи цінностей: термінальні та інструментальні. Термінальні цінності він визначає як переконання в тому, що якась кінцева мета індивідуального існування з особистої і суспільної точок зору зас</w:t>
      </w:r>
      <w:r>
        <w:rPr>
          <w:rFonts w:ascii="Times New Roman CYR" w:hAnsi="Times New Roman CYR" w:cs="Times New Roman CYR"/>
          <w:sz w:val="28"/>
          <w:szCs w:val="28"/>
          <w:highlight w:val="white"/>
          <w:lang w:val="uk-UA"/>
        </w:rPr>
        <w:t>луговує того, щоб до неї прагнути; інструментальні цінності - як переконання в тому, що певний образ дій (наприклад, чесність, раціоналізм) з особистою і суспільної точок зору є кращим у будь-яких інших.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Дослдження виявило, що серед учнів 7-9 класів найгол</w:t>
      </w:r>
      <w:r>
        <w:rPr>
          <w:rFonts w:ascii="Times New Roman CYR" w:hAnsi="Times New Roman CYR" w:cs="Times New Roman CYR"/>
          <w:sz w:val="28"/>
          <w:szCs w:val="28"/>
          <w:lang w:val="uk-UA"/>
        </w:rPr>
        <w:t xml:space="preserve">овніші термінальні цінності: суспільне покликання, розвиток та щасливе сімейне життя; серед інструментальних цінностей: </w:t>
      </w:r>
      <w:r>
        <w:rPr>
          <w:rFonts w:ascii="Times New Roman CYR" w:hAnsi="Times New Roman CYR" w:cs="Times New Roman CYR"/>
          <w:sz w:val="28"/>
          <w:szCs w:val="28"/>
          <w:highlight w:val="white"/>
          <w:lang w:val="uk-UA"/>
        </w:rPr>
        <w:t>життєрадісність, сміливість у відстоюванні своєї думки та поглядів</w:t>
      </w:r>
      <w:r>
        <w:rPr>
          <w:rFonts w:ascii="Times New Roman CYR" w:hAnsi="Times New Roman CYR" w:cs="Times New Roman CYR"/>
          <w:sz w:val="28"/>
          <w:szCs w:val="28"/>
          <w:lang w:val="uk-UA"/>
        </w:rPr>
        <w:t xml:space="preserve"> та вихованість.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діагностики впливу соціальних мереж нами була вик</w:t>
      </w:r>
      <w:r>
        <w:rPr>
          <w:rFonts w:ascii="Times New Roman CYR" w:hAnsi="Times New Roman CYR" w:cs="Times New Roman CYR"/>
          <w:sz w:val="28"/>
          <w:szCs w:val="28"/>
          <w:lang w:val="uk-UA"/>
        </w:rPr>
        <w:t>ористана методика Кімберлі Янг, професора психології Пітсбургського університету в Бретфорді, автора книги "Спіймані в Мережу".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учнів 9-А класу 5 учнів мають Інтернет залежність, 12 - знаходяться в зоні ризику виникнення залежності, 2 - не мають дост</w:t>
      </w:r>
      <w:r>
        <w:rPr>
          <w:rFonts w:ascii="Times New Roman CYR" w:hAnsi="Times New Roman CYR" w:cs="Times New Roman CYR"/>
          <w:sz w:val="28"/>
          <w:szCs w:val="28"/>
          <w:lang w:val="uk-UA"/>
        </w:rPr>
        <w:t>упу до Інтернету. Серед учнів 7-А класу немає жодної дитини, яка має інтернет залежність, але 15 чоловік мають ризик виникнення інтернет залежності, 11 дітей не мають інтернет залежності.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виявити зв'язок соціальних мереж а цінніснх орієнтацій</w:t>
      </w:r>
      <w:r>
        <w:rPr>
          <w:rFonts w:ascii="Times New Roman CYR" w:hAnsi="Times New Roman CYR" w:cs="Times New Roman CYR"/>
          <w:sz w:val="28"/>
          <w:szCs w:val="28"/>
          <w:lang w:val="uk-UA"/>
        </w:rPr>
        <w:t xml:space="preserve"> ми порівняли результати методики Роткича «Ціннісні орієнтації» серед учнів, які ають високі показники за результатами методик «Вплив соіальних мереж» та «Інтернет залежність» Кімберлі Янг.</w:t>
      </w:r>
    </w:p>
    <w:p w:rsidR="00000000" w:rsidRDefault="00D33DC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виявило, що як серед інтернет залежних так і тих, хто </w:t>
      </w:r>
      <w:r>
        <w:rPr>
          <w:rFonts w:ascii="Times New Roman CYR" w:hAnsi="Times New Roman CYR" w:cs="Times New Roman CYR"/>
          <w:sz w:val="28"/>
          <w:szCs w:val="28"/>
          <w:lang w:val="uk-UA"/>
        </w:rPr>
        <w:t>не зареєстровані в соціаних мережах, термінальні цінності були однакові: любов &lt;http://ua-referat.com/%D0%9B%D1%8E%D0%B1%D0%BE%D0%B2&gt; (духовна і фізична близькість з коханою людиною), щасливе сімейне життя та наявність хороших та вірних друзів. Серед інстр</w:t>
      </w:r>
      <w:r>
        <w:rPr>
          <w:rFonts w:ascii="Times New Roman CYR" w:hAnsi="Times New Roman CYR" w:cs="Times New Roman CYR"/>
          <w:sz w:val="28"/>
          <w:szCs w:val="28"/>
          <w:lang w:val="uk-UA"/>
        </w:rPr>
        <w:t>ументальних цінностей найважливішими були: життєрадісність, незалежність у діях та вчинках та чесність. Ці цінності характерні для підлітків, адже особливісю цього віку є спілкування з однолітками, самооцінка, психосектуальний розвиток та відносини з бтьам</w:t>
      </w:r>
      <w:r>
        <w:rPr>
          <w:rFonts w:ascii="Times New Roman CYR" w:hAnsi="Times New Roman CYR" w:cs="Times New Roman CYR"/>
          <w:sz w:val="28"/>
          <w:szCs w:val="28"/>
          <w:lang w:val="uk-UA"/>
        </w:rPr>
        <w:t>и з одного боку незалежність від інших, з іншого потреба у любові та підтримці.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Список літератури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Алексеева В.Г. Ценностные ориентации как фактор жизнедеятельности и развития личности // Психологический журнал.- 1984.- Т.5, № 5.- с. 63-70.</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Бубнова З</w:t>
      </w:r>
      <w:r>
        <w:rPr>
          <w:rFonts w:ascii="Times New Roman CYR" w:hAnsi="Times New Roman CYR" w:cs="Times New Roman CYR"/>
          <w:sz w:val="28"/>
          <w:szCs w:val="28"/>
          <w:lang w:val="uk-UA"/>
        </w:rPr>
        <w:t>. З. Методика діагностики індивідуальної структури ціннісними орієнтаціями // Методи психологічної діагностики випуск 2 / під ред. Вороніна А. М. - М.: Інститут психології РАН, 1994.С.144 - 157.</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БубноваС.С. Ціннісні орієнтації особистості як багатовимірн</w:t>
      </w:r>
      <w:r>
        <w:rPr>
          <w:rFonts w:ascii="Times New Roman CYR" w:hAnsi="Times New Roman CYR" w:cs="Times New Roman CYR"/>
          <w:sz w:val="28"/>
          <w:szCs w:val="28"/>
          <w:lang w:val="uk-UA"/>
        </w:rPr>
        <w:t>а нелінійна система // Психологічний журнал, 1999. - т. 20. - № 5. - З. 38-44.</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Будинайте Г.Л., КорніловаТ.В. Особистісні цінності й особистісні переваги суб'єкта // Питання психології, 1993. - № 5. - З. 99-105.</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Братусь Б.С. Психологічні аспекти мораль</w:t>
      </w:r>
      <w:r>
        <w:rPr>
          <w:rFonts w:ascii="Times New Roman CYR" w:hAnsi="Times New Roman CYR" w:cs="Times New Roman CYR"/>
          <w:sz w:val="28"/>
          <w:szCs w:val="28"/>
          <w:lang w:val="uk-UA"/>
        </w:rPr>
        <w:t>ного розвитку особистості. - М., 1977.</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Великий тлумачний психологічний словник, М. 1987.</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Виготський Л. З.Педология підлітка. //Собр. тв.: О 6-й т. М., 1982. Т. 4. З 6-ї - 242.</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Войскунский А. Е. Психологические аспекты деятельности человека в Интернет</w:t>
      </w:r>
      <w:r>
        <w:rPr>
          <w:rFonts w:ascii="Times New Roman CYR" w:hAnsi="Times New Roman CYR" w:cs="Times New Roman CYR"/>
          <w:sz w:val="28"/>
          <w:szCs w:val="28"/>
          <w:lang w:val="uk-UA"/>
        </w:rPr>
        <w:t>-среде // 2-ая Российская конференция по экологической психологии: тезисы. - М. : Экопсицентр РОСС, 2000 - С. 269-270</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ДрагуноваТ.В. Проблема конфлікту підлітковомувозрасте.(Из золотого фонду дослідження конфліктів). Бюлетень клубу конфліктологів №6, р. К</w:t>
      </w:r>
      <w:r>
        <w:rPr>
          <w:rFonts w:ascii="Times New Roman CYR" w:hAnsi="Times New Roman CYR" w:cs="Times New Roman CYR"/>
          <w:sz w:val="28"/>
          <w:szCs w:val="28"/>
          <w:lang w:val="uk-UA"/>
        </w:rPr>
        <w:t>расноярськ, 1997 р.</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Дробницкий О. Г.. Цінність / / Велика Радянська Енциклопедія: [Електронний ресурс]. - Наукове видавництво «Велика Російська енциклопедія», 2003. с.120</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Головаха Є.І. Життєва перспектива і ціннісні орієнтації особистості // Психологія</w:t>
      </w:r>
      <w:r>
        <w:rPr>
          <w:rFonts w:ascii="Times New Roman CYR" w:hAnsi="Times New Roman CYR" w:cs="Times New Roman CYR"/>
          <w:sz w:val="28"/>
          <w:szCs w:val="28"/>
          <w:lang w:val="uk-UA"/>
        </w:rPr>
        <w:t xml:space="preserve"> особистості працях вітчизняних психологів /Сост. і загальна редакція Л. В. Куликова. - СПб.: Пітер, 2001. З. 256-269. 32.</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Джексон З., .&gt;Босма Р., Дослідження підліткового періоду: огляд європейських досліджень 90-х та його перспективи. Бюлетень клубу ко</w:t>
      </w:r>
      <w:r>
        <w:rPr>
          <w:rFonts w:ascii="Times New Roman CYR" w:hAnsi="Times New Roman CYR" w:cs="Times New Roman CYR"/>
          <w:sz w:val="28"/>
          <w:szCs w:val="28"/>
          <w:lang w:val="uk-UA"/>
        </w:rPr>
        <w:t>нфліктологів №5, р. Красноярськ, 1996 р.</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.Дюндик М.М., Федоренко Є. Ю., Вікова специфіка вивчення і профілактики залежності у шкільних умовах. Бюлетень клубу конфліктологів №6, р. Красноярськ, 1997 р.</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Жуков Ю. М. Цінності як детермінанти прийняття рішень</w:t>
      </w:r>
      <w:r>
        <w:rPr>
          <w:rFonts w:ascii="Times New Roman CYR" w:hAnsi="Times New Roman CYR" w:cs="Times New Roman CYR"/>
          <w:sz w:val="28"/>
          <w:szCs w:val="28"/>
          <w:lang w:val="uk-UA"/>
        </w:rPr>
        <w:t>. Соціально-психологічний підхід до проблеми // Психологічні проблеми соціальної регуляції поведінки / Під ред. Є.В.Шороховой,М.И.Бобневой. - М.: Наука, 1976, з. 254-277.</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Каннингэм С. и Портер А. Сетевые средства связи: двенадцать способов изменить нашу </w:t>
      </w:r>
      <w:r>
        <w:rPr>
          <w:rFonts w:ascii="Times New Roman CYR" w:hAnsi="Times New Roman CYR" w:cs="Times New Roman CYR"/>
          <w:sz w:val="28"/>
          <w:szCs w:val="28"/>
          <w:lang w:val="uk-UA"/>
        </w:rPr>
        <w:t>жизнь // Впереди ХХІ век. Антология современной классической прогностики. - М.: Academia, 2000. - С. 96.</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Кара-Мурза С. Г. Маніпуляція свідомістю: Навчальний посібник. -К.: Оріони, 2003. - 500 с. 18.</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Киприянова Е.В. Исследование ценностных ориентаций ст</w:t>
      </w:r>
      <w:r>
        <w:rPr>
          <w:rFonts w:ascii="Times New Roman CYR" w:hAnsi="Times New Roman CYR" w:cs="Times New Roman CYR"/>
          <w:sz w:val="28"/>
          <w:szCs w:val="28"/>
          <w:lang w:val="uk-UA"/>
        </w:rPr>
        <w:t>аршеклассников иуправление социализацией личности // Обществознание в школе.- 1999.- №2.- С. 50-52.</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 І.С. Психологія ранньої юності: Кн. для вчителя. - М.: Просвещение, 1989. - 255 с.: З іл. - (Псіхол. наука - школі).</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Крысько В. Г. Секреты психологи</w:t>
      </w:r>
      <w:r>
        <w:rPr>
          <w:rFonts w:ascii="Times New Roman CYR" w:hAnsi="Times New Roman CYR" w:cs="Times New Roman CYR"/>
          <w:sz w:val="28"/>
          <w:szCs w:val="28"/>
          <w:lang w:val="uk-UA"/>
        </w:rPr>
        <w:t>ческой войны (цели, задачи, методы, формы, опыт) / Под общ. ред. А. Е. Тараса. - Минск: Харвест, 1999. - 448 с.</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.Кулаков С.А. Діагностика й психотерапіяаддиктивного поведінки у підлітків - М.: Педагогіка, 1998</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КургановС.Ю. Деякі особливості навчальної ді</w:t>
      </w:r>
      <w:r>
        <w:rPr>
          <w:rFonts w:ascii="Times New Roman CYR" w:hAnsi="Times New Roman CYR" w:cs="Times New Roman CYR"/>
          <w:sz w:val="28"/>
          <w:szCs w:val="28"/>
          <w:lang w:val="uk-UA"/>
        </w:rPr>
        <w:t>яльності на переході від підліткового віку до юнацькому. Бюлетень клубу конфліктологів №4, р. Красноярськ, 1995 р</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.КуришеваО.А., Динаміка поглядів на дорослості в дітей віком молодшого підліткового віку. Бюлетень клубу конфліктологів, №7, 1999 7.</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Кухарен</w:t>
      </w:r>
      <w:r>
        <w:rPr>
          <w:rFonts w:ascii="Times New Roman CYR" w:hAnsi="Times New Roman CYR" w:cs="Times New Roman CYR"/>
          <w:sz w:val="28"/>
          <w:szCs w:val="28"/>
          <w:lang w:val="uk-UA"/>
        </w:rPr>
        <w:t>ка І.А., ФедоренкоЕ.Ю. Дослідження образу ідеального дорослого у старшокласників. Бюлетень клубу конфліктологів, №7, 1999 р.</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ЛеонтьєвД.А. Ціннісні подання у індивідуальному і груповому свідомості. Методика вивчення ціннісними орієнтаціями // Психологічни</w:t>
      </w:r>
      <w:r>
        <w:rPr>
          <w:rFonts w:ascii="Times New Roman CYR" w:hAnsi="Times New Roman CYR" w:cs="Times New Roman CYR"/>
          <w:sz w:val="28"/>
          <w:szCs w:val="28"/>
          <w:lang w:val="uk-UA"/>
        </w:rPr>
        <w:t>й огляд №1, 1998. З. 27-33</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Леонтьев Д.А. Методика изучения ценностных ориентаций.- М.: Смысл, 1992.- 17 с.</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Лопатин В. Н. Информационная безопасность России: Человек. Общество. Государство. - Санкт-Петербургский университет МВД России. - СПб.: Фонд "Уни</w:t>
      </w:r>
      <w:r>
        <w:rPr>
          <w:rFonts w:ascii="Times New Roman CYR" w:hAnsi="Times New Roman CYR" w:cs="Times New Roman CYR"/>
          <w:sz w:val="28"/>
          <w:szCs w:val="28"/>
          <w:lang w:val="uk-UA"/>
        </w:rPr>
        <w:t>верситет", 2000. - С 238.</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Майерс Д. Соціальна психологія. 6-е вид., Перераб. і доп. - СПб: Питер, 2002. - 752с.: Іл. - (Сері я «Майстри психології»).</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Ньюмен Ю., Ньюмен Б., Відмінності між дитинством і дорослістю: ідентифікаційна кордон*. Бюлетень клубу</w:t>
      </w:r>
      <w:r>
        <w:rPr>
          <w:rFonts w:ascii="Times New Roman CYR" w:hAnsi="Times New Roman CYR" w:cs="Times New Roman CYR"/>
          <w:sz w:val="28"/>
          <w:szCs w:val="28"/>
          <w:lang w:val="uk-UA"/>
        </w:rPr>
        <w:t xml:space="preserve"> конфліктологів №5, . Красноярськ, 1996 р.</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Обухова Л. Ф. вікова психологія: підручник для вузів.- М.: Вища ж освіта;МГППУ,2007.-460с.</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Орлов С.В. Молодь та її ціннісні орієнтації / / Сучасна молодіжна політика (Правові аспекти реалізації). Збірник науко</w:t>
      </w:r>
      <w:r>
        <w:rPr>
          <w:rFonts w:ascii="Times New Roman CYR" w:hAnsi="Times New Roman CYR" w:cs="Times New Roman CYR"/>
          <w:sz w:val="28"/>
          <w:szCs w:val="28"/>
          <w:lang w:val="uk-UA"/>
        </w:rPr>
        <w:t>вих статей. - М., Науково-дослідний центр при Інституті молоді, 1999. С. 54-58.</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.Палагина Н.Н.Психология розвитку та вікова психологія.: навчальних посібників для вузів.- М.: Московськийпсихолого-социальний інститут,2005.-288с.</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Поливанова До. М Психологі</w:t>
      </w:r>
      <w:r>
        <w:rPr>
          <w:rFonts w:ascii="Times New Roman CYR" w:hAnsi="Times New Roman CYR" w:cs="Times New Roman CYR"/>
          <w:sz w:val="28"/>
          <w:szCs w:val="28"/>
          <w:lang w:val="uk-UA"/>
        </w:rPr>
        <w:t>чний зміст підліткового віку. // Питання психології, 1996 р. - №1 - З. 20 - 33.</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Поливанова Д. М. Психологія вікових криз:Учеб. посібник длястуд.висш.пед.учеб. закладів. - М.: Видавничий центр «Академія», 2000. 184 з.</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Попов В.А., Кондратьева О.Ю. Измене</w:t>
      </w:r>
      <w:r>
        <w:rPr>
          <w:rFonts w:ascii="Times New Roman CYR" w:hAnsi="Times New Roman CYR" w:cs="Times New Roman CYR"/>
          <w:sz w:val="28"/>
          <w:szCs w:val="28"/>
          <w:lang w:val="uk-UA"/>
        </w:rPr>
        <w:t>ние мотивационно-ценностных ориентаций учащейся молодежи // Социологические исследования.- 1999.- №6.- с.96-99.</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Прийменко В. Діти, які грають в ігри, або комп’ютерна залежність / В.</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Прийменко // Газета «Психолог». - 2006. - № 46. - С. 13-16.</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Руководс</w:t>
      </w:r>
      <w:r>
        <w:rPr>
          <w:rFonts w:ascii="Times New Roman CYR" w:hAnsi="Times New Roman CYR" w:cs="Times New Roman CYR"/>
          <w:sz w:val="28"/>
          <w:szCs w:val="28"/>
          <w:lang w:val="uk-UA"/>
        </w:rPr>
        <w:t>тво по аддиктологии / [Б.А. Аксельрод, А.В. Борцов, А.С. Гарницкая и др.] / Под ред. В.Д. Менделевича. - СПб.: Речь, 2007. - 768 с.</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РубінштейнС.Л. Основи загальної психології. - М.: Педагогіка, 1989.</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Селіванова З.К. Смисложиттєві орієнтації підлітків</w:t>
      </w:r>
      <w:r>
        <w:rPr>
          <w:rFonts w:ascii="Times New Roman CYR" w:hAnsi="Times New Roman CYR" w:cs="Times New Roman CYR"/>
          <w:sz w:val="28"/>
          <w:szCs w:val="28"/>
          <w:lang w:val="uk-UA"/>
        </w:rPr>
        <w:t xml:space="preserve"> / / Соціс, 2001, № 2, С. 87-92.</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.Сергоманов П.О. До питання провідною діяльність у старшому шкільному віці.</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Сергоманов П.О., Васильєва Н.П. Становлення освітніх інтересів, у старшому шкільному віці.</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Томилова А.В. Система інтересів старших підлітків пр</w:t>
      </w:r>
      <w:r>
        <w:rPr>
          <w:rFonts w:ascii="Times New Roman CYR" w:hAnsi="Times New Roman CYR" w:cs="Times New Roman CYR"/>
          <w:sz w:val="28"/>
          <w:szCs w:val="28"/>
          <w:lang w:val="uk-UA"/>
        </w:rPr>
        <w:t>и традиційному івозрастносообразном навчанні.</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Тюменева Ю. А. За особливостями суспільної ситуації розвитку дітей різної статі і нормативна регуляція поведінки. Бюлетень клубу конфліктологів №5, р. Красноярськ, 1996 р.</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Хавыло А. Место и роль системы цен</w:t>
      </w:r>
      <w:r>
        <w:rPr>
          <w:rFonts w:ascii="Times New Roman CYR" w:hAnsi="Times New Roman CYR" w:cs="Times New Roman CYR"/>
          <w:sz w:val="28"/>
          <w:szCs w:val="28"/>
          <w:lang w:val="uk-UA"/>
        </w:rPr>
        <w:t>ностных ориентации в структуре личности и ее развитии // Психология и бизнес, 2009.</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Хасан Б. И.,Тюменева Ю. О. Особливості присвоєння соціальних норм дітьми різної статі.</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Хмелів Є. Дослідження ціннісних орієнтації учнів середніх і старших класів / / Ви</w:t>
      </w:r>
      <w:r>
        <w:rPr>
          <w:rFonts w:ascii="Times New Roman CYR" w:hAnsi="Times New Roman CYR" w:cs="Times New Roman CYR"/>
          <w:sz w:val="28"/>
          <w:szCs w:val="28"/>
          <w:lang w:val="uk-UA"/>
        </w:rPr>
        <w:t>ховання школярів, 2001, № 8. С. 10-13.</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Цукерман Н.В., Психологія саморозвитку. Завдання для підлітків та його педагогів.- М., 2000.</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ФильковаТ.В., Вплив ціннісними орієнтаціями подання про ризик в такому віці/ дипломна робота.- Красноярськ 2005.</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Франк</w:t>
      </w:r>
      <w:r>
        <w:rPr>
          <w:rFonts w:ascii="Times New Roman CYR" w:hAnsi="Times New Roman CYR" w:cs="Times New Roman CYR"/>
          <w:sz w:val="28"/>
          <w:szCs w:val="28"/>
          <w:lang w:val="uk-UA"/>
        </w:rPr>
        <w:t>л У. Людина перетворюється на пошуках сенсу.- М.: Прогрес, 1990.</w:t>
      </w:r>
    </w:p>
    <w:p w:rsidR="00000000" w:rsidRDefault="00D33DC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Юрьева Л.Н. Компьютерная зависимость: формирование, диагностика, коррекция и профилактика / Л.Н. Юрьева, Т.Ю. Больбот.- Днепропетровск: Пороги, 2006. - 196 с.</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Додаток 1</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Опитувальник рів</w:t>
      </w:r>
      <w:r>
        <w:rPr>
          <w:rFonts w:ascii="Times New Roman CYR" w:hAnsi="Times New Roman CYR" w:cs="Times New Roman CYR"/>
          <w:caps/>
          <w:sz w:val="28"/>
          <w:szCs w:val="28"/>
          <w:lang w:val="uk-UA"/>
        </w:rPr>
        <w:t>ня впливу соціальних мереж на зміст ціннісних орієнтацій підлітків. Автор Ірина Скиба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вашої уваги пропонується анкета, результат якої покаже рівень впливу соціальних мереж на ціннісні орієнтації. Ви можете обрати один варіант відповіді позначивши його </w:t>
      </w:r>
      <w:r>
        <w:rPr>
          <w:rFonts w:ascii="Times New Roman CYR" w:hAnsi="Times New Roman CYR" w:cs="Times New Roman CYR"/>
          <w:sz w:val="28"/>
          <w:szCs w:val="28"/>
          <w:lang w:val="uk-UA"/>
        </w:rPr>
        <w:t>галочкою.</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Якому джерелу інформації ви надаєте перевагу?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інтернет;</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телефачення;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бесіда з людьми (з друзями, рідними, знайомими);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друковані ЗМІ.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часто ви обираєте проведення часу в соціальних мережах ніж прогулянки з друзми?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завжди;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 </w:t>
      </w:r>
      <w:r>
        <w:rPr>
          <w:rFonts w:ascii="Times New Roman CYR" w:hAnsi="Times New Roman CYR" w:cs="Times New Roman CYR"/>
          <w:sz w:val="28"/>
          <w:szCs w:val="28"/>
          <w:lang w:val="uk-UA"/>
        </w:rPr>
        <w:t>часто;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іноді;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ніколи.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часто ви користуєтесь соціальними мережами ( vk, tvitter, fasebook, однокласники та ін.)?</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щодня;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декілька разів на тиждень;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раз на місяць;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не користуюсь.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Скільки часу в середньому ви приділяєте інтернету?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б</w:t>
      </w:r>
      <w:r>
        <w:rPr>
          <w:rFonts w:ascii="Times New Roman CYR" w:hAnsi="Times New Roman CYR" w:cs="Times New Roman CYR"/>
          <w:sz w:val="28"/>
          <w:szCs w:val="28"/>
          <w:lang w:val="uk-UA"/>
        </w:rPr>
        <w:t>ільше 7 годин;</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5 годин;</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3 години;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1 годину і менше.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Скільки часу в середньому ви витрачаєте на розваги в інтернеті?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80 - 90%;</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60 - 79%;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40 - 59%;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10 - 39%.</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часто виникають сварки у вашій сімї через користування інтернетом?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w:t>
      </w:r>
      <w:r>
        <w:rPr>
          <w:rFonts w:ascii="Times New Roman CYR" w:hAnsi="Times New Roman CYR" w:cs="Times New Roman CYR"/>
          <w:sz w:val="28"/>
          <w:szCs w:val="28"/>
          <w:lang w:val="uk-UA"/>
        </w:rPr>
        <w:t>к, щодня;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часто;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час від часу;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дуже рідко.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вважаєте ви, що можна вірити всій інформації, яка зустрічається в соціальних мережах?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звісно, там лише правда;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 більшості випадках інформація правдива;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в соціальних мережах мало правди</w:t>
      </w:r>
      <w:r>
        <w:rPr>
          <w:rFonts w:ascii="Times New Roman CYR" w:hAnsi="Times New Roman CYR" w:cs="Times New Roman CYR"/>
          <w:sz w:val="28"/>
          <w:szCs w:val="28"/>
          <w:lang w:val="uk-UA"/>
        </w:rPr>
        <w:t>;</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не можна вірити всій інформаії.</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часто ви помічаєте, що в онлайні легше спілкуватися ніж в реальному житті?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часто;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час від часу;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рідко;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ніколи.9. Як ви вважаєте, чи впливают соціальні мережі на ваші цінності?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я помічаю дуже сер</w:t>
      </w:r>
      <w:r>
        <w:rPr>
          <w:rFonts w:ascii="Times New Roman CYR" w:hAnsi="Times New Roman CYR" w:cs="Times New Roman CYR"/>
          <w:sz w:val="28"/>
          <w:szCs w:val="28"/>
          <w:lang w:val="uk-UA"/>
        </w:rPr>
        <w:t>йозний вплив на моє життя та цінності;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так, але обережний(а) стосовно інформації у соціальних мережах;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 не знаю, може соціальні мережі і мають вплив на мої цінності;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у мене вже сформовані цінності, тому на цінності соціальні мережі не впливають.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Хто частіше всього дає тобі відповіді на запитання, які цікавлять тебе?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інтернет;</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друзі, знайомі;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школа;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батьки.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Інтерпритація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Відповіді оцінюються за 4-х бальною шкалою а - 4 бали; б - 3; в - 2, г - 1.</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- 40 балів - високий рівень - особисті</w:t>
      </w:r>
      <w:r>
        <w:rPr>
          <w:rFonts w:ascii="Times New Roman CYR" w:hAnsi="Times New Roman CYR" w:cs="Times New Roman CYR"/>
          <w:sz w:val="28"/>
          <w:szCs w:val="28"/>
          <w:lang w:val="uk-UA"/>
        </w:rPr>
        <w:t>сть сприятлива до впливу соціальних мереж на зміст ціннісних орієнтацій.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- 30 - середній рівень - характеризується помірністю впливу соціальних мереж на зміст ціннісних орієнтацій.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- 20 - низький рівень. Характеризується стійкістю особистості до впливу соц</w:t>
      </w:r>
      <w:r>
        <w:rPr>
          <w:rFonts w:ascii="Times New Roman CYR" w:hAnsi="Times New Roman CYR" w:cs="Times New Roman CYR"/>
          <w:sz w:val="28"/>
          <w:szCs w:val="28"/>
          <w:lang w:val="uk-UA"/>
        </w:rPr>
        <w:t>іальних мереж на ціннісні орієнтації підлітків.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Додаток 2</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МЕТОДИКА «ЦІННІСНІ ОРІЄНТАЦІЇ» М. Рокича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«Зараз Вам буде пред'явлений набір з 18 карток з позначенням цінностей. Ваша задача - розкласти їх в порядку значимості для Вас як принципів</w:t>
      </w:r>
      <w:r>
        <w:rPr>
          <w:rFonts w:ascii="Times New Roman CYR" w:hAnsi="Times New Roman CYR" w:cs="Times New Roman CYR"/>
          <w:sz w:val="28"/>
          <w:szCs w:val="28"/>
          <w:lang w:val="uk-UA"/>
        </w:rPr>
        <w:t>, якими Ви керуєтеся у Вашому житті.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цінність написана на окремій картці. Уважно вивчите картки і вибравши ту, котра для Вас найбільш значима, помістіть її на перше місце. Потім виберіть другу по значимості цінність і помістіть її слідом за першою. П</w:t>
      </w:r>
      <w:r>
        <w:rPr>
          <w:rFonts w:ascii="Times New Roman CYR" w:hAnsi="Times New Roman CYR" w:cs="Times New Roman CYR"/>
          <w:sz w:val="28"/>
          <w:szCs w:val="28"/>
          <w:lang w:val="uk-UA"/>
        </w:rPr>
        <w:t>отім проробіть теж із усіма картками, що залишилися. Найменш важлива залишиться останньої і займе 18 місце. Працюйте не поспішаючи, вдумливо. Якщо в процесі роботи Ви зміните свою думку, то можете виправити свої відповіді, помінявши картки місцями. Кінцеви</w:t>
      </w:r>
      <w:r>
        <w:rPr>
          <w:rFonts w:ascii="Times New Roman CYR" w:hAnsi="Times New Roman CYR" w:cs="Times New Roman CYR"/>
          <w:sz w:val="28"/>
          <w:szCs w:val="28"/>
          <w:lang w:val="uk-UA"/>
        </w:rPr>
        <w:t>й результат повинний відбивати Вашу щиру позицію".</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цінностей.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А (термінальні цінності):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активне діяльне життя (повнота й емоційна насиченість життя)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життєва мудрість (зрілість суджень і здоровий глузд, що досягаються життєвим досвідом)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здоров</w:t>
      </w:r>
      <w:r>
        <w:rPr>
          <w:rFonts w:ascii="Times New Roman CYR" w:hAnsi="Times New Roman CYR" w:cs="Times New Roman CYR"/>
          <w:sz w:val="28"/>
          <w:szCs w:val="28"/>
          <w:lang w:val="uk-UA"/>
        </w:rPr>
        <w:t>'я (фізичне і психічне)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цікава робота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краса природи і мистецтва (переживання прекрасного в природі й у мистецтві)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любов (духовна і фізична близькість з коханою людиною)</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матеріально забезпечене життя (відсутність матеріальних утруднень)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гарних і в</w:t>
      </w:r>
      <w:r>
        <w:rPr>
          <w:rFonts w:ascii="Times New Roman CYR" w:hAnsi="Times New Roman CYR" w:cs="Times New Roman CYR"/>
          <w:sz w:val="28"/>
          <w:szCs w:val="28"/>
          <w:lang w:val="uk-UA"/>
        </w:rPr>
        <w:t>ірних друзів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суспільне визнання (повага навколишніх, колективу, товаришів по роботі)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пізнання (можливість розширення свого утворення, кругозору, загальної культури, інтелектуальний розвиток)</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продуктивне життя (максимально повне використання своїх можливост</w:t>
      </w:r>
      <w:r>
        <w:rPr>
          <w:rFonts w:ascii="Times New Roman CYR" w:hAnsi="Times New Roman CYR" w:cs="Times New Roman CYR"/>
          <w:sz w:val="28"/>
          <w:szCs w:val="28"/>
          <w:lang w:val="uk-UA"/>
        </w:rPr>
        <w:t>ей, сил і здібностей)</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(робота над собою, постійне фізичне і духовне удосконалювання)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розваги (приємний, необтяжливий плин часу, відсутність обов'язків)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воля (самостійність, незалежність у судженнях і вчинках)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щасливе сімейне життя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щастя інших (доб</w:t>
      </w:r>
      <w:r>
        <w:rPr>
          <w:rFonts w:ascii="Times New Roman CYR" w:hAnsi="Times New Roman CYR" w:cs="Times New Roman CYR"/>
          <w:sz w:val="28"/>
          <w:szCs w:val="28"/>
          <w:lang w:val="uk-UA"/>
        </w:rPr>
        <w:t>робут, розвиток і удосконалювання інших людей, усього народу, людства в цілому)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творчість (можливість творчої діяльності)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впевненість у собі (внутрішня гармонія, воля від внутрішніх протиріч, сумнівів)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Б (інструментальні цінності)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акуратність (охайн</w:t>
      </w:r>
      <w:r>
        <w:rPr>
          <w:rFonts w:ascii="Times New Roman CYR" w:hAnsi="Times New Roman CYR" w:cs="Times New Roman CYR"/>
          <w:sz w:val="28"/>
          <w:szCs w:val="28"/>
          <w:lang w:val="uk-UA"/>
        </w:rPr>
        <w:t>ість), уміння тримати в порядку речі, порядок у справах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вихованість (гарні манери)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високі запити (високі вимоги до життя і високі домагання)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життєрадісність (почуття гумору)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ретельність (дисциплінованість)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незалежність (здатність діяти самостійно, рішуче)</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непримиренність до недоліків у собі й інших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освіченість (широта знань, висока загальна культура)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(почуття обов’язку, уміння дотримувати слова)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раціоналізм (вміння реалістично і логічно мислити, приймати обмірковані, раціональні рішення)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w:t>
      </w:r>
      <w:r>
        <w:rPr>
          <w:rFonts w:ascii="Times New Roman CYR" w:hAnsi="Times New Roman CYR" w:cs="Times New Roman CYR"/>
          <w:sz w:val="28"/>
          <w:szCs w:val="28"/>
          <w:lang w:val="uk-UA"/>
        </w:rPr>
        <w:t>моконтроль (стриманість, самодисципліна)</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сміливість у відстоюванні своєї думки, своїх поглядів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тверда воля (уміння настояти на своєму, не відступати перед труднощями)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терпимість (до поглядів і думок інших, уміння прощати іншим їхні помилки й омани)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широта </w:t>
      </w:r>
      <w:r>
        <w:rPr>
          <w:rFonts w:ascii="Times New Roman CYR" w:hAnsi="Times New Roman CYR" w:cs="Times New Roman CYR"/>
          <w:sz w:val="28"/>
          <w:szCs w:val="28"/>
          <w:lang w:val="uk-UA"/>
        </w:rPr>
        <w:t>поглядів (уміння зрозуміти чужу точку зору, поважати інші смаки, звичаї, звички)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чесність (правдивість, щирість)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ефективність у справах (працьовитість, продуктивність у роботі)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чуйність (дбайливість)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Додаток 3</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Тест на інтеренет залежність Кімберлі-Янг</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Пропонуємо Вам пройти тест для діагностики Інтернет-залежності за методикою Кімберлі Янг. Відповідь на кожне питання оцініть таким чином: «Ніколи» - 1 бал, «Дуже рідко» - 2 бали, «Іноді» - 3 бали, «Часто» - 4 бали, «Завжди» - 5 балів.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відчуваєте Ви ей</w:t>
      </w:r>
      <w:r>
        <w:rPr>
          <w:rFonts w:ascii="Times New Roman CYR" w:hAnsi="Times New Roman CYR" w:cs="Times New Roman CYR"/>
          <w:sz w:val="28"/>
          <w:szCs w:val="28"/>
          <w:lang w:val="uk-UA"/>
        </w:rPr>
        <w:t>форію, пожвавлення, збудження, перебуваючи за комп'ютером?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потрібна Вам проводити все більше часу за комп'ютером, щоб одержати ті ж відчуття?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відчуваєте ви порожнечу, депресію, роздратування, перебуваючи не за комп'ютером?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траплялося Вам нехтув</w:t>
      </w:r>
      <w:r>
        <w:rPr>
          <w:rFonts w:ascii="Times New Roman CYR" w:hAnsi="Times New Roman CYR" w:cs="Times New Roman CYR"/>
          <w:sz w:val="28"/>
          <w:szCs w:val="28"/>
          <w:lang w:val="uk-UA"/>
        </w:rPr>
        <w:t>ати важливими справами, в той час як Вибули зайняті за комп'ютером, але не роботою?</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проводите Ви в мережі більше 3-х годин на день?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Ви в основному використовуєте комп'ютер для роботи, чи берете участь у робочий час у чатах або виявляєте себе на н</w:t>
      </w:r>
      <w:r>
        <w:rPr>
          <w:rFonts w:ascii="Times New Roman CYR" w:hAnsi="Times New Roman CYR" w:cs="Times New Roman CYR"/>
          <w:sz w:val="28"/>
          <w:szCs w:val="28"/>
          <w:lang w:val="uk-UA"/>
        </w:rPr>
        <w:t>е пов'язаних з роботою сайтах більш, ніж двічі на день?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скачуєте Ви файли з заборонених сайтів чи сайтів еротичного спрямування?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вважаєте Ви, що з людиною легше спілкуватися "онлайн", ніж особисто?</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говорили Вам друзі або члени сім'ї, що Ви зана</w:t>
      </w:r>
      <w:r>
        <w:rPr>
          <w:rFonts w:ascii="Times New Roman CYR" w:hAnsi="Times New Roman CYR" w:cs="Times New Roman CYR"/>
          <w:sz w:val="28"/>
          <w:szCs w:val="28"/>
          <w:lang w:val="uk-UA"/>
        </w:rPr>
        <w:t>дто багато часу проводите "онлайн"?</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заважає Вашій діловій активності кількість часу, що проводиться в мережі?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бувало таке, що Ваші спроби обмежити час, проведений в мережі виявлялися безуспішними?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буває так, що Ваші пальці втомлюються від клаві</w:t>
      </w:r>
      <w:r>
        <w:rPr>
          <w:rFonts w:ascii="Times New Roman CYR" w:hAnsi="Times New Roman CYR" w:cs="Times New Roman CYR"/>
          <w:sz w:val="28"/>
          <w:szCs w:val="28"/>
          <w:lang w:val="uk-UA"/>
        </w:rPr>
        <w:t>атури або клацання кнопкою миші?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траплялося Вам відповідати неправду на запитання про кількість часу, що Ви проводите в мережі?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спостерігався у Вас хоч раз "синдром карпального каналу" (оніміння та болі в кисті руки)?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бувають у Вас болі в спині</w:t>
      </w:r>
      <w:r>
        <w:rPr>
          <w:rFonts w:ascii="Times New Roman CYR" w:hAnsi="Times New Roman CYR" w:cs="Times New Roman CYR"/>
          <w:sz w:val="28"/>
          <w:szCs w:val="28"/>
          <w:lang w:val="uk-UA"/>
        </w:rPr>
        <w:t xml:space="preserve"> частіше, ніж 1 раз на тиждень?</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буває у Вас відчуття сухості в очах?</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збільшується час, проведений Вами в мережі?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траплялося Вам нехтувати прийомом їжі або їсти прямо за комп'ютером, щоб залишитися в мережі?</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траплялося Вам нехтувати особисто</w:t>
      </w:r>
      <w:r>
        <w:rPr>
          <w:rFonts w:ascii="Times New Roman CYR" w:hAnsi="Times New Roman CYR" w:cs="Times New Roman CYR"/>
          <w:sz w:val="28"/>
          <w:szCs w:val="28"/>
          <w:lang w:val="uk-UA"/>
        </w:rPr>
        <w:t>ю гігієною, наприклад, умиванням, голінням, причісуванням і т.д., щоб провести цей час за комп'ютером?</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з'явилися у Вас порушення сну і/або чи змінився режим сну з того часу, як Ви стали використовувати комп'ютер щодня?</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Інтерпретація результатів:</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-39 б</w:t>
      </w:r>
      <w:r>
        <w:rPr>
          <w:rFonts w:ascii="Times New Roman CYR" w:hAnsi="Times New Roman CYR" w:cs="Times New Roman CYR"/>
          <w:sz w:val="28"/>
          <w:szCs w:val="28"/>
          <w:lang w:val="uk-UA"/>
        </w:rPr>
        <w:t>алів - залежність від Інтернету відсутня, особистість може себе контролювати.</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-54 балів - Інтернет-залежність не виражена чи слабо виражена. Є наявні деякі проблеми з користуванням Інтернету.</w:t>
      </w:r>
    </w:p>
    <w:p w:rsidR="00000000"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-79 балів - мережа здійснює значний вплив на життя особистості.</w:t>
      </w:r>
    </w:p>
    <w:p w:rsidR="00D33DC1" w:rsidRDefault="00D33D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-100 балів - вказує на Інтернет залежність, потрібна допомога спеціаліста.</w:t>
      </w:r>
    </w:p>
    <w:sectPr w:rsidR="00D33D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42"/>
    <w:rsid w:val="00146442"/>
    <w:rsid w:val="00D3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64D8D0-A2EF-41E9-8E5B-5BE67432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19705</Words>
  <Characters>112322</Characters>
  <Application>Microsoft Office Word</Application>
  <DocSecurity>0</DocSecurity>
  <Lines>936</Lines>
  <Paragraphs>263</Paragraphs>
  <ScaleCrop>false</ScaleCrop>
  <Company/>
  <LinksUpToDate>false</LinksUpToDate>
  <CharactersWithSpaces>131764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2024-08-12T01:45:00Z</dcterms:created>
  <dcterms:modified xsi:type="dcterms:W3CDTF">2024-08-12T01:45:00Z</dcterms:modified>
</cp:coreProperties>
</file>