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446" w:rsidRPr="00EB5446" w:rsidRDefault="00EB5446" w:rsidP="00EB5446">
      <w:pPr>
        <w:pStyle w:val="a6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pacing w:val="0"/>
          <w:sz w:val="28"/>
        </w:rPr>
      </w:pPr>
      <w:bookmarkStart w:id="0" w:name="_GoBack"/>
      <w:bookmarkEnd w:id="0"/>
      <w:r w:rsidRPr="00EB5446">
        <w:rPr>
          <w:rFonts w:ascii="Times New Roman" w:hAnsi="Times New Roman"/>
          <w:b w:val="0"/>
          <w:spacing w:val="0"/>
          <w:sz w:val="28"/>
        </w:rPr>
        <w:t>ПАСПОРТНАЯ ЧАСТЬ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1. Ф.И.О.: 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2. Возраст: </w:t>
      </w:r>
      <w:r w:rsidR="008B6104">
        <w:rPr>
          <w:rFonts w:ascii="Times New Roman" w:hAnsi="Times New Roman"/>
          <w:snapToGrid w:val="0"/>
          <w:spacing w:val="0"/>
          <w:sz w:val="28"/>
        </w:rPr>
        <w:t>_________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3. Место жительства:.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4. Место работы: пенсионерка.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5. Дата поступления: </w:t>
      </w:r>
      <w:r w:rsidR="008B6104">
        <w:rPr>
          <w:rFonts w:ascii="Times New Roman" w:hAnsi="Times New Roman"/>
          <w:snapToGrid w:val="0"/>
          <w:spacing w:val="0"/>
          <w:sz w:val="28"/>
        </w:rPr>
        <w:t>_________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6. Дата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курации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: </w:t>
      </w:r>
      <w:r w:rsidR="008B6104">
        <w:rPr>
          <w:rFonts w:ascii="Times New Roman" w:hAnsi="Times New Roman"/>
          <w:snapToGrid w:val="0"/>
          <w:spacing w:val="0"/>
          <w:sz w:val="28"/>
        </w:rPr>
        <w:t>__________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br w:type="page"/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ЖАЛОБЫ</w:t>
      </w:r>
    </w:p>
    <w:p w:rsidR="00885F63" w:rsidRDefault="00885F63" w:rsidP="00EB5446">
      <w:pPr>
        <w:pStyle w:val="21"/>
        <w:widowControl w:val="0"/>
        <w:spacing w:line="360" w:lineRule="auto"/>
        <w:rPr>
          <w:rFonts w:ascii="Times New Roman" w:hAnsi="Times New Roman"/>
          <w:spacing w:val="0"/>
          <w:sz w:val="28"/>
        </w:rPr>
      </w:pPr>
    </w:p>
    <w:p w:rsidR="00EB5446" w:rsidRPr="00EB5446" w:rsidRDefault="00EB5446" w:rsidP="00EB5446">
      <w:pPr>
        <w:pStyle w:val="21"/>
        <w:widowControl w:val="0"/>
        <w:spacing w:line="360" w:lineRule="auto"/>
        <w:rPr>
          <w:rFonts w:ascii="Times New Roman" w:hAnsi="Times New Roman"/>
          <w:spacing w:val="0"/>
          <w:sz w:val="28"/>
        </w:rPr>
      </w:pPr>
      <w:r w:rsidRPr="00EB5446">
        <w:rPr>
          <w:rFonts w:ascii="Times New Roman" w:hAnsi="Times New Roman"/>
          <w:spacing w:val="0"/>
          <w:sz w:val="28"/>
        </w:rPr>
        <w:t xml:space="preserve">На момент </w:t>
      </w:r>
      <w:proofErr w:type="spellStart"/>
      <w:r w:rsidRPr="00EB5446">
        <w:rPr>
          <w:rFonts w:ascii="Times New Roman" w:hAnsi="Times New Roman"/>
          <w:spacing w:val="0"/>
          <w:sz w:val="28"/>
        </w:rPr>
        <w:t>курации</w:t>
      </w:r>
      <w:proofErr w:type="spellEnd"/>
      <w:r w:rsidRPr="00EB5446">
        <w:rPr>
          <w:rFonts w:ascii="Times New Roman" w:hAnsi="Times New Roman"/>
          <w:spacing w:val="0"/>
          <w:sz w:val="28"/>
        </w:rPr>
        <w:t xml:space="preserve"> больная пред</w:t>
      </w:r>
      <w:r w:rsidRPr="00EB5446">
        <w:rPr>
          <w:rFonts w:ascii="Times New Roman" w:hAnsi="Times New Roman"/>
          <w:spacing w:val="0"/>
          <w:sz w:val="28"/>
        </w:rPr>
        <w:t>ъ</w:t>
      </w:r>
      <w:r w:rsidRPr="00EB5446">
        <w:rPr>
          <w:rFonts w:ascii="Times New Roman" w:hAnsi="Times New Roman"/>
          <w:spacing w:val="0"/>
          <w:sz w:val="28"/>
        </w:rPr>
        <w:t>являла следующие жалобы: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постоянная общая слабость, недомогание;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сухость и неприятные ощущения во рту особенно через несколько часов (2-3) после еды;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небольшие болевые ощущения в ногах (ощущение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гипертонуса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в икроножных мышцах) после ходьбы на средние расстояния или длительного поднимания по порожкам;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резкое похудание, особенно в последний год;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тахикардия, учащение пульса, иногда чувствует "перебои" в работе сердца, особенно после физической нагрузки;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небольшие отеки на ногах в конце дня;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чрезмерная </w:t>
      </w:r>
      <w:r w:rsidR="00885F63" w:rsidRPr="00EB5446">
        <w:rPr>
          <w:rFonts w:ascii="Times New Roman" w:hAnsi="Times New Roman"/>
          <w:snapToGrid w:val="0"/>
          <w:spacing w:val="0"/>
          <w:sz w:val="28"/>
        </w:rPr>
        <w:t>эмоцио</w:t>
      </w:r>
      <w:r w:rsidR="00885F63">
        <w:rPr>
          <w:rFonts w:ascii="Times New Roman" w:hAnsi="Times New Roman"/>
          <w:snapToGrid w:val="0"/>
          <w:spacing w:val="0"/>
          <w:sz w:val="28"/>
        </w:rPr>
        <w:t>на</w:t>
      </w:r>
      <w:r w:rsidR="00885F63" w:rsidRPr="00EB5446">
        <w:rPr>
          <w:rFonts w:ascii="Times New Roman" w:hAnsi="Times New Roman"/>
          <w:snapToGrid w:val="0"/>
          <w:spacing w:val="0"/>
          <w:sz w:val="28"/>
        </w:rPr>
        <w:t>льная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 раздражительность сочетающаяся с пла</w:t>
      </w:r>
      <w:r w:rsidRPr="00EB5446">
        <w:rPr>
          <w:rFonts w:ascii="Times New Roman" w:hAnsi="Times New Roman"/>
          <w:snapToGrid w:val="0"/>
          <w:spacing w:val="0"/>
          <w:sz w:val="28"/>
        </w:rPr>
        <w:t>к</w:t>
      </w:r>
      <w:r w:rsidRPr="00EB5446">
        <w:rPr>
          <w:rFonts w:ascii="Times New Roman" w:hAnsi="Times New Roman"/>
          <w:snapToGrid w:val="0"/>
          <w:spacing w:val="0"/>
          <w:sz w:val="28"/>
        </w:rPr>
        <w:t>сивостью.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br w:type="page"/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РАССПРОС ПО СИСТЕМАМ ОРГАНОВ</w:t>
      </w:r>
    </w:p>
    <w:p w:rsidR="00885F63" w:rsidRDefault="00885F63" w:rsidP="00EB5446">
      <w:pPr>
        <w:pStyle w:val="a5"/>
        <w:widowControl w:val="0"/>
        <w:spacing w:line="360" w:lineRule="auto"/>
        <w:ind w:right="0" w:firstLine="709"/>
        <w:rPr>
          <w:rFonts w:ascii="Times New Roman" w:hAnsi="Times New Roman"/>
          <w:spacing w:val="0"/>
          <w:sz w:val="28"/>
        </w:rPr>
      </w:pPr>
    </w:p>
    <w:p w:rsidR="00EB5446" w:rsidRPr="00EB5446" w:rsidRDefault="00EB5446" w:rsidP="00EB5446">
      <w:pPr>
        <w:pStyle w:val="a5"/>
        <w:widowControl w:val="0"/>
        <w:spacing w:line="360" w:lineRule="auto"/>
        <w:ind w:right="0" w:firstLine="709"/>
        <w:rPr>
          <w:rFonts w:ascii="Times New Roman" w:hAnsi="Times New Roman"/>
          <w:spacing w:val="0"/>
          <w:sz w:val="28"/>
        </w:rPr>
      </w:pPr>
      <w:r w:rsidRPr="00EB5446">
        <w:rPr>
          <w:rFonts w:ascii="Times New Roman" w:hAnsi="Times New Roman"/>
          <w:spacing w:val="0"/>
          <w:sz w:val="28"/>
        </w:rPr>
        <w:t>ДЫХАТЕЛЬНАЯ СИСТЕМА: Дыхание через нос свободное, насморка нет. Ощущение сухости, царапанье в горле, кашель не беспокоят, отмеч</w:t>
      </w:r>
      <w:r w:rsidRPr="00EB5446">
        <w:rPr>
          <w:rFonts w:ascii="Times New Roman" w:hAnsi="Times New Roman"/>
          <w:spacing w:val="0"/>
          <w:sz w:val="28"/>
        </w:rPr>
        <w:t>а</w:t>
      </w:r>
      <w:r w:rsidRPr="00EB5446">
        <w:rPr>
          <w:rFonts w:ascii="Times New Roman" w:hAnsi="Times New Roman"/>
          <w:spacing w:val="0"/>
          <w:sz w:val="28"/>
        </w:rPr>
        <w:t>ет небольшую сухость во рту. Голос не звучный. Кровохарканье, удушье и боли в груди отр</w:t>
      </w:r>
      <w:r w:rsidRPr="00EB5446">
        <w:rPr>
          <w:rFonts w:ascii="Times New Roman" w:hAnsi="Times New Roman"/>
          <w:spacing w:val="0"/>
          <w:sz w:val="28"/>
        </w:rPr>
        <w:t>и</w:t>
      </w:r>
      <w:r w:rsidRPr="00EB5446">
        <w:rPr>
          <w:rFonts w:ascii="Times New Roman" w:hAnsi="Times New Roman"/>
          <w:spacing w:val="0"/>
          <w:sz w:val="28"/>
        </w:rPr>
        <w:t>цает.</w:t>
      </w:r>
    </w:p>
    <w:p w:rsidR="00EB5446" w:rsidRPr="00EB5446" w:rsidRDefault="00EB5446" w:rsidP="00EB5446">
      <w:pPr>
        <w:pStyle w:val="21"/>
        <w:widowControl w:val="0"/>
        <w:spacing w:line="360" w:lineRule="auto"/>
        <w:rPr>
          <w:rFonts w:ascii="Times New Roman" w:hAnsi="Times New Roman"/>
          <w:spacing w:val="0"/>
          <w:sz w:val="28"/>
        </w:rPr>
      </w:pPr>
      <w:r w:rsidRPr="00EB5446">
        <w:rPr>
          <w:rFonts w:ascii="Times New Roman" w:hAnsi="Times New Roman"/>
          <w:spacing w:val="0"/>
          <w:sz w:val="28"/>
        </w:rPr>
        <w:t>СИСТЕМА КРОВООБРАЩЕНИЯ: Одышки, удушья, нет. Иногда, даже</w:t>
      </w:r>
      <w:r>
        <w:rPr>
          <w:rFonts w:ascii="Times New Roman" w:hAnsi="Times New Roman"/>
          <w:spacing w:val="0"/>
          <w:sz w:val="28"/>
        </w:rPr>
        <w:t xml:space="preserve"> </w:t>
      </w:r>
      <w:r w:rsidRPr="00EB5446">
        <w:rPr>
          <w:rFonts w:ascii="Times New Roman" w:hAnsi="Times New Roman"/>
          <w:spacing w:val="0"/>
          <w:sz w:val="28"/>
        </w:rPr>
        <w:t>после небольшой физической нагрузки отмечает перебои в работе сердца, резкое повышение частоты сердечных сокращений и неприятные ощущ</w:t>
      </w:r>
      <w:r w:rsidRPr="00EB5446">
        <w:rPr>
          <w:rFonts w:ascii="Times New Roman" w:hAnsi="Times New Roman"/>
          <w:spacing w:val="0"/>
          <w:sz w:val="28"/>
        </w:rPr>
        <w:t>е</w:t>
      </w:r>
      <w:r w:rsidRPr="00EB5446">
        <w:rPr>
          <w:rFonts w:ascii="Times New Roman" w:hAnsi="Times New Roman"/>
          <w:spacing w:val="0"/>
          <w:sz w:val="28"/>
        </w:rPr>
        <w:t>ния в обла</w:t>
      </w:r>
      <w:r w:rsidRPr="00EB5446">
        <w:rPr>
          <w:rFonts w:ascii="Times New Roman" w:hAnsi="Times New Roman"/>
          <w:spacing w:val="0"/>
          <w:sz w:val="28"/>
        </w:rPr>
        <w:t>с</w:t>
      </w:r>
      <w:r w:rsidRPr="00EB5446">
        <w:rPr>
          <w:rFonts w:ascii="Times New Roman" w:hAnsi="Times New Roman"/>
          <w:spacing w:val="0"/>
          <w:sz w:val="28"/>
        </w:rPr>
        <w:t>ти сердца.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ОРГАНЫ ПИЩЕВАРЕНИЯ: Аппетит хороший, вкус не изменен. Им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ет место постоянная сухость во рту. Слюнотечения нет. Отмечает чувство жажды. Пережевывание пищи хорошее. Глотание и прохождение пищи по пищеводу свободное. Отрыжки, изжоги, рвоты нет. Желудочных кровотеч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ний не было.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ПЕЧЕНЬ: Жалоб не предъявляет, тяжесть, болезненные ощущения о</w:t>
      </w:r>
      <w:r w:rsidRPr="00EB5446">
        <w:rPr>
          <w:rFonts w:ascii="Times New Roman" w:hAnsi="Times New Roman"/>
          <w:snapToGrid w:val="0"/>
          <w:spacing w:val="0"/>
          <w:sz w:val="28"/>
        </w:rPr>
        <w:t>т</w:t>
      </w:r>
      <w:r w:rsidRPr="00EB5446">
        <w:rPr>
          <w:rFonts w:ascii="Times New Roman" w:hAnsi="Times New Roman"/>
          <w:snapToGrid w:val="0"/>
          <w:spacing w:val="0"/>
          <w:sz w:val="28"/>
        </w:rPr>
        <w:t>сутствуют.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СЕЛЕЗЕНКА: Чувства тяжести, болей в левом подреберье не ощущ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МОЧЕВЫДЕЛИТЕЛЬНАЯ СИСТЕМА: Болей в области поясницы и над лобком не испытывает. По вечерам отмечает отеки ног. Мочеиспускание в норме, не сопровождается ощущением жжения и болями.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ПОЛОВАЯ СИСТЕМА: Функциональных нарушений со стороны орг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нов половой системы не отмечает. Менструации начались с 14 лет, регуля</w:t>
      </w:r>
      <w:r w:rsidRPr="00EB5446">
        <w:rPr>
          <w:rFonts w:ascii="Times New Roman" w:hAnsi="Times New Roman"/>
          <w:snapToGrid w:val="0"/>
          <w:spacing w:val="0"/>
          <w:sz w:val="28"/>
        </w:rPr>
        <w:t>р</w:t>
      </w:r>
      <w:r w:rsidRPr="00EB5446">
        <w:rPr>
          <w:rFonts w:ascii="Times New Roman" w:hAnsi="Times New Roman"/>
          <w:snapToGrid w:val="0"/>
          <w:spacing w:val="0"/>
          <w:sz w:val="28"/>
        </w:rPr>
        <w:t>ные, безболезненные, длятся 4 дня через 28 дней.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КОЖА: Зуда не отмечает. Сыпей, изъязвлений, шелушений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ЛИМФАТИЧЕСКИЕ УЗЛЫ: В местах локализации лимфатических у</w:t>
      </w:r>
      <w:r w:rsidRPr="00EB5446">
        <w:rPr>
          <w:rFonts w:ascii="Times New Roman" w:hAnsi="Times New Roman"/>
          <w:snapToGrid w:val="0"/>
          <w:spacing w:val="0"/>
          <w:sz w:val="28"/>
        </w:rPr>
        <w:t>з</w:t>
      </w:r>
      <w:r w:rsidRPr="00EB5446">
        <w:rPr>
          <w:rFonts w:ascii="Times New Roman" w:hAnsi="Times New Roman"/>
          <w:snapToGrid w:val="0"/>
          <w:spacing w:val="0"/>
          <w:sz w:val="28"/>
        </w:rPr>
        <w:t>лов болезненности, припухлости не отмечает. Свищей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ОРГАНЫ ДВИЖЕНИЯ: Отмечает мышечную слабость и легкую болезненность в мышцах ни</w:t>
      </w:r>
      <w:r w:rsidRPr="00EB5446">
        <w:rPr>
          <w:rFonts w:ascii="Times New Roman" w:hAnsi="Times New Roman"/>
          <w:snapToGrid w:val="0"/>
          <w:spacing w:val="0"/>
          <w:sz w:val="28"/>
        </w:rPr>
        <w:t>ж</w:t>
      </w:r>
      <w:r w:rsidRPr="00EB5446">
        <w:rPr>
          <w:rFonts w:ascii="Times New Roman" w:hAnsi="Times New Roman"/>
          <w:snapToGrid w:val="0"/>
          <w:spacing w:val="0"/>
          <w:sz w:val="28"/>
        </w:rPr>
        <w:t>них конечностей, особенно при ходьбе.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НЕРВНАЯ СИСТЕМА: Сон глубокий, без кошмарных сновидений.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Засыпание быстрое. Бессонницей не страдает. Отмечается эмоциональная ра</w:t>
      </w:r>
      <w:r w:rsidRPr="00EB5446">
        <w:rPr>
          <w:rFonts w:ascii="Times New Roman" w:hAnsi="Times New Roman"/>
          <w:snapToGrid w:val="0"/>
          <w:spacing w:val="0"/>
          <w:sz w:val="28"/>
        </w:rPr>
        <w:t>з</w:t>
      </w:r>
      <w:r w:rsidRPr="00EB5446">
        <w:rPr>
          <w:rFonts w:ascii="Times New Roman" w:hAnsi="Times New Roman"/>
          <w:snapToGrid w:val="0"/>
          <w:spacing w:val="0"/>
          <w:sz w:val="28"/>
        </w:rPr>
        <w:t>дражительность, плаксивость.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ОРГАНЫ ЧУВСТВ: За последние 3 года отмечает небольшое ухудшение зрения. Со стороны сл</w:t>
      </w:r>
      <w:r w:rsidRPr="00EB5446">
        <w:rPr>
          <w:rFonts w:ascii="Times New Roman" w:hAnsi="Times New Roman"/>
          <w:snapToGrid w:val="0"/>
          <w:spacing w:val="0"/>
          <w:sz w:val="28"/>
        </w:rPr>
        <w:t>у</w:t>
      </w:r>
      <w:r w:rsidRPr="00EB5446">
        <w:rPr>
          <w:rFonts w:ascii="Times New Roman" w:hAnsi="Times New Roman"/>
          <w:snapToGrid w:val="0"/>
          <w:spacing w:val="0"/>
          <w:sz w:val="28"/>
        </w:rPr>
        <w:t>ха, обоняния, вкуса нарушений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Беспокоит слабость, утомляемость. Работоспособность снижена. Резкое похудание за последний год.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АНАМНЕЗ ЖИЗНИ</w:t>
      </w:r>
    </w:p>
    <w:p w:rsidR="00885F63" w:rsidRDefault="00885F63" w:rsidP="00EB5446">
      <w:pPr>
        <w:pStyle w:val="21"/>
        <w:widowControl w:val="0"/>
        <w:spacing w:line="360" w:lineRule="auto"/>
        <w:rPr>
          <w:rFonts w:ascii="Times New Roman" w:hAnsi="Times New Roman"/>
          <w:spacing w:val="0"/>
          <w:sz w:val="28"/>
        </w:rPr>
      </w:pPr>
    </w:p>
    <w:p w:rsidR="00EB5446" w:rsidRPr="00EB5446" w:rsidRDefault="00EB5446" w:rsidP="00EB5446">
      <w:pPr>
        <w:pStyle w:val="21"/>
        <w:widowControl w:val="0"/>
        <w:spacing w:line="360" w:lineRule="auto"/>
        <w:rPr>
          <w:rFonts w:ascii="Times New Roman" w:hAnsi="Times New Roman"/>
          <w:spacing w:val="0"/>
          <w:sz w:val="28"/>
        </w:rPr>
      </w:pPr>
      <w:r w:rsidRPr="00EB5446">
        <w:rPr>
          <w:rFonts w:ascii="Times New Roman" w:hAnsi="Times New Roman"/>
          <w:spacing w:val="0"/>
          <w:sz w:val="28"/>
        </w:rPr>
        <w:t>Родилась в Курске 16 апреля 1934 года. Росла и развивалась нормал</w:t>
      </w:r>
      <w:r w:rsidRPr="00EB5446">
        <w:rPr>
          <w:rFonts w:ascii="Times New Roman" w:hAnsi="Times New Roman"/>
          <w:spacing w:val="0"/>
          <w:sz w:val="28"/>
        </w:rPr>
        <w:t>ь</w:t>
      </w:r>
      <w:r w:rsidRPr="00EB5446">
        <w:rPr>
          <w:rFonts w:ascii="Times New Roman" w:hAnsi="Times New Roman"/>
          <w:spacing w:val="0"/>
          <w:sz w:val="28"/>
        </w:rPr>
        <w:t>но. После окончания 9 классов средней школы поступила в техникум сове</w:t>
      </w:r>
      <w:r w:rsidRPr="00EB5446">
        <w:rPr>
          <w:rFonts w:ascii="Times New Roman" w:hAnsi="Times New Roman"/>
          <w:spacing w:val="0"/>
          <w:sz w:val="28"/>
        </w:rPr>
        <w:t>т</w:t>
      </w:r>
      <w:r w:rsidRPr="00EB5446">
        <w:rPr>
          <w:rFonts w:ascii="Times New Roman" w:hAnsi="Times New Roman"/>
          <w:spacing w:val="0"/>
          <w:sz w:val="28"/>
        </w:rPr>
        <w:t>ской торговли, где проучилась три года. После чего 33 года работала бухгалтером, сначала в Орле в тресте управления торговли, затем пер</w:t>
      </w:r>
      <w:r w:rsidRPr="00EB5446">
        <w:rPr>
          <w:rFonts w:ascii="Times New Roman" w:hAnsi="Times New Roman"/>
          <w:spacing w:val="0"/>
          <w:sz w:val="28"/>
        </w:rPr>
        <w:t>е</w:t>
      </w:r>
      <w:r w:rsidRPr="00EB5446">
        <w:rPr>
          <w:rFonts w:ascii="Times New Roman" w:hAnsi="Times New Roman"/>
          <w:spacing w:val="0"/>
          <w:sz w:val="28"/>
        </w:rPr>
        <w:t>ехала в Курск и начала работать бухгалтером. П</w:t>
      </w:r>
      <w:r w:rsidRPr="00EB5446">
        <w:rPr>
          <w:rFonts w:ascii="Times New Roman" w:hAnsi="Times New Roman"/>
          <w:spacing w:val="0"/>
          <w:sz w:val="28"/>
        </w:rPr>
        <w:t>о</w:t>
      </w:r>
      <w:r w:rsidRPr="00EB5446">
        <w:rPr>
          <w:rFonts w:ascii="Times New Roman" w:hAnsi="Times New Roman"/>
          <w:spacing w:val="0"/>
          <w:sz w:val="28"/>
        </w:rPr>
        <w:t>следние несколько лет работала на заводе. Имеет двоих сыновей, работающих в орг</w:t>
      </w:r>
      <w:r w:rsidRPr="00EB5446">
        <w:rPr>
          <w:rFonts w:ascii="Times New Roman" w:hAnsi="Times New Roman"/>
          <w:spacing w:val="0"/>
          <w:sz w:val="28"/>
        </w:rPr>
        <w:t>а</w:t>
      </w:r>
      <w:r w:rsidRPr="00EB5446">
        <w:rPr>
          <w:rFonts w:ascii="Times New Roman" w:hAnsi="Times New Roman"/>
          <w:spacing w:val="0"/>
          <w:sz w:val="28"/>
        </w:rPr>
        <w:t>нах внутренних дел.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Заболевания ЖКТ у родственников отрицает, мама рано умерла (в 46 лет) от сердечной недостаточности. Хронических заболеваний, врожде</w:t>
      </w:r>
      <w:r w:rsidRPr="00EB5446">
        <w:rPr>
          <w:rFonts w:ascii="Times New Roman" w:hAnsi="Times New Roman"/>
          <w:snapToGrid w:val="0"/>
          <w:spacing w:val="0"/>
          <w:sz w:val="28"/>
        </w:rPr>
        <w:t>н</w:t>
      </w:r>
      <w:r w:rsidRPr="00EB5446">
        <w:rPr>
          <w:rFonts w:ascii="Times New Roman" w:hAnsi="Times New Roman"/>
          <w:snapToGrid w:val="0"/>
          <w:spacing w:val="0"/>
          <w:sz w:val="28"/>
        </w:rPr>
        <w:t>ных пороков развития у близких родственников нет. Непереносимости к разли</w:t>
      </w:r>
      <w:r w:rsidRPr="00EB5446">
        <w:rPr>
          <w:rFonts w:ascii="Times New Roman" w:hAnsi="Times New Roman"/>
          <w:snapToGrid w:val="0"/>
          <w:spacing w:val="0"/>
          <w:sz w:val="28"/>
        </w:rPr>
        <w:t>ч</w:t>
      </w:r>
      <w:r w:rsidRPr="00EB5446">
        <w:rPr>
          <w:rFonts w:ascii="Times New Roman" w:hAnsi="Times New Roman"/>
          <w:snapToGrid w:val="0"/>
          <w:spacing w:val="0"/>
          <w:sz w:val="28"/>
        </w:rPr>
        <w:t>ным лекарствам не имеет. Венерические заболевания, гемотрансфузии, склонность к фурункулезу отрицает.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стационаре были взяты на анализ кровь, моча, кал. Проведены сл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дующие исследования: ФГДС, УЗИ и рентгеноскопия желудка и двенадцат</w:t>
      </w:r>
      <w:r w:rsidRPr="00EB5446">
        <w:rPr>
          <w:rFonts w:ascii="Times New Roman" w:hAnsi="Times New Roman"/>
          <w:snapToGrid w:val="0"/>
          <w:spacing w:val="0"/>
          <w:sz w:val="28"/>
        </w:rPr>
        <w:t>и</w:t>
      </w:r>
      <w:r w:rsidRPr="00EB5446">
        <w:rPr>
          <w:rFonts w:ascii="Times New Roman" w:hAnsi="Times New Roman"/>
          <w:snapToGrid w:val="0"/>
          <w:spacing w:val="0"/>
          <w:sz w:val="28"/>
        </w:rPr>
        <w:t>перстной кишки, на основании результатов которых был поставлен диагноз: язвенная болезнь двенадцатиперстной кишки. Больной получал следующее лечение: капельные вливания глюкозы с аскорбиновой кисл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той; витамины группы В внутримышечно;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таблетированные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препараты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строфарм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,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гистодил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; физиотерапевтические процедуры (УВЧ-терапия).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результате проведенного лечения состояние больной улучшилось: интенсивность болей постепенно уменьшалась, а к концу 3-ей н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дели болевые ощущения полностью исчезли. Больной был выписан с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рекоменд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цией соблюдать режим питания и диету N1.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последующем приступы болей возникали после погрешностей в ди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те (долгие перерывы между приемами пищи, употребление острой, жареной пищи, алкоголя),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психо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-эмоционального перенапряжения. По п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воду болей больной к врачу не обращался, лечился самостоятельно, принимая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гастрофарм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но-шпу.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Осенью 1995 года после продолжительных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психо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-эмоциональных переживаний (смерть отца) появились интенсивные тупые боли в подложечной области справа от средней линии живота, которые самостоятел</w:t>
      </w:r>
      <w:r w:rsidRPr="00EB5446">
        <w:rPr>
          <w:rFonts w:ascii="Times New Roman" w:hAnsi="Times New Roman"/>
          <w:snapToGrid w:val="0"/>
          <w:spacing w:val="0"/>
          <w:sz w:val="28"/>
        </w:rPr>
        <w:t>ь</w:t>
      </w:r>
      <w:r w:rsidRPr="00EB5446">
        <w:rPr>
          <w:rFonts w:ascii="Times New Roman" w:hAnsi="Times New Roman"/>
          <w:snapToGrid w:val="0"/>
          <w:spacing w:val="0"/>
          <w:sz w:val="28"/>
        </w:rPr>
        <w:t>но больная купировать не могла и была вынуждена обратиться к врачу по месту жительства. Была повторно госпитализирован в гастроэнтеролог</w:t>
      </w:r>
      <w:r w:rsidRPr="00EB5446">
        <w:rPr>
          <w:rFonts w:ascii="Times New Roman" w:hAnsi="Times New Roman"/>
          <w:snapToGrid w:val="0"/>
          <w:spacing w:val="0"/>
          <w:sz w:val="28"/>
        </w:rPr>
        <w:t>и</w:t>
      </w:r>
      <w:r w:rsidRPr="00EB5446">
        <w:rPr>
          <w:rFonts w:ascii="Times New Roman" w:hAnsi="Times New Roman"/>
          <w:snapToGrid w:val="0"/>
          <w:spacing w:val="0"/>
          <w:sz w:val="28"/>
        </w:rPr>
        <w:t>ческое отделение городской больницы N6. В стационаре были проведены исследования кислотности желудочного сока и ФГДС. Был поставлен ди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гноз язвенной болезни двенадцатиперстной кишки, стадия обострения. В результате проведенного медикаментозного лечения (инъекции и капел</w:t>
      </w:r>
      <w:r w:rsidRPr="00EB5446">
        <w:rPr>
          <w:rFonts w:ascii="Times New Roman" w:hAnsi="Times New Roman"/>
          <w:snapToGrid w:val="0"/>
          <w:spacing w:val="0"/>
          <w:sz w:val="28"/>
        </w:rPr>
        <w:t>ь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ные вливания препаратов, названия которых больная не знает; а также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таблетированными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формами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гастрофарма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,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трихопола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) состояние больной улучшилось, боли исче</w:t>
      </w:r>
      <w:r w:rsidRPr="00EB5446">
        <w:rPr>
          <w:rFonts w:ascii="Times New Roman" w:hAnsi="Times New Roman"/>
          <w:snapToGrid w:val="0"/>
          <w:spacing w:val="0"/>
          <w:sz w:val="28"/>
        </w:rPr>
        <w:t>з</w:t>
      </w:r>
      <w:r w:rsidRPr="00EB5446">
        <w:rPr>
          <w:rFonts w:ascii="Times New Roman" w:hAnsi="Times New Roman"/>
          <w:snapToGrid w:val="0"/>
          <w:spacing w:val="0"/>
          <w:sz w:val="28"/>
        </w:rPr>
        <w:t>ли.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период ремиссии больная чувствовала себя удовлетворительно, диету и режим питания соблюдала.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настоящее время причиной обращения к врачу явилось ухудшение состояния больной: в течени</w:t>
      </w:r>
      <w:r w:rsidR="00B808B6"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 последнего месяца без видимой причины периодически стали возникать интенсивные боли ноющего характера в подложечной области справа от средней линии живота. Боли усиливались при долгих перерывах в приеме пищи, сопровождались тошнотой без рв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ты. В течении этого периода больная похудела на </w:t>
      </w:r>
      <w:smartTag w:uri="urn:schemas-microsoft-com:office:smarttags" w:element="metricconverter">
        <w:smartTagPr>
          <w:attr w:name="ProductID" w:val="2 кг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2 кг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>. По направлению врача больная была госпитализирован в гастроэнтерологическое отделение кл</w:t>
      </w:r>
      <w:r w:rsidRPr="00EB5446">
        <w:rPr>
          <w:rFonts w:ascii="Times New Roman" w:hAnsi="Times New Roman"/>
          <w:snapToGrid w:val="0"/>
          <w:spacing w:val="0"/>
          <w:sz w:val="28"/>
        </w:rPr>
        <w:t>и</w:t>
      </w:r>
      <w:r w:rsidRPr="00EB5446">
        <w:rPr>
          <w:rFonts w:ascii="Times New Roman" w:hAnsi="Times New Roman"/>
          <w:snapToGrid w:val="0"/>
          <w:spacing w:val="0"/>
          <w:sz w:val="28"/>
        </w:rPr>
        <w:t>нической отделенческой больницы станции Курск.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В стационаре были взяты на анализ кровь, моча, кал. После проведения ФГДС, УЗИ органов брюшной полости диагноз язвенной болезни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 xml:space="preserve">двенадцатиперстной был подтвержден. Назначено следующее лечение: внутримышечные инъекции витаминов группы В, папаверина;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таблетированные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препараты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гастрофарм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и других, назвать которые больная з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трудняется.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На момент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курации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больная улучшения состояния не отмечает, так как лечение заболевания только началось.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ОБЪЕКТИВНОЕ ИССЛЕДОВАНИЕ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Общее состояние удовлетворительное. Внешний вид соответствует возрасту. Сознание ясное. Положение тела активное. Выражение лица обычное. Рост </w:t>
      </w:r>
      <w:smartTag w:uri="urn:schemas-microsoft-com:office:smarttags" w:element="metricconverter">
        <w:smartTagPr>
          <w:attr w:name="ProductID" w:val="174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174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вес </w:t>
      </w:r>
      <w:smartTag w:uri="urn:schemas-microsoft-com:office:smarttags" w:element="metricconverter">
        <w:smartTagPr>
          <w:attr w:name="ProductID" w:val="60 кг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60 кг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>. Телосложение астеническое, упитанность пониженная. Кожные покровы телесн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>го, слабо розового цвета, сыпей, кровоизлияний, изъязвлений, шелушений, пигментаций, депигмент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ций нет. Кожные рубцы отсутствуют. Тонус кожи нормальный, кожные п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>кровы влажные. Видимые слизистые обычной окраски, чистые.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Подкожная жировая клетчатка развита недостаточно, распределена равномерно. Отеков, подкожной эмфиземы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Лимфатические узлы не пальпируются, окраска кожи над ними не изменена.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Мускулатура развита недостаточно, симметрично; мышцы в тонусе. Болезненности, судорог, дрожания не отмечается. Мышечная сила один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кова на обеих руках.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Кости без патологических изменений, деформаций, укороч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ний, искривлений. Периоститов нет. При пальпации - безболе</w:t>
      </w:r>
      <w:r w:rsidRPr="00EB5446">
        <w:rPr>
          <w:rFonts w:ascii="Times New Roman" w:hAnsi="Times New Roman"/>
          <w:snapToGrid w:val="0"/>
          <w:spacing w:val="0"/>
          <w:sz w:val="28"/>
        </w:rPr>
        <w:t>з</w:t>
      </w:r>
      <w:r w:rsidRPr="00EB5446">
        <w:rPr>
          <w:rFonts w:ascii="Times New Roman" w:hAnsi="Times New Roman"/>
          <w:snapToGrid w:val="0"/>
          <w:spacing w:val="0"/>
          <w:sz w:val="28"/>
        </w:rPr>
        <w:t>ненны.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Суставы обычной формы и величины, изменений кожи над ними нет. Температура на ощупь не изменена. При пальпации безболезненны, флюктуации, хруста нет. Движения в суставах активные, в полном объ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ме, безболезненные.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Позвоночник в норме: патологических изменений нет. Подвижность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нормальная. При пальпации остистые отростки позво</w:t>
      </w:r>
      <w:r w:rsidRPr="00EB5446">
        <w:rPr>
          <w:rFonts w:ascii="Times New Roman" w:hAnsi="Times New Roman"/>
          <w:snapToGrid w:val="0"/>
          <w:spacing w:val="0"/>
          <w:sz w:val="28"/>
        </w:rPr>
        <w:t>н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ков 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паравертебральные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зоны безболезненны.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Голова обычной величины и формы; деформаций, покачиваний, дрожаний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Форма носа обычная, крылья носа в акте дыхания не участвуют, герпеса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Глазные щели одинаковые, обычные; экзофтальма, энофтальма не наблюдается. Блеск глаз, окраска склер обычные, роговая оболочка пр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>зрачная, влажная. Реакция зрачков на свет сохранена.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Губы обычной окраски.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Герпеса, рубцов, трещин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Щитовидная железа не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пальпируетя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Температура тела в момент исследования 36,7 С.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ДЫХАТЕЛЬНАЯ СИСТЕМА</w:t>
      </w:r>
    </w:p>
    <w:p w:rsidR="00885F63" w:rsidRPr="00B808B6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Грудная клетка астеническая, деформаций 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ассиметрий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нет,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межреберья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не расширены,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обе половины равномерно участвуют в акте д</w:t>
      </w:r>
      <w:r w:rsidRPr="00EB5446">
        <w:rPr>
          <w:rFonts w:ascii="Times New Roman" w:hAnsi="Times New Roman"/>
          <w:snapToGrid w:val="0"/>
          <w:spacing w:val="0"/>
          <w:sz w:val="28"/>
        </w:rPr>
        <w:t>ы</w:t>
      </w:r>
      <w:r w:rsidRPr="00EB5446">
        <w:rPr>
          <w:rFonts w:ascii="Times New Roman" w:hAnsi="Times New Roman"/>
          <w:snapToGrid w:val="0"/>
          <w:spacing w:val="0"/>
          <w:sz w:val="28"/>
        </w:rPr>
        <w:t>хания.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Окружность грудной клетки при спокойном дыхании на вдохе </w:t>
      </w:r>
      <w:smartTag w:uri="urn:schemas-microsoft-com:office:smarttags" w:element="metricconverter">
        <w:smartTagPr>
          <w:attr w:name="ProductID" w:val="85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85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на выдохе </w:t>
      </w:r>
      <w:smartTag w:uri="urn:schemas-microsoft-com:office:smarttags" w:element="metricconverter">
        <w:smartTagPr>
          <w:attr w:name="ProductID" w:val="83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83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при глубоком вдохе </w:t>
      </w:r>
      <w:smartTag w:uri="urn:schemas-microsoft-com:office:smarttags" w:element="metricconverter">
        <w:smartTagPr>
          <w:attr w:name="ProductID" w:val="87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87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при глубоком выдохе </w:t>
      </w:r>
      <w:smartTag w:uri="urn:schemas-microsoft-com:office:smarttags" w:element="metricconverter">
        <w:smartTagPr>
          <w:attr w:name="ProductID" w:val="81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81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Перкуторно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- ясный легочный звук над всей поверхностью легких. Высота стояния верхушек легких спереди на </w:t>
      </w:r>
      <w:smartTag w:uri="urn:schemas-microsoft-com:office:smarttags" w:element="metricconverter">
        <w:smartTagPr>
          <w:attr w:name="ProductID" w:val="3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3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выше ключицы справа и слева; сзади - на уровне отростка YII шейного позвонка. Поля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Кренига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: слева - </w:t>
      </w:r>
      <w:smartTag w:uri="urn:schemas-microsoft-com:office:smarttags" w:element="metricconverter">
        <w:smartTagPr>
          <w:attr w:name="ProductID" w:val="7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7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справа - </w:t>
      </w:r>
      <w:smartTag w:uri="urn:schemas-microsoft-com:office:smarttags" w:element="metricconverter">
        <w:smartTagPr>
          <w:attr w:name="ProductID" w:val="6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6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>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Нижние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3120"/>
        <w:gridCol w:w="2760"/>
      </w:tblGrid>
      <w:tr w:rsidR="00EB5446" w:rsidRPr="00A62150" w:rsidTr="00A62150">
        <w:tc>
          <w:tcPr>
            <w:tcW w:w="264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Линия перку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сии</w:t>
            </w:r>
          </w:p>
        </w:tc>
        <w:tc>
          <w:tcPr>
            <w:tcW w:w="312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Справа</w:t>
            </w:r>
          </w:p>
        </w:tc>
        <w:tc>
          <w:tcPr>
            <w:tcW w:w="276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Слева</w:t>
            </w:r>
          </w:p>
        </w:tc>
      </w:tr>
      <w:tr w:rsidR="00EB5446" w:rsidRPr="00A62150" w:rsidTr="00A62150">
        <w:tc>
          <w:tcPr>
            <w:tcW w:w="264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парасте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нальная</w:t>
            </w:r>
            <w:proofErr w:type="spellEnd"/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среднекл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ю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чичная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передняя подм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ы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шечная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средняя подм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ы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шечная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задняя подмыше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ч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ная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лопаточная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околопозв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ночная</w:t>
            </w:r>
          </w:p>
        </w:tc>
        <w:tc>
          <w:tcPr>
            <w:tcW w:w="312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YII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нижний край YII ребра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YIII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IX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X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XI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остистый отро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ток XI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грудного п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звонка</w:t>
            </w:r>
          </w:p>
        </w:tc>
        <w:tc>
          <w:tcPr>
            <w:tcW w:w="276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YII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IX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X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XI ребро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остистый отросток XI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грудного п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звонка</w:t>
            </w:r>
          </w:p>
        </w:tc>
      </w:tr>
    </w:tbl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Подвижность нижнего края легких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40"/>
        <w:gridCol w:w="3120"/>
        <w:gridCol w:w="2760"/>
      </w:tblGrid>
      <w:tr w:rsidR="00EB5446" w:rsidRPr="00EB5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Линия перку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с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сии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Правое ле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г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кое</w:t>
            </w: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Левое легкое</w:t>
            </w:r>
          </w:p>
        </w:tc>
      </w:tr>
      <w:tr w:rsidR="00EB5446" w:rsidRPr="00EB54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среднекл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ю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чичная</w:t>
            </w:r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средняя подм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ы</w:t>
            </w: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шечная</w:t>
            </w:r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лопаточная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885F63">
                <w:rPr>
                  <w:rFonts w:ascii="Times New Roman" w:hAnsi="Times New Roman"/>
                  <w:snapToGrid w:val="0"/>
                  <w:spacing w:val="0"/>
                  <w:sz w:val="20"/>
                </w:rPr>
                <w:t>5 см</w:t>
              </w:r>
            </w:smartTag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885F63">
                <w:rPr>
                  <w:rFonts w:ascii="Times New Roman" w:hAnsi="Times New Roman"/>
                  <w:snapToGrid w:val="0"/>
                  <w:spacing w:val="0"/>
                  <w:sz w:val="20"/>
                </w:rPr>
                <w:t>7 см</w:t>
              </w:r>
            </w:smartTag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885F63">
                <w:rPr>
                  <w:rFonts w:ascii="Times New Roman" w:hAnsi="Times New Roman"/>
                  <w:snapToGrid w:val="0"/>
                  <w:spacing w:val="0"/>
                  <w:sz w:val="20"/>
                </w:rPr>
                <w:t>5 см</w:t>
              </w:r>
            </w:smartTag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885F63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7 см"/>
              </w:smartTagPr>
              <w:r w:rsidRPr="00885F63">
                <w:rPr>
                  <w:rFonts w:ascii="Times New Roman" w:hAnsi="Times New Roman"/>
                  <w:snapToGrid w:val="0"/>
                  <w:spacing w:val="0"/>
                  <w:sz w:val="20"/>
                </w:rPr>
                <w:t>7 см</w:t>
              </w:r>
            </w:smartTag>
          </w:p>
          <w:p w:rsidR="00EB5446" w:rsidRPr="00885F63" w:rsidRDefault="00EB5446" w:rsidP="00885F63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885F63">
                <w:rPr>
                  <w:rFonts w:ascii="Times New Roman" w:hAnsi="Times New Roman"/>
                  <w:snapToGrid w:val="0"/>
                  <w:spacing w:val="0"/>
                  <w:sz w:val="20"/>
                </w:rPr>
                <w:t>5 см</w:t>
              </w:r>
            </w:smartTag>
          </w:p>
        </w:tc>
      </w:tr>
    </w:tbl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Аускультативно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: над всей поверхностью легких выслушивается в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зикулярное дыхание. Хрипов,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крипитации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, шума трения плевры нет.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Бронхофония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не изменена, одинакова над симметричными участками л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гочных полей.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СИСТЕМА КРОВООБРАЩЕНИЯ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Сердечного горба нет. Верхушечный толчок определяется в пятом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межреберье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1,5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кнутри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от левой среднеключичной линии. Серде</w:t>
      </w:r>
      <w:r w:rsidRPr="00EB5446">
        <w:rPr>
          <w:rFonts w:ascii="Times New Roman" w:hAnsi="Times New Roman"/>
          <w:snapToGrid w:val="0"/>
          <w:spacing w:val="0"/>
          <w:sz w:val="28"/>
        </w:rPr>
        <w:t>ч</w:t>
      </w:r>
      <w:r w:rsidRPr="00EB5446">
        <w:rPr>
          <w:rFonts w:ascii="Times New Roman" w:hAnsi="Times New Roman"/>
          <w:snapToGrid w:val="0"/>
          <w:spacing w:val="0"/>
          <w:sz w:val="28"/>
        </w:rPr>
        <w:t>ный толчок не наблюдается.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При пальпации верхушечный толчок определяется в пятом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берье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на </w:t>
      </w:r>
      <w:smartTag w:uri="urn:schemas-microsoft-com:office:smarttags" w:element="metricconverter">
        <w:smartTagPr>
          <w:attr w:name="ProductID" w:val="1,5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1,5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кнутри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от левой среднеключичной линии. Площадь распространения </w:t>
      </w:r>
      <w:smartTag w:uri="urn:schemas-microsoft-com:office:smarttags" w:element="metricconverter">
        <w:smartTagPr>
          <w:attr w:name="ProductID" w:val="1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1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нормальной силы, высоты и резистентности. Систолического втягивания сердечной области не отмечается.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Пресистолич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ское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систолическое дрожание не определяется.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Границы относительной сердечной тупости в норме: справа - в IY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межреберье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1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кнаружи от правого края грудины; слева - совпадает с верхушечным толчком; вверху - III ребро по левой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окологрудинной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линии. Правая граница абсолютной тупости сердца расположена у левого края грудины в IY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межреберье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; левая граница - в Y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межреберье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на </w:t>
      </w:r>
      <w:smartTag w:uri="urn:schemas-microsoft-com:office:smarttags" w:element="metricconverter">
        <w:smartTagPr>
          <w:attr w:name="ProductID" w:val="2,5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2,5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кнутри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от левой среднеключичной линии; верхняя граница - на четвертом ребре по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 xml:space="preserve">левой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окологрудинной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линии.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Аускультативно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: первый тон звучный, раздвоения, расщепления не наблюдается. Изменения второго тона на аорте и легочной артерии не найдено. Тембр и звучность в норме. Ритм правильный, частота серде</w:t>
      </w:r>
      <w:r w:rsidRPr="00EB5446">
        <w:rPr>
          <w:rFonts w:ascii="Times New Roman" w:hAnsi="Times New Roman"/>
          <w:snapToGrid w:val="0"/>
          <w:spacing w:val="0"/>
          <w:sz w:val="28"/>
        </w:rPr>
        <w:t>ч</w:t>
      </w:r>
      <w:r w:rsidRPr="00EB5446">
        <w:rPr>
          <w:rFonts w:ascii="Times New Roman" w:hAnsi="Times New Roman"/>
          <w:snapToGrid w:val="0"/>
          <w:spacing w:val="0"/>
          <w:sz w:val="28"/>
        </w:rPr>
        <w:t>ный сокращений 76 в 1 мин. Шумы не высл</w:t>
      </w:r>
      <w:r w:rsidRPr="00EB5446">
        <w:rPr>
          <w:rFonts w:ascii="Times New Roman" w:hAnsi="Times New Roman"/>
          <w:snapToGrid w:val="0"/>
          <w:spacing w:val="0"/>
          <w:sz w:val="28"/>
        </w:rPr>
        <w:t>у</w:t>
      </w:r>
      <w:r w:rsidRPr="00EB5446">
        <w:rPr>
          <w:rFonts w:ascii="Times New Roman" w:hAnsi="Times New Roman"/>
          <w:snapToGrid w:val="0"/>
          <w:spacing w:val="0"/>
          <w:sz w:val="28"/>
        </w:rPr>
        <w:t>шиваются.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При аускультации сосудов двойного тона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Траубе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двойного шума Виноградова-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Дюрозье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шума волчка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Артериальное давление 120 и </w:t>
      </w:r>
      <w:smartTag w:uri="urn:schemas-microsoft-com:office:smarttags" w:element="metricconverter">
        <w:smartTagPr>
          <w:attr w:name="ProductID" w:val="80 м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80 мм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рт. ст.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ОРГАНЫ ПИЩЕВАРЕНИЯ</w:t>
      </w:r>
    </w:p>
    <w:p w:rsidR="00885F63" w:rsidRDefault="00885F63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Запаха изо рта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Все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зубы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целы,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кариеса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Десны розового цвета; кровоточивости, изъязвлений, нагноений нет. Язык обычной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величены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влажный, чистый. Изъязвлений, трещин, рубцов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Слизистая глотки не гиперемирована, поверхность гла</w:t>
      </w:r>
      <w:r w:rsidRPr="00EB5446">
        <w:rPr>
          <w:rFonts w:ascii="Times New Roman" w:hAnsi="Times New Roman"/>
          <w:snapToGrid w:val="0"/>
          <w:spacing w:val="0"/>
          <w:sz w:val="28"/>
        </w:rPr>
        <w:t>д</w:t>
      </w:r>
      <w:r w:rsidRPr="00EB5446">
        <w:rPr>
          <w:rFonts w:ascii="Times New Roman" w:hAnsi="Times New Roman"/>
          <w:snapToGrid w:val="0"/>
          <w:spacing w:val="0"/>
          <w:sz w:val="28"/>
        </w:rPr>
        <w:t>кая.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Миндалины не увеличены,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гнойных пробок в лакунах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Конфигурация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живота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нормальная,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форма и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величина не измен</w:t>
      </w:r>
      <w:r w:rsidRPr="00EB5446">
        <w:rPr>
          <w:rFonts w:ascii="Times New Roman" w:hAnsi="Times New Roman"/>
          <w:snapToGrid w:val="0"/>
          <w:spacing w:val="0"/>
          <w:sz w:val="28"/>
        </w:rPr>
        <w:t>е</w:t>
      </w:r>
      <w:r w:rsidRPr="00EB5446">
        <w:rPr>
          <w:rFonts w:ascii="Times New Roman" w:hAnsi="Times New Roman"/>
          <w:snapToGrid w:val="0"/>
          <w:spacing w:val="0"/>
          <w:sz w:val="28"/>
        </w:rPr>
        <w:t>ны.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акте дыхания участвует равномерно всеми отделами. Венозная сеть не выражена. Видимая перистальтика желудка и кишечника не наблюдается.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При поверхностной пальпации определяется напряжение правой прямой мышцы живота, нерезкая болезненность в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эпигастральной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обл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сти справа от средней линии.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Симптомы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Щеткина-Блюмберга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Менделя отрицательные. Боле</w:t>
      </w:r>
      <w:r w:rsidRPr="00EB5446">
        <w:rPr>
          <w:rFonts w:ascii="Times New Roman" w:hAnsi="Times New Roman"/>
          <w:snapToGrid w:val="0"/>
          <w:spacing w:val="0"/>
          <w:sz w:val="28"/>
        </w:rPr>
        <w:t>з</w:t>
      </w:r>
      <w:r w:rsidRPr="00EB5446">
        <w:rPr>
          <w:rFonts w:ascii="Times New Roman" w:hAnsi="Times New Roman"/>
          <w:snapToGrid w:val="0"/>
          <w:spacing w:val="0"/>
          <w:sz w:val="28"/>
        </w:rPr>
        <w:t>ненности в точке Мак-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Бурнея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не отмечается. Свободная жидкость в брюшной полости методом флюктуации не определяется.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Нижняя граница желудка расположена на </w:t>
      </w:r>
      <w:smartTag w:uri="urn:schemas-microsoft-com:office:smarttags" w:element="metricconverter">
        <w:smartTagPr>
          <w:attr w:name="ProductID" w:val="4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4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 выше пупка. Шума плеска нет.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Печень: при пальпации нижний край печени мягкий, острый, гла</w:t>
      </w:r>
      <w:r w:rsidRPr="00EB5446">
        <w:rPr>
          <w:rFonts w:ascii="Times New Roman" w:hAnsi="Times New Roman"/>
          <w:snapToGrid w:val="0"/>
          <w:spacing w:val="0"/>
          <w:sz w:val="28"/>
        </w:rPr>
        <w:t>д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кий, </w:t>
      </w: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безболезненный.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Перкуторно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: печень не выходит из-под края реберной дуги. Размеры печени по Курлову: по правой среднеключичной линии - </w:t>
      </w:r>
      <w:smartTag w:uri="urn:schemas-microsoft-com:office:smarttags" w:element="metricconverter">
        <w:smartTagPr>
          <w:attr w:name="ProductID" w:val="9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9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по срединной - </w:t>
      </w:r>
      <w:smartTag w:uri="urn:schemas-microsoft-com:office:smarttags" w:element="metricconverter">
        <w:smartTagPr>
          <w:attr w:name="ProductID" w:val="8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8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 xml:space="preserve">, по краю левой реберной дуги - </w:t>
      </w:r>
      <w:smartTag w:uri="urn:schemas-microsoft-com:office:smarttags" w:element="metricconverter">
        <w:smartTagPr>
          <w:attr w:name="ProductID" w:val="7 см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>7 см</w:t>
        </w:r>
      </w:smartTag>
      <w:r w:rsidRPr="00EB544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Селезенка: при перкуссии из-под края реберной дуги не выступает. Размеры по Курлову: 5х7 см.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ОРГАНЫ МОЧЕОТДЕЛЕНИЯ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При осмотре покраснения, припухлости, отечности в поясничной и надлобковой области не выявлено. Симптом поколачивания отрицател</w:t>
      </w:r>
      <w:r w:rsidRPr="00EB5446">
        <w:rPr>
          <w:rFonts w:ascii="Times New Roman" w:hAnsi="Times New Roman"/>
          <w:snapToGrid w:val="0"/>
          <w:spacing w:val="0"/>
          <w:sz w:val="28"/>
        </w:rPr>
        <w:t>ь</w:t>
      </w:r>
      <w:r w:rsidRPr="00EB5446">
        <w:rPr>
          <w:rFonts w:ascii="Times New Roman" w:hAnsi="Times New Roman"/>
          <w:snapToGrid w:val="0"/>
          <w:spacing w:val="0"/>
          <w:sz w:val="28"/>
        </w:rPr>
        <w:t>ный с обеих сторон.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При глубокой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бимануальной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пальпации в горизонтальном и верт</w:t>
      </w:r>
      <w:r w:rsidRPr="00EB5446">
        <w:rPr>
          <w:rFonts w:ascii="Times New Roman" w:hAnsi="Times New Roman"/>
          <w:snapToGrid w:val="0"/>
          <w:spacing w:val="0"/>
          <w:sz w:val="28"/>
        </w:rPr>
        <w:t>и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кальном положении больного почки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пропальпировать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не удалось.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Перкуторно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пальпаторно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мочевой пузырь над лобком не выступ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ет. Исследование наружных половых органов не производилось.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>
        <w:rPr>
          <w:rFonts w:ascii="Times New Roman" w:hAnsi="Times New Roman"/>
          <w:snapToGrid w:val="0"/>
          <w:spacing w:val="0"/>
          <w:sz w:val="28"/>
        </w:rPr>
        <w:t>ОСНОВНЫЕ КЛИНИЧЕСКИЕ СИНДРОМЫ</w:t>
      </w:r>
    </w:p>
    <w:p w:rsidR="005943FE" w:rsidRPr="00EB5446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1. Болевой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2.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Диспептический</w:t>
      </w:r>
      <w:proofErr w:type="spellEnd"/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3.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Астено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-невротический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ПРЕДВАРИТЕЛЬНЫЙ ДИАГНОЗ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Язвенная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болезнь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двенадцатиперстной кишки, стадия обострения.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>
        <w:rPr>
          <w:rFonts w:ascii="Times New Roman" w:hAnsi="Times New Roman"/>
          <w:snapToGrid w:val="0"/>
          <w:spacing w:val="0"/>
          <w:sz w:val="28"/>
        </w:rPr>
        <w:br w:type="page"/>
      </w:r>
      <w:r w:rsidR="00EB5446" w:rsidRPr="00EB5446">
        <w:rPr>
          <w:rFonts w:ascii="Times New Roman" w:hAnsi="Times New Roman"/>
          <w:snapToGrid w:val="0"/>
          <w:spacing w:val="0"/>
          <w:sz w:val="28"/>
        </w:rPr>
        <w:lastRenderedPageBreak/>
        <w:t>ОБОСНОВАНИЕ ДИАГНОЗА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Диагноз поставлен на основании: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жалоб на периодически возникающие непродолжительные сре</w:t>
      </w:r>
      <w:r w:rsidRPr="00EB5446">
        <w:rPr>
          <w:rFonts w:ascii="Times New Roman" w:hAnsi="Times New Roman"/>
          <w:snapToGrid w:val="0"/>
          <w:spacing w:val="0"/>
          <w:sz w:val="28"/>
        </w:rPr>
        <w:t>д</w:t>
      </w:r>
      <w:r w:rsidRPr="00EB5446">
        <w:rPr>
          <w:rFonts w:ascii="Times New Roman" w:hAnsi="Times New Roman"/>
          <w:snapToGrid w:val="0"/>
          <w:spacing w:val="0"/>
          <w:sz w:val="28"/>
        </w:rPr>
        <w:t>ней интенсивности боли в подложечной области справа от сре</w:t>
      </w:r>
      <w:r w:rsidRPr="00EB5446">
        <w:rPr>
          <w:rFonts w:ascii="Times New Roman" w:hAnsi="Times New Roman"/>
          <w:snapToGrid w:val="0"/>
          <w:spacing w:val="0"/>
          <w:sz w:val="28"/>
        </w:rPr>
        <w:t>д</w:t>
      </w:r>
      <w:r w:rsidRPr="00EB5446">
        <w:rPr>
          <w:rFonts w:ascii="Times New Roman" w:hAnsi="Times New Roman"/>
          <w:snapToGrid w:val="0"/>
          <w:spacing w:val="0"/>
          <w:sz w:val="28"/>
        </w:rPr>
        <w:t>ней линии живота, иррадиирующие в правое подреберье. Боли возникают натощак сопровождаются чувством тошноты, проходят через 30 минут после приема пищи;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истории развития данного заболевания: хроническое циклическое рецидивирующее течение заболевания с характерными сезонн</w:t>
      </w:r>
      <w:r w:rsidRPr="00EB5446">
        <w:rPr>
          <w:rFonts w:ascii="Times New Roman" w:hAnsi="Times New Roman"/>
          <w:snapToGrid w:val="0"/>
          <w:spacing w:val="0"/>
          <w:sz w:val="28"/>
        </w:rPr>
        <w:t>ы</w:t>
      </w:r>
      <w:r w:rsidRPr="00EB5446">
        <w:rPr>
          <w:rFonts w:ascii="Times New Roman" w:hAnsi="Times New Roman"/>
          <w:snapToGrid w:val="0"/>
          <w:spacing w:val="0"/>
          <w:sz w:val="28"/>
        </w:rPr>
        <w:t>ми обострениями в весенне-осенний период, провоцирующими факторами которых являются погрешности в диете, физическое и психоэмоциональное перенапряжение;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истории жизни: нерег</w:t>
      </w:r>
      <w:r w:rsidRPr="00EB5446">
        <w:rPr>
          <w:rFonts w:ascii="Times New Roman" w:hAnsi="Times New Roman"/>
          <w:snapToGrid w:val="0"/>
          <w:spacing w:val="0"/>
          <w:sz w:val="28"/>
        </w:rPr>
        <w:t>у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лярное питание с частыми случаями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сухоедения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в течение 12 лет;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наличие профессиональных вредностей; объективного исслед</w:t>
      </w:r>
      <w:r w:rsidRPr="00EB5446">
        <w:rPr>
          <w:rFonts w:ascii="Times New Roman" w:hAnsi="Times New Roman"/>
          <w:snapToGrid w:val="0"/>
          <w:spacing w:val="0"/>
          <w:sz w:val="28"/>
        </w:rPr>
        <w:t>о</w:t>
      </w:r>
      <w:r w:rsidRPr="00EB5446">
        <w:rPr>
          <w:rFonts w:ascii="Times New Roman" w:hAnsi="Times New Roman"/>
          <w:snapToGrid w:val="0"/>
          <w:spacing w:val="0"/>
          <w:sz w:val="28"/>
        </w:rPr>
        <w:t xml:space="preserve">вания: при поверхностной пальпации определяется напряжение правой прямой мышцы живота, нерезкая болезненность в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эпиг</w:t>
      </w:r>
      <w:r w:rsidRPr="00EB5446">
        <w:rPr>
          <w:rFonts w:ascii="Times New Roman" w:hAnsi="Times New Roman"/>
          <w:snapToGrid w:val="0"/>
          <w:spacing w:val="0"/>
          <w:sz w:val="28"/>
        </w:rPr>
        <w:t>а</w:t>
      </w:r>
      <w:r w:rsidRPr="00EB5446">
        <w:rPr>
          <w:rFonts w:ascii="Times New Roman" w:hAnsi="Times New Roman"/>
          <w:snapToGrid w:val="0"/>
          <w:spacing w:val="0"/>
          <w:sz w:val="28"/>
        </w:rPr>
        <w:t>стральной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области справа от средней линии;</w:t>
      </w:r>
    </w:p>
    <w:p w:rsidR="00EB5446" w:rsidRPr="00EB5446" w:rsidRDefault="00EB5446" w:rsidP="00EB5446">
      <w:pPr>
        <w:widowControl w:val="0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отсутствие патологических изменений со стороны других органов и си</w:t>
      </w:r>
      <w:r w:rsidRPr="00EB5446">
        <w:rPr>
          <w:rFonts w:ascii="Times New Roman" w:hAnsi="Times New Roman"/>
          <w:snapToGrid w:val="0"/>
          <w:spacing w:val="0"/>
          <w:sz w:val="28"/>
        </w:rPr>
        <w:t>с</w:t>
      </w:r>
      <w:r w:rsidRPr="00EB5446">
        <w:rPr>
          <w:rFonts w:ascii="Times New Roman" w:hAnsi="Times New Roman"/>
          <w:snapToGrid w:val="0"/>
          <w:spacing w:val="0"/>
          <w:sz w:val="28"/>
        </w:rPr>
        <w:t>тем.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ПЛАН ОБСЛЕДОВАНИЯ</w:t>
      </w:r>
    </w:p>
    <w:p w:rsidR="005943FE" w:rsidRPr="00EB5446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160"/>
      </w:tblGrid>
      <w:tr w:rsidR="00EB5446" w:rsidRPr="00A62150" w:rsidTr="00A62150">
        <w:tc>
          <w:tcPr>
            <w:tcW w:w="312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Необходимые 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следования</w:t>
            </w:r>
          </w:p>
        </w:tc>
        <w:tc>
          <w:tcPr>
            <w:tcW w:w="516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Ожидаемые результ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а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ты</w:t>
            </w:r>
          </w:p>
        </w:tc>
      </w:tr>
      <w:tr w:rsidR="00EB5446" w:rsidRPr="00A62150" w:rsidTr="00A62150">
        <w:tc>
          <w:tcPr>
            <w:tcW w:w="312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Общий анализ крови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Кал на скрытую кровь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Рентгенография желудка и двенадц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а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типерстной кишки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Фиброгастроду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деноскопия</w:t>
            </w:r>
            <w:proofErr w:type="spellEnd"/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Исследование желудочной секреции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Биопсия слиз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стой желудка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Биопсия слизистой оболочки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двен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а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дцатиперст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ной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кишики</w:t>
            </w:r>
            <w:proofErr w:type="spellEnd"/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Биопсия дна и краев язвы</w:t>
            </w:r>
          </w:p>
        </w:tc>
        <w:tc>
          <w:tcPr>
            <w:tcW w:w="5160" w:type="dxa"/>
            <w:shd w:val="clear" w:color="auto" w:fill="auto"/>
          </w:tcPr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 xml:space="preserve">Анемия,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нейтрофильный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лейк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цитоз с ядер-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ным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сдвигом влево, ускорение СОЭ.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Реакция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Грегерсена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положител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ь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ная (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появ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ление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зеленого или синего окр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а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шивания).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Симптом язвенной "ниши" в двенадцатиперстной кишки; луковица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ув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личина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, округлой грушевидной формы; втяжение рубцового характера на противоположной от 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lastRenderedPageBreak/>
              <w:t>язвы стенки, конве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генция складок слизистой оболочки к "нише".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Перистальти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ка и тонус желудка резко усил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ны.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Дефект слизистой оболочки двенадцатиперстной кишки, чаще непр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а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вильной формы, неглубокий, покрытый рыхлым белым или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желтовытым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нал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том, края неровные, отечные, с зерн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стыми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выбуханиями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, легко кровоточат при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дотрагивании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инс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рументом.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Диффузная гиперемия и оте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ч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ность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слизис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той оболочки вокруг язвы.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Выраженная постоянная базал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ь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ная гиперсекреция. Высокие цифры базальной 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межпищеварительной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ки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лотности. После введения гистамина секреторная активность желудка во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з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растает.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Резко увеличивается обкладо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ч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ных число об-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кладочных клеток.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Различные формы дуоденита: отек стромы и собственного слоя сл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зистой,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крово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- 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лимфостаз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, усиленная клеточная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инфилтрация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, увеличение числа лимфоидных фолликулов. При бактериологическом исследовании биоптата - обнаружение в подслиз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стом слое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Campylobacter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pylori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.</w:t>
            </w:r>
          </w:p>
          <w:p w:rsidR="00EB5446" w:rsidRPr="00A62150" w:rsidRDefault="00EB5446" w:rsidP="00A62150">
            <w:pPr>
              <w:widowControl w:val="0"/>
              <w:spacing w:line="360" w:lineRule="auto"/>
              <w:ind w:firstLine="0"/>
              <w:rPr>
                <w:rFonts w:ascii="Times New Roman" w:hAnsi="Times New Roman"/>
                <w:snapToGrid w:val="0"/>
                <w:spacing w:val="0"/>
                <w:sz w:val="20"/>
              </w:rPr>
            </w:pP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Детрит в виде скопления слизи с примесью распадающихся лейкоцитов, эритроцитов 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слущенных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клеток с расположенными под ними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некротиз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и</w:t>
            </w:r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рованными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</w:t>
            </w:r>
            <w:proofErr w:type="spellStart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>колагеновыми</w:t>
            </w:r>
            <w:proofErr w:type="spellEnd"/>
            <w:r w:rsidRPr="00A62150">
              <w:rPr>
                <w:rFonts w:ascii="Times New Roman" w:hAnsi="Times New Roman"/>
                <w:snapToGrid w:val="0"/>
                <w:spacing w:val="0"/>
                <w:sz w:val="20"/>
              </w:rPr>
              <w:t xml:space="preserve"> волокнами.</w:t>
            </w:r>
          </w:p>
        </w:tc>
      </w:tr>
    </w:tbl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ПЛАН ЛЕЧЕНИЯ</w:t>
      </w:r>
    </w:p>
    <w:p w:rsidR="005943FE" w:rsidRDefault="005943FE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I. Режим - постельный.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II</w:t>
      </w:r>
      <w:r w:rsidRPr="00EB5446">
        <w:rPr>
          <w:rFonts w:ascii="Times New Roman" w:hAnsi="Times New Roman"/>
          <w:snapToGrid w:val="0"/>
          <w:spacing w:val="0"/>
          <w:sz w:val="28"/>
        </w:rPr>
        <w:t>. Диета - 1а.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III. Медикаментозная терапия: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1.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Антацидные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, обволакивающие и вяжущие сре</w:t>
      </w:r>
      <w:r w:rsidRPr="00EB5446">
        <w:rPr>
          <w:rFonts w:ascii="Times New Roman" w:hAnsi="Times New Roman"/>
          <w:snapToGrid w:val="0"/>
          <w:spacing w:val="0"/>
          <w:sz w:val="28"/>
        </w:rPr>
        <w:t>д</w:t>
      </w:r>
      <w:r w:rsidRPr="00EB5446">
        <w:rPr>
          <w:rFonts w:ascii="Times New Roman" w:hAnsi="Times New Roman"/>
          <w:snapToGrid w:val="0"/>
          <w:spacing w:val="0"/>
          <w:sz w:val="28"/>
        </w:rPr>
        <w:t>ства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.: "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Almagel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" 170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ml</w:t>
      </w:r>
      <w:proofErr w:type="spellEnd"/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дозировочной ложке 4 раза в день за 30 мин до еды и перед сном.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lastRenderedPageBreak/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.: Tab. De-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Nol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0,12</w:t>
      </w:r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 100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 4 раза в день за 30 мин до еды и перед сном.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 "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Vicalinum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"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50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D.S.: внутрь по 1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таблеке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3 раза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день после еды с 1/2 стакана теплой воды (таблетки размельчить).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 "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Vicairum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"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50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 3 раза в день через 30 мин после еды запить 1/4 стакана воды.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Tab.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Magnesii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oxydi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0,5</w:t>
      </w:r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 20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две таблетки 2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2.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Антихолинэргические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средства</w:t>
      </w:r>
    </w:p>
    <w:p w:rsidR="00EB5446" w:rsidRPr="00B808B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Sol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Methacini</w:t>
      </w:r>
      <w:proofErr w:type="spellEnd"/>
      <w:r w:rsidRPr="00B808B6">
        <w:rPr>
          <w:rFonts w:ascii="Times New Roman" w:hAnsi="Times New Roman"/>
          <w:snapToGrid w:val="0"/>
          <w:spacing w:val="0"/>
          <w:sz w:val="28"/>
        </w:rPr>
        <w:t xml:space="preserve"> 0,1% 1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ml</w:t>
      </w:r>
    </w:p>
    <w:p w:rsidR="00EB5446" w:rsidRPr="00B808B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t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</w:t>
      </w:r>
      <w:r w:rsidRPr="00B808B6">
        <w:rPr>
          <w:rFonts w:ascii="Times New Roman" w:hAnsi="Times New Roman"/>
          <w:snapToGrid w:val="0"/>
          <w:spacing w:val="0"/>
          <w:sz w:val="28"/>
        </w:rPr>
        <w:t xml:space="preserve">.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</w:t>
      </w:r>
      <w:r w:rsidRPr="00B808B6">
        <w:rPr>
          <w:rFonts w:ascii="Times New Roman" w:hAnsi="Times New Roman"/>
          <w:snapToGrid w:val="0"/>
          <w:spacing w:val="0"/>
          <w:sz w:val="28"/>
        </w:rPr>
        <w:t xml:space="preserve">. </w:t>
      </w:r>
      <w:smartTag w:uri="urn:schemas-microsoft-com:office:smarttags" w:element="metricconverter">
        <w:smartTagPr>
          <w:attr w:name="ProductID" w:val="5 in"/>
        </w:smartTagPr>
        <w:r w:rsidRPr="00B808B6">
          <w:rPr>
            <w:rFonts w:ascii="Times New Roman" w:hAnsi="Times New Roman"/>
            <w:snapToGrid w:val="0"/>
            <w:spacing w:val="0"/>
            <w:sz w:val="28"/>
          </w:rPr>
          <w:t xml:space="preserve">5 </w:t>
        </w: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in</w:t>
        </w:r>
      </w:smartTag>
      <w:r w:rsidRPr="00B808B6"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amp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по 0,5 мл п/к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2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Chlorozili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0,002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50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(независимо от времени приема пищи) 3 раза в день по 1 таблетке.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 xml:space="preserve">3. Блокаторы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гистаминовых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Н2-рецепторов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Cimetidini</w:t>
      </w:r>
      <w:proofErr w:type="spellEnd"/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0,2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40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(после еды) по 1 табле</w:t>
      </w:r>
      <w:r w:rsidRPr="00EB5446">
        <w:rPr>
          <w:rFonts w:ascii="Times New Roman" w:hAnsi="Times New Roman"/>
          <w:snapToGrid w:val="0"/>
          <w:spacing w:val="0"/>
          <w:sz w:val="28"/>
        </w:rPr>
        <w:t>т</w:t>
      </w:r>
      <w:r w:rsidRPr="00EB5446">
        <w:rPr>
          <w:rFonts w:ascii="Times New Roman" w:hAnsi="Times New Roman"/>
          <w:snapToGrid w:val="0"/>
          <w:spacing w:val="0"/>
          <w:sz w:val="28"/>
        </w:rPr>
        <w:t>ке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4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 "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Ranitidine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"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40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2 раза в день (утром и вечером)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независимо от времени приема пищи.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lastRenderedPageBreak/>
        <w:t>4. Спазмолитические средства</w:t>
      </w:r>
    </w:p>
    <w:p w:rsidR="00EB5446" w:rsidRPr="00B808B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Sol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Papaverini</w:t>
      </w:r>
      <w:proofErr w:type="spellEnd"/>
      <w:r w:rsidRPr="00B808B6"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hydrochioridi</w:t>
      </w:r>
      <w:proofErr w:type="spellEnd"/>
      <w:r w:rsidRPr="00B808B6">
        <w:rPr>
          <w:rFonts w:ascii="Times New Roman" w:hAnsi="Times New Roman"/>
          <w:snapToGrid w:val="0"/>
          <w:spacing w:val="0"/>
          <w:sz w:val="28"/>
        </w:rPr>
        <w:t xml:space="preserve"> 2% - 2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ml</w:t>
      </w:r>
    </w:p>
    <w:p w:rsidR="00EB5446" w:rsidRPr="00B808B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t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</w:t>
      </w:r>
      <w:r w:rsidRPr="00B808B6">
        <w:rPr>
          <w:rFonts w:ascii="Times New Roman" w:hAnsi="Times New Roman"/>
          <w:snapToGrid w:val="0"/>
          <w:spacing w:val="0"/>
          <w:sz w:val="28"/>
        </w:rPr>
        <w:t xml:space="preserve">.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</w:t>
      </w:r>
      <w:r w:rsidRPr="00B808B6">
        <w:rPr>
          <w:rFonts w:ascii="Times New Roman" w:hAnsi="Times New Roman"/>
          <w:snapToGrid w:val="0"/>
          <w:spacing w:val="0"/>
          <w:sz w:val="28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B808B6">
          <w:rPr>
            <w:rFonts w:ascii="Times New Roman" w:hAnsi="Times New Roman"/>
            <w:snapToGrid w:val="0"/>
            <w:spacing w:val="0"/>
            <w:sz w:val="28"/>
          </w:rPr>
          <w:t xml:space="preserve">6 </w:t>
        </w: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in</w:t>
        </w:r>
      </w:smartTag>
      <w:r w:rsidRPr="00B808B6"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amp</w:t>
      </w:r>
      <w:r w:rsidRPr="00B808B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2 мл п/к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2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.: Tab. "No-Spa"</w:t>
      </w:r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 100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 3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5. Химиотерапевтические средства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Metronidazoli</w:t>
      </w:r>
      <w:proofErr w:type="spellEnd"/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0,5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30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по 1 таблетке внутрь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3 раза в день (во время еды).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Tab.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Oxacillini-natrii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0,5</w:t>
      </w:r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N 20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через 3 часа после еды по 1 таблетке 4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Vinylini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1,4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D.t.d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.</w:t>
      </w:r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N </w:t>
      </w:r>
      <w:smartTag w:uri="urn:schemas-microsoft-com:office:smarttags" w:element="metricconverter">
        <w:smartTagPr>
          <w:attr w:name="ProductID" w:val="60 in"/>
        </w:smartTagP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60 in</w:t>
        </w:r>
      </w:smartTag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caps. gel.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внутрь по 3 капсулы 1 раз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в день (через 5 часов после еды).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9. Антигистаминные препараты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.: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Suprastini</w:t>
      </w:r>
      <w:proofErr w:type="spellEnd"/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0,025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20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3 раза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.: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Tab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Tavegili</w:t>
      </w:r>
      <w:proofErr w:type="spellEnd"/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0,001</w:t>
      </w:r>
      <w:r>
        <w:rPr>
          <w:rFonts w:ascii="Times New Roman" w:hAnsi="Times New Roman"/>
          <w:snapToGrid w:val="0"/>
          <w:spacing w:val="0"/>
          <w:sz w:val="28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</w:rPr>
        <w:t>N 20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D.S.: внутрь по 1 таблетке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2 раза (в день утром и вечером).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11. </w:t>
      </w:r>
      <w:r w:rsidRPr="00EB5446">
        <w:rPr>
          <w:rFonts w:ascii="Times New Roman" w:hAnsi="Times New Roman"/>
          <w:snapToGrid w:val="0"/>
          <w:spacing w:val="0"/>
          <w:sz w:val="28"/>
        </w:rPr>
        <w:t>Витамины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Sol.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Thiamini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chloridi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2,5% - 1 ml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D.t.d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EB5446">
          <w:rPr>
            <w:rFonts w:ascii="Times New Roman" w:hAnsi="Times New Roman"/>
            <w:snapToGrid w:val="0"/>
            <w:spacing w:val="0"/>
            <w:sz w:val="28"/>
          </w:rPr>
          <w:t xml:space="preserve">10 </w:t>
        </w:r>
        <w:proofErr w:type="spellStart"/>
        <w:r w:rsidRPr="00EB5446">
          <w:rPr>
            <w:rFonts w:ascii="Times New Roman" w:hAnsi="Times New Roman"/>
            <w:snapToGrid w:val="0"/>
            <w:spacing w:val="0"/>
            <w:sz w:val="28"/>
          </w:rPr>
          <w:t>in</w:t>
        </w:r>
      </w:smartTag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 xml:space="preserve">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</w:rPr>
        <w:t>amp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</w:rPr>
        <w:t>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по 1 мл в/м 1 раз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lastRenderedPageBreak/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Sol.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Pyridoxini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5% - 1 ml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D.t.d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10 in</w:t>
        </w:r>
      </w:smartTag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amp.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по 1 мл в/м 2 раз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Sol.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Cyanocobalamini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0,01% - 1 ml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D.t.d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10 in</w:t>
        </w:r>
      </w:smartTag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amp.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по 1 мл в/м 1 раз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#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Rp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.: Sol. Ac. </w:t>
      </w: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ascorbinici</w:t>
      </w:r>
      <w:proofErr w:type="spellEnd"/>
      <w:r>
        <w:rPr>
          <w:rFonts w:ascii="Times New Roman" w:hAnsi="Times New Roman"/>
          <w:snapToGrid w:val="0"/>
          <w:spacing w:val="0"/>
          <w:sz w:val="28"/>
          <w:lang w:val="en-US"/>
        </w:rPr>
        <w:t xml:space="preserve"> </w:t>
      </w:r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5% - 1 ml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  <w:lang w:val="en-US"/>
        </w:rPr>
      </w:pPr>
      <w:proofErr w:type="spellStart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>D.t.d</w:t>
      </w:r>
      <w:proofErr w:type="spellEnd"/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. N </w:t>
      </w:r>
      <w:smartTag w:uri="urn:schemas-microsoft-com:office:smarttags" w:element="metricconverter">
        <w:smartTagPr>
          <w:attr w:name="ProductID" w:val="20 in"/>
        </w:smartTagPr>
        <w:r w:rsidRPr="00EB5446">
          <w:rPr>
            <w:rFonts w:ascii="Times New Roman" w:hAnsi="Times New Roman"/>
            <w:snapToGrid w:val="0"/>
            <w:spacing w:val="0"/>
            <w:sz w:val="28"/>
            <w:lang w:val="en-US"/>
          </w:rPr>
          <w:t>20 in</w:t>
        </w:r>
      </w:smartTag>
      <w:r w:rsidRPr="00EB5446">
        <w:rPr>
          <w:rFonts w:ascii="Times New Roman" w:hAnsi="Times New Roman"/>
          <w:snapToGrid w:val="0"/>
          <w:spacing w:val="0"/>
          <w:sz w:val="28"/>
          <w:lang w:val="en-US"/>
        </w:rPr>
        <w:t xml:space="preserve"> amp.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S.: по 1 мл в/м 2 раз в день.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IY. Физиотерапия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1. Диатермия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2. УВЧ-терапия</w:t>
      </w:r>
    </w:p>
    <w:p w:rsidR="00EB5446" w:rsidRPr="00EB5446" w:rsidRDefault="00EB5446" w:rsidP="00EB5446">
      <w:pPr>
        <w:widowControl w:val="0"/>
        <w:spacing w:line="360" w:lineRule="auto"/>
        <w:ind w:firstLine="709"/>
        <w:rPr>
          <w:rFonts w:ascii="Times New Roman" w:hAnsi="Times New Roman"/>
          <w:snapToGrid w:val="0"/>
          <w:spacing w:val="0"/>
          <w:sz w:val="28"/>
        </w:rPr>
      </w:pPr>
      <w:r w:rsidRPr="00EB5446">
        <w:rPr>
          <w:rFonts w:ascii="Times New Roman" w:hAnsi="Times New Roman"/>
          <w:snapToGrid w:val="0"/>
          <w:spacing w:val="0"/>
          <w:sz w:val="28"/>
        </w:rPr>
        <w:t>3. КВЧ-терапия</w:t>
      </w:r>
    </w:p>
    <w:sectPr w:rsidR="00EB5446" w:rsidRPr="00EB5446" w:rsidSect="00EB5446">
      <w:pgSz w:w="11906" w:h="16838"/>
      <w:pgMar w:top="1134" w:right="850" w:bottom="1134" w:left="1701" w:header="454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10C" w:rsidRDefault="00D9410C" w:rsidP="00EB5446">
      <w:pPr>
        <w:spacing w:line="240" w:lineRule="auto"/>
      </w:pPr>
      <w:r>
        <w:separator/>
      </w:r>
    </w:p>
  </w:endnote>
  <w:endnote w:type="continuationSeparator" w:id="0">
    <w:p w:rsidR="00D9410C" w:rsidRDefault="00D9410C" w:rsidP="00EB54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10C" w:rsidRDefault="00D9410C" w:rsidP="00EB5446">
      <w:pPr>
        <w:spacing w:line="240" w:lineRule="auto"/>
      </w:pPr>
      <w:r>
        <w:separator/>
      </w:r>
    </w:p>
  </w:footnote>
  <w:footnote w:type="continuationSeparator" w:id="0">
    <w:p w:rsidR="00D9410C" w:rsidRDefault="00D9410C" w:rsidP="00EB54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19E0"/>
    <w:multiLevelType w:val="singleLevel"/>
    <w:tmpl w:val="12F6AE88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F5"/>
    <w:rsid w:val="0026209D"/>
    <w:rsid w:val="005943FE"/>
    <w:rsid w:val="0070728E"/>
    <w:rsid w:val="00885F63"/>
    <w:rsid w:val="008B6104"/>
    <w:rsid w:val="009E2D89"/>
    <w:rsid w:val="00A62150"/>
    <w:rsid w:val="00B0607D"/>
    <w:rsid w:val="00B808B6"/>
    <w:rsid w:val="00CB192F"/>
    <w:rsid w:val="00D9410C"/>
    <w:rsid w:val="00EB5446"/>
    <w:rsid w:val="00F6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432" w:lineRule="auto"/>
      <w:ind w:firstLine="851"/>
      <w:jc w:val="both"/>
    </w:pPr>
    <w:rPr>
      <w:rFonts w:ascii="Arial" w:hAnsi="Arial"/>
      <w:spacing w:val="16"/>
      <w:sz w:val="24"/>
    </w:rPr>
  </w:style>
  <w:style w:type="paragraph" w:styleId="1">
    <w:name w:val="heading 1"/>
    <w:basedOn w:val="a"/>
    <w:next w:val="a"/>
    <w:qFormat/>
    <w:pPr>
      <w:keepNext/>
      <w:suppressAutoHyphens/>
      <w:spacing w:before="120" w:after="6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uppressAutoHyphens/>
      <w:spacing w:before="120" w:after="120" w:line="360" w:lineRule="auto"/>
      <w:ind w:firstLine="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pPr>
      <w:tabs>
        <w:tab w:val="left" w:leader="dot" w:pos="9202"/>
      </w:tabs>
      <w:ind w:right="567"/>
    </w:pPr>
    <w:rPr>
      <w:caps/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9214"/>
      </w:tabs>
      <w:ind w:left="278" w:right="851"/>
    </w:pPr>
    <w:rPr>
      <w:smallCaps/>
      <w:noProof/>
    </w:rPr>
  </w:style>
  <w:style w:type="paragraph" w:customStyle="1" w:styleId="a3">
    <w:name w:val="таблица"/>
    <w:basedOn w:val="a"/>
    <w:autoRedefine/>
    <w:pPr>
      <w:spacing w:line="360" w:lineRule="auto"/>
      <w:ind w:firstLine="0"/>
      <w:jc w:val="center"/>
    </w:pPr>
  </w:style>
  <w:style w:type="paragraph" w:customStyle="1" w:styleId="11">
    <w:name w:val="заголовок 1"/>
    <w:basedOn w:val="a"/>
    <w:next w:val="a"/>
    <w:autoRedefine/>
    <w:pPr>
      <w:keepNext/>
      <w:spacing w:line="240" w:lineRule="auto"/>
      <w:ind w:firstLine="0"/>
      <w:jc w:val="center"/>
    </w:pPr>
    <w:rPr>
      <w:rFonts w:ascii="Times New Roman" w:hAnsi="Times New Roman"/>
    </w:rPr>
  </w:style>
  <w:style w:type="paragraph" w:customStyle="1" w:styleId="a4">
    <w:name w:val="наз_таб"/>
    <w:basedOn w:val="a"/>
    <w:pPr>
      <w:spacing w:line="360" w:lineRule="auto"/>
      <w:ind w:firstLine="0"/>
      <w:jc w:val="center"/>
    </w:pPr>
    <w:rPr>
      <w:spacing w:val="0"/>
    </w:rPr>
  </w:style>
  <w:style w:type="paragraph" w:styleId="a5">
    <w:name w:val="Body Text Indent"/>
    <w:basedOn w:val="a"/>
    <w:semiHidden/>
    <w:pPr>
      <w:ind w:right="264" w:firstLine="550"/>
    </w:pPr>
  </w:style>
  <w:style w:type="paragraph" w:styleId="a6">
    <w:name w:val="Title"/>
    <w:basedOn w:val="a"/>
    <w:qFormat/>
    <w:pPr>
      <w:spacing w:before="222" w:after="222"/>
      <w:ind w:firstLine="0"/>
      <w:jc w:val="center"/>
    </w:pPr>
    <w:rPr>
      <w:b/>
    </w:rPr>
  </w:style>
  <w:style w:type="paragraph" w:styleId="21">
    <w:name w:val="Body Text Indent 2"/>
    <w:basedOn w:val="a"/>
    <w:semiHidden/>
    <w:pPr>
      <w:ind w:firstLine="709"/>
    </w:pPr>
  </w:style>
  <w:style w:type="paragraph" w:styleId="a7">
    <w:name w:val="header"/>
    <w:basedOn w:val="a"/>
    <w:link w:val="a8"/>
    <w:rsid w:val="00EB5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EB5446"/>
    <w:rPr>
      <w:rFonts w:ascii="Arial" w:hAnsi="Arial" w:cs="Times New Roman"/>
      <w:spacing w:val="16"/>
      <w:sz w:val="24"/>
    </w:rPr>
  </w:style>
  <w:style w:type="paragraph" w:styleId="a9">
    <w:name w:val="footer"/>
    <w:basedOn w:val="a"/>
    <w:link w:val="aa"/>
    <w:rsid w:val="00EB5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B5446"/>
    <w:rPr>
      <w:rFonts w:ascii="Arial" w:hAnsi="Arial" w:cs="Times New Roman"/>
      <w:spacing w:val="16"/>
      <w:sz w:val="24"/>
    </w:rPr>
  </w:style>
  <w:style w:type="table" w:styleId="ab">
    <w:name w:val="Table Grid"/>
    <w:basedOn w:val="a1"/>
    <w:rsid w:val="00885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line="432" w:lineRule="auto"/>
      <w:ind w:firstLine="851"/>
      <w:jc w:val="both"/>
    </w:pPr>
    <w:rPr>
      <w:rFonts w:ascii="Arial" w:hAnsi="Arial"/>
      <w:spacing w:val="16"/>
      <w:sz w:val="24"/>
    </w:rPr>
  </w:style>
  <w:style w:type="paragraph" w:styleId="1">
    <w:name w:val="heading 1"/>
    <w:basedOn w:val="a"/>
    <w:next w:val="a"/>
    <w:qFormat/>
    <w:pPr>
      <w:keepNext/>
      <w:suppressAutoHyphens/>
      <w:spacing w:before="120" w:after="60"/>
      <w:ind w:firstLine="0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keepNext/>
      <w:suppressAutoHyphens/>
      <w:spacing w:before="120" w:after="120" w:line="360" w:lineRule="auto"/>
      <w:ind w:firstLine="0"/>
      <w:jc w:val="center"/>
      <w:outlineLvl w:val="1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0">
    <w:name w:val="toc 1"/>
    <w:basedOn w:val="a"/>
    <w:next w:val="a"/>
    <w:autoRedefine/>
    <w:semiHidden/>
    <w:pPr>
      <w:tabs>
        <w:tab w:val="left" w:leader="dot" w:pos="9202"/>
      </w:tabs>
      <w:ind w:right="567"/>
    </w:pPr>
    <w:rPr>
      <w:caps/>
      <w:noProof/>
    </w:rPr>
  </w:style>
  <w:style w:type="paragraph" w:styleId="20">
    <w:name w:val="toc 2"/>
    <w:basedOn w:val="a"/>
    <w:next w:val="a"/>
    <w:autoRedefine/>
    <w:semiHidden/>
    <w:pPr>
      <w:tabs>
        <w:tab w:val="right" w:leader="dot" w:pos="9214"/>
      </w:tabs>
      <w:ind w:left="278" w:right="851"/>
    </w:pPr>
    <w:rPr>
      <w:smallCaps/>
      <w:noProof/>
    </w:rPr>
  </w:style>
  <w:style w:type="paragraph" w:customStyle="1" w:styleId="a3">
    <w:name w:val="таблица"/>
    <w:basedOn w:val="a"/>
    <w:autoRedefine/>
    <w:pPr>
      <w:spacing w:line="360" w:lineRule="auto"/>
      <w:ind w:firstLine="0"/>
      <w:jc w:val="center"/>
    </w:pPr>
  </w:style>
  <w:style w:type="paragraph" w:customStyle="1" w:styleId="11">
    <w:name w:val="заголовок 1"/>
    <w:basedOn w:val="a"/>
    <w:next w:val="a"/>
    <w:autoRedefine/>
    <w:pPr>
      <w:keepNext/>
      <w:spacing w:line="240" w:lineRule="auto"/>
      <w:ind w:firstLine="0"/>
      <w:jc w:val="center"/>
    </w:pPr>
    <w:rPr>
      <w:rFonts w:ascii="Times New Roman" w:hAnsi="Times New Roman"/>
    </w:rPr>
  </w:style>
  <w:style w:type="paragraph" w:customStyle="1" w:styleId="a4">
    <w:name w:val="наз_таб"/>
    <w:basedOn w:val="a"/>
    <w:pPr>
      <w:spacing w:line="360" w:lineRule="auto"/>
      <w:ind w:firstLine="0"/>
      <w:jc w:val="center"/>
    </w:pPr>
    <w:rPr>
      <w:spacing w:val="0"/>
    </w:rPr>
  </w:style>
  <w:style w:type="paragraph" w:styleId="a5">
    <w:name w:val="Body Text Indent"/>
    <w:basedOn w:val="a"/>
    <w:semiHidden/>
    <w:pPr>
      <w:ind w:right="264" w:firstLine="550"/>
    </w:pPr>
  </w:style>
  <w:style w:type="paragraph" w:styleId="a6">
    <w:name w:val="Title"/>
    <w:basedOn w:val="a"/>
    <w:qFormat/>
    <w:pPr>
      <w:spacing w:before="222" w:after="222"/>
      <w:ind w:firstLine="0"/>
      <w:jc w:val="center"/>
    </w:pPr>
    <w:rPr>
      <w:b/>
    </w:rPr>
  </w:style>
  <w:style w:type="paragraph" w:styleId="21">
    <w:name w:val="Body Text Indent 2"/>
    <w:basedOn w:val="a"/>
    <w:semiHidden/>
    <w:pPr>
      <w:ind w:firstLine="709"/>
    </w:pPr>
  </w:style>
  <w:style w:type="paragraph" w:styleId="a7">
    <w:name w:val="header"/>
    <w:basedOn w:val="a"/>
    <w:link w:val="a8"/>
    <w:rsid w:val="00EB54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EB5446"/>
    <w:rPr>
      <w:rFonts w:ascii="Arial" w:hAnsi="Arial" w:cs="Times New Roman"/>
      <w:spacing w:val="16"/>
      <w:sz w:val="24"/>
    </w:rPr>
  </w:style>
  <w:style w:type="paragraph" w:styleId="a9">
    <w:name w:val="footer"/>
    <w:basedOn w:val="a"/>
    <w:link w:val="aa"/>
    <w:rsid w:val="00EB54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EB5446"/>
    <w:rPr>
      <w:rFonts w:ascii="Arial" w:hAnsi="Arial" w:cs="Times New Roman"/>
      <w:spacing w:val="16"/>
      <w:sz w:val="24"/>
    </w:rPr>
  </w:style>
  <w:style w:type="table" w:styleId="ab">
    <w:name w:val="Table Grid"/>
    <w:basedOn w:val="a1"/>
    <w:rsid w:val="00885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2588</Words>
  <Characters>14752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КУРСКИЙ ГОСУДАРСТВЕННЫЙ МЕДИЦИНСКИЙ УНИВЕРСИТЕТ</vt:lpstr>
    </vt:vector>
  </TitlesOfParts>
  <LinksUpToDate>false</LinksUpToDate>
  <CharactersWithSpaces>17306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КУРСКИЙ ГОСУДАРСТВЕННЫЙ МЕДИЦИНСКИЙ УНИВЕРСИТЕТ</dc:title>
  <dc:creator/>
  <cp:lastModifiedBy/>
  <cp:revision>1</cp:revision>
  <dcterms:created xsi:type="dcterms:W3CDTF">2024-04-30T10:10:00Z</dcterms:created>
  <dcterms:modified xsi:type="dcterms:W3CDTF">2024-04-30T10:10:00Z</dcterms:modified>
</cp:coreProperties>
</file>