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4E9" w:rsidRPr="006A6ED1" w:rsidRDefault="00A974E9" w:rsidP="006A6ED1">
      <w:pPr>
        <w:pStyle w:val="a3"/>
        <w:spacing w:line="360" w:lineRule="auto"/>
        <w:ind w:firstLine="357"/>
        <w:jc w:val="center"/>
        <w:rPr>
          <w:sz w:val="24"/>
          <w:szCs w:val="24"/>
        </w:rPr>
      </w:pPr>
      <w:bookmarkStart w:id="0" w:name="_GoBack"/>
      <w:bookmarkEnd w:id="0"/>
      <w:r w:rsidRPr="006A6ED1">
        <w:rPr>
          <w:sz w:val="24"/>
          <w:szCs w:val="24"/>
        </w:rPr>
        <w:t>Московская медицинская академия им. И. М. Сеченова</w:t>
      </w:r>
    </w:p>
    <w:p w:rsidR="00A974E9" w:rsidRPr="006A6ED1" w:rsidRDefault="006A6ED1" w:rsidP="006A6ED1">
      <w:pPr>
        <w:ind w:firstLine="900"/>
        <w:jc w:val="center"/>
      </w:pPr>
      <w:r w:rsidRPr="006A6ED1">
        <w:rPr>
          <w:lang w:val="en-US"/>
        </w:rPr>
        <w:t>Кафедра факультетской терапии</w:t>
      </w:r>
    </w:p>
    <w:p w:rsidR="00A974E9" w:rsidRDefault="00A974E9" w:rsidP="00A974E9">
      <w:pPr>
        <w:ind w:firstLine="900"/>
      </w:pPr>
    </w:p>
    <w:p w:rsidR="00A974E9" w:rsidRDefault="00A974E9" w:rsidP="00A974E9">
      <w:pPr>
        <w:ind w:firstLine="900"/>
      </w:pPr>
    </w:p>
    <w:p w:rsidR="00A974E9" w:rsidRDefault="00A974E9" w:rsidP="00A974E9">
      <w:pPr>
        <w:ind w:firstLine="900"/>
      </w:pPr>
    </w:p>
    <w:p w:rsidR="00A974E9" w:rsidRDefault="00A974E9" w:rsidP="00A974E9">
      <w:pPr>
        <w:ind w:firstLine="900"/>
      </w:pPr>
    </w:p>
    <w:p w:rsidR="00A974E9" w:rsidRDefault="00A974E9" w:rsidP="00A974E9">
      <w:pPr>
        <w:ind w:firstLine="900"/>
      </w:pPr>
    </w:p>
    <w:p w:rsidR="00A974E9" w:rsidRDefault="00A974E9" w:rsidP="00A974E9">
      <w:pPr>
        <w:ind w:firstLine="900"/>
      </w:pPr>
    </w:p>
    <w:p w:rsidR="00A974E9" w:rsidRDefault="00A974E9" w:rsidP="00A974E9">
      <w:pPr>
        <w:ind w:firstLine="900"/>
      </w:pPr>
    </w:p>
    <w:p w:rsidR="00A974E9" w:rsidRDefault="00A974E9" w:rsidP="00A974E9">
      <w:pPr>
        <w:ind w:firstLine="900"/>
      </w:pPr>
    </w:p>
    <w:p w:rsidR="00A974E9" w:rsidRDefault="00A974E9" w:rsidP="00A974E9">
      <w:pPr>
        <w:ind w:firstLine="900"/>
      </w:pPr>
    </w:p>
    <w:p w:rsidR="00A974E9" w:rsidRDefault="00A974E9" w:rsidP="00A974E9">
      <w:pPr>
        <w:ind w:firstLine="900"/>
      </w:pPr>
    </w:p>
    <w:p w:rsidR="00A974E9" w:rsidRDefault="00A974E9" w:rsidP="00A974E9">
      <w:pPr>
        <w:ind w:firstLine="900"/>
      </w:pPr>
    </w:p>
    <w:p w:rsidR="00A974E9" w:rsidRDefault="00E173EB" w:rsidP="00A974E9">
      <w:pPr>
        <w:ind w:firstLine="900"/>
        <w:jc w:val="center"/>
        <w:rPr>
          <w:b/>
          <w:sz w:val="52"/>
        </w:rPr>
      </w:pPr>
      <w:r w:rsidRPr="00490CE7">
        <w:rPr>
          <w:b/>
          <w:noProof/>
          <w:sz w:val="60"/>
        </w:rPr>
        <mc:AlternateContent>
          <mc:Choice Requires="wps">
            <w:drawing>
              <wp:inline distT="0" distB="0" distL="0" distR="0">
                <wp:extent cx="3686175" cy="523875"/>
                <wp:effectExtent l="9525" t="19050" r="9525" b="95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6175" cy="523875"/>
                        </a:xfrm>
                        <a:prstGeom prst="rect">
                          <a:avLst/>
                        </a:prstGeom>
                        <a:extLst>
                          <a:ext uri="{AF507438-7753-43E0-B8FC-AC1667EBCBE1}">
                            <a14:hiddenEffects xmlns:a14="http://schemas.microsoft.com/office/drawing/2010/main">
                              <a:effectLst/>
                            </a14:hiddenEffects>
                          </a:ext>
                        </a:extLst>
                      </wps:spPr>
                      <wps:txbx>
                        <w:txbxContent>
                          <w:p w:rsidR="00E173EB" w:rsidRDefault="00E173EB" w:rsidP="00E173EB">
                            <w:pPr>
                              <w:pStyle w:val="aa"/>
                              <w:spacing w:before="0" w:beforeAutospacing="0" w:after="0" w:afterAutospacing="0"/>
                              <w:jc w:val="center"/>
                            </w:pPr>
                            <w: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История болезни</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90.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" filled="f" stroked="f">
                <o:lock v:ext="edit" shapetype="t"/>
                <v:textbox style="mso-fit-shape-to-text:t">
                  <w:txbxContent>
                    <w:p w:rsidR="00E173EB" w:rsidRDefault="00E173EB" w:rsidP="00E173EB">
                      <w:pPr>
                        <w:pStyle w:val="aa"/>
                        <w:spacing w:before="0" w:beforeAutospacing="0" w:after="0" w:afterAutospacing="0"/>
                        <w:jc w:val="center"/>
                      </w:pPr>
                      <w: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История болезни</w:t>
                      </w:r>
                    </w:p>
                  </w:txbxContent>
                </v:textbox>
                <w10:anchorlock/>
              </v:shape>
            </w:pict>
          </mc:Fallback>
        </mc:AlternateContent>
      </w:r>
    </w:p>
    <w:p w:rsidR="00A974E9" w:rsidRDefault="00A974E9" w:rsidP="00A974E9">
      <w:pPr>
        <w:ind w:firstLine="900"/>
        <w:jc w:val="both"/>
        <w:rPr>
          <w:sz w:val="28"/>
        </w:rPr>
      </w:pPr>
    </w:p>
    <w:p w:rsidR="00A974E9" w:rsidRDefault="00A974E9" w:rsidP="00A974E9">
      <w:pPr>
        <w:ind w:firstLine="900"/>
        <w:jc w:val="both"/>
      </w:pPr>
    </w:p>
    <w:p w:rsidR="00A974E9" w:rsidRDefault="00A974E9" w:rsidP="00A974E9">
      <w:pPr>
        <w:ind w:firstLine="900"/>
      </w:pPr>
    </w:p>
    <w:p w:rsidR="00A974E9" w:rsidRDefault="00A974E9" w:rsidP="00A974E9">
      <w:pPr>
        <w:ind w:firstLine="900"/>
        <w:jc w:val="both"/>
      </w:pPr>
    </w:p>
    <w:p w:rsidR="00A974E9" w:rsidRDefault="00A974E9" w:rsidP="00A974E9">
      <w:pPr>
        <w:ind w:firstLine="900"/>
      </w:pPr>
    </w:p>
    <w:p w:rsidR="00A974E9" w:rsidRDefault="00A974E9" w:rsidP="00A974E9">
      <w:pPr>
        <w:ind w:firstLine="900"/>
      </w:pPr>
    </w:p>
    <w:p w:rsidR="00A974E9" w:rsidRDefault="00A974E9" w:rsidP="00A974E9">
      <w:pPr>
        <w:ind w:firstLine="900"/>
      </w:pPr>
    </w:p>
    <w:p w:rsidR="00A974E9" w:rsidRDefault="00A974E9" w:rsidP="00A974E9">
      <w:pPr>
        <w:spacing w:line="360" w:lineRule="auto"/>
        <w:ind w:firstLine="900"/>
      </w:pPr>
    </w:p>
    <w:p w:rsidR="00A974E9" w:rsidRDefault="00A974E9" w:rsidP="00A974E9">
      <w:pPr>
        <w:ind w:firstLine="900"/>
      </w:pPr>
    </w:p>
    <w:p w:rsidR="00A974E9" w:rsidRDefault="00A974E9" w:rsidP="00A974E9">
      <w:pPr>
        <w:ind w:firstLine="900"/>
      </w:pPr>
    </w:p>
    <w:p w:rsidR="00A974E9" w:rsidRDefault="00A974E9" w:rsidP="00A974E9">
      <w:pPr>
        <w:spacing w:line="360" w:lineRule="auto"/>
        <w:jc w:val="right"/>
        <w:rPr>
          <w:sz w:val="28"/>
        </w:rPr>
      </w:pPr>
      <w:r>
        <w:rPr>
          <w:i/>
          <w:sz w:val="28"/>
        </w:rPr>
        <w:t xml:space="preserve">                                                                Куратор</w:t>
      </w:r>
      <w:r>
        <w:rPr>
          <w:sz w:val="28"/>
        </w:rPr>
        <w:t>:</w:t>
      </w:r>
    </w:p>
    <w:p w:rsidR="00A974E9" w:rsidRDefault="00A974E9" w:rsidP="00A974E9">
      <w:pPr>
        <w:pStyle w:val="a4"/>
        <w:tabs>
          <w:tab w:val="clear" w:pos="4677"/>
          <w:tab w:val="clear" w:pos="9355"/>
        </w:tabs>
        <w:spacing w:line="360" w:lineRule="auto"/>
      </w:pPr>
    </w:p>
    <w:p w:rsidR="00A974E9" w:rsidRDefault="00A974E9" w:rsidP="00A974E9">
      <w:pPr>
        <w:spacing w:line="360" w:lineRule="auto"/>
      </w:pPr>
    </w:p>
    <w:p w:rsidR="00A974E9" w:rsidRDefault="00A974E9" w:rsidP="00A974E9"/>
    <w:p w:rsidR="00A974E9" w:rsidRDefault="00A974E9" w:rsidP="00A974E9">
      <w:pPr>
        <w:spacing w:line="360" w:lineRule="auto"/>
        <w:ind w:left="4500"/>
        <w:jc w:val="right"/>
        <w:rPr>
          <w:i/>
          <w:sz w:val="28"/>
        </w:rPr>
      </w:pPr>
      <w:r>
        <w:rPr>
          <w:i/>
          <w:sz w:val="28"/>
        </w:rPr>
        <w:t xml:space="preserve">Преподаватель: </w:t>
      </w:r>
    </w:p>
    <w:p w:rsidR="00A974E9" w:rsidRDefault="00A974E9" w:rsidP="00A974E9">
      <w:pPr>
        <w:pStyle w:val="a4"/>
        <w:tabs>
          <w:tab w:val="clear" w:pos="4677"/>
          <w:tab w:val="clear" w:pos="9355"/>
        </w:tabs>
        <w:spacing w:line="360" w:lineRule="auto"/>
      </w:pPr>
    </w:p>
    <w:p w:rsidR="00A974E9" w:rsidRDefault="00A974E9" w:rsidP="00A974E9"/>
    <w:p w:rsidR="00A974E9" w:rsidRDefault="00A974E9" w:rsidP="00A974E9"/>
    <w:p w:rsidR="00A974E9" w:rsidRDefault="00A974E9" w:rsidP="00A974E9"/>
    <w:p w:rsidR="00A974E9" w:rsidRDefault="00A974E9" w:rsidP="00A974E9"/>
    <w:p w:rsidR="00A974E9" w:rsidRDefault="00A974E9" w:rsidP="00A974E9"/>
    <w:p w:rsidR="006A6ED1" w:rsidRDefault="006A6ED1" w:rsidP="00A974E9">
      <w:pPr>
        <w:pStyle w:val="a3"/>
        <w:spacing w:line="360" w:lineRule="auto"/>
        <w:jc w:val="center"/>
      </w:pPr>
    </w:p>
    <w:p w:rsidR="006A6ED1" w:rsidRDefault="006A6ED1" w:rsidP="00A974E9">
      <w:pPr>
        <w:pStyle w:val="a3"/>
        <w:spacing w:line="360" w:lineRule="auto"/>
        <w:jc w:val="center"/>
      </w:pPr>
    </w:p>
    <w:p w:rsidR="006A6ED1" w:rsidRDefault="006A6ED1" w:rsidP="00A974E9">
      <w:pPr>
        <w:pStyle w:val="a3"/>
        <w:spacing w:line="360" w:lineRule="auto"/>
        <w:jc w:val="center"/>
      </w:pPr>
    </w:p>
    <w:p w:rsidR="006A6ED1" w:rsidRDefault="006A6ED1" w:rsidP="00A974E9">
      <w:pPr>
        <w:pStyle w:val="a3"/>
        <w:spacing w:line="360" w:lineRule="auto"/>
        <w:jc w:val="center"/>
      </w:pPr>
    </w:p>
    <w:p w:rsidR="00A974E9" w:rsidRDefault="00A974E9" w:rsidP="00A974E9">
      <w:pPr>
        <w:pStyle w:val="a3"/>
        <w:spacing w:line="360" w:lineRule="auto"/>
        <w:jc w:val="center"/>
      </w:pPr>
      <w:r>
        <w:lastRenderedPageBreak/>
        <w:t>Мо</w:t>
      </w:r>
      <w:r w:rsidR="006A6ED1">
        <w:t>сква 2008</w:t>
      </w:r>
    </w:p>
    <w:p w:rsidR="00A974E9" w:rsidRDefault="00A974E9" w:rsidP="00A974E9">
      <w:pPr>
        <w:pStyle w:val="a3"/>
        <w:spacing w:line="360" w:lineRule="auto"/>
        <w:jc w:val="center"/>
      </w:pPr>
    </w:p>
    <w:p w:rsidR="00A974E9" w:rsidRDefault="00A974E9" w:rsidP="00A974E9">
      <w:pPr>
        <w:jc w:val="both"/>
        <w:outlineLvl w:val="1"/>
        <w:rPr>
          <w:b/>
        </w:rPr>
      </w:pPr>
    </w:p>
    <w:p w:rsidR="00A974E9" w:rsidRPr="00A974E9" w:rsidRDefault="00A974E9" w:rsidP="00A974E9">
      <w:pPr>
        <w:jc w:val="both"/>
        <w:outlineLvl w:val="1"/>
      </w:pPr>
    </w:p>
    <w:p w:rsidR="00A974E9" w:rsidRDefault="00A974E9" w:rsidP="00A974E9">
      <w:pPr>
        <w:jc w:val="both"/>
        <w:outlineLvl w:val="1"/>
      </w:pPr>
      <w:r>
        <w:rPr>
          <w:b/>
        </w:rPr>
        <w:t>Фамилия, имя, отчество больного:</w:t>
      </w:r>
      <w:r>
        <w:t xml:space="preserve"> </w:t>
      </w:r>
    </w:p>
    <w:p w:rsidR="00A974E9" w:rsidRDefault="00A974E9" w:rsidP="00A974E9">
      <w:pPr>
        <w:jc w:val="both"/>
      </w:pPr>
      <w:r>
        <w:rPr>
          <w:b/>
        </w:rPr>
        <w:t>Возраст:</w:t>
      </w:r>
      <w:r w:rsidR="006A6ED1">
        <w:t xml:space="preserve"> 56 лет </w:t>
      </w:r>
    </w:p>
    <w:p w:rsidR="00A974E9" w:rsidRDefault="00A974E9" w:rsidP="00A974E9">
      <w:pPr>
        <w:jc w:val="both"/>
      </w:pPr>
      <w:r>
        <w:rPr>
          <w:b/>
        </w:rPr>
        <w:t xml:space="preserve">Образование: </w:t>
      </w:r>
      <w:r w:rsidRPr="00A974E9">
        <w:t>среднее специальное</w:t>
      </w:r>
    </w:p>
    <w:p w:rsidR="00A974E9" w:rsidRDefault="00A974E9" w:rsidP="00A974E9">
      <w:pPr>
        <w:jc w:val="both"/>
        <w:outlineLvl w:val="0"/>
      </w:pPr>
      <w:r>
        <w:rPr>
          <w:b/>
        </w:rPr>
        <w:t>Профессия:</w:t>
      </w:r>
      <w:r>
        <w:t xml:space="preserve"> слесарь.</w:t>
      </w:r>
    </w:p>
    <w:p w:rsidR="00A974E9" w:rsidRDefault="00A974E9" w:rsidP="00A974E9">
      <w:pPr>
        <w:jc w:val="both"/>
        <w:outlineLvl w:val="0"/>
      </w:pPr>
      <w:r>
        <w:rPr>
          <w:b/>
        </w:rPr>
        <w:t>Место работы:</w:t>
      </w:r>
      <w:r>
        <w:t xml:space="preserve"> безработный.</w:t>
      </w:r>
    </w:p>
    <w:p w:rsidR="00A974E9" w:rsidRPr="002F3897" w:rsidRDefault="00A974E9" w:rsidP="00A974E9">
      <w:pPr>
        <w:jc w:val="both"/>
      </w:pPr>
      <w:r>
        <w:rPr>
          <w:b/>
        </w:rPr>
        <w:t>Место жительства</w:t>
      </w:r>
      <w:r>
        <w:t xml:space="preserve"> г. Ростов-на-Дону, Советский район</w:t>
      </w:r>
    </w:p>
    <w:p w:rsidR="00A974E9" w:rsidRDefault="00A974E9" w:rsidP="00A974E9">
      <w:pPr>
        <w:jc w:val="both"/>
        <w:rPr>
          <w:vertAlign w:val="superscript"/>
        </w:rPr>
      </w:pPr>
      <w:r>
        <w:rPr>
          <w:b/>
        </w:rPr>
        <w:t>Дата и час поступления в стационар:</w:t>
      </w:r>
      <w:r>
        <w:t xml:space="preserve"> 24.11.03г., </w:t>
      </w:r>
      <w:r w:rsidRPr="00970A28">
        <w:t>1</w:t>
      </w:r>
      <w:r w:rsidR="001F07D1">
        <w:t>0</w:t>
      </w:r>
      <w:r>
        <w:rPr>
          <w:vertAlign w:val="superscript"/>
        </w:rPr>
        <w:t>30</w:t>
      </w:r>
      <w:r w:rsidRPr="00970A28">
        <w:rPr>
          <w:vertAlign w:val="superscript"/>
        </w:rPr>
        <w:t xml:space="preserve">  </w:t>
      </w:r>
    </w:p>
    <w:p w:rsidR="00A974E9" w:rsidRDefault="00A974E9" w:rsidP="00A974E9">
      <w:pPr>
        <w:jc w:val="both"/>
        <w:rPr>
          <w:b/>
        </w:rPr>
      </w:pPr>
      <w:r>
        <w:rPr>
          <w:b/>
        </w:rPr>
        <w:t>Кем направлен больной:</w:t>
      </w:r>
      <w:r>
        <w:t xml:space="preserve"> СП 781564</w:t>
      </w:r>
    </w:p>
    <w:p w:rsidR="00A974E9" w:rsidRPr="00A974E9" w:rsidRDefault="00A974E9" w:rsidP="00A974E9">
      <w:pPr>
        <w:jc w:val="both"/>
      </w:pPr>
      <w:r>
        <w:rPr>
          <w:b/>
        </w:rPr>
        <w:t xml:space="preserve">Диагноз направившего учреждения: </w:t>
      </w:r>
      <w:r>
        <w:t xml:space="preserve">Острый панкреатит </w:t>
      </w:r>
    </w:p>
    <w:p w:rsidR="00A974E9" w:rsidRDefault="00A974E9" w:rsidP="00A974E9">
      <w:pPr>
        <w:jc w:val="both"/>
        <w:rPr>
          <w:b/>
        </w:rPr>
      </w:pPr>
      <w:r>
        <w:rPr>
          <w:b/>
        </w:rPr>
        <w:t>Диагноз при поступлении:</w:t>
      </w:r>
      <w:r w:rsidR="005742E4">
        <w:rPr>
          <w:b/>
        </w:rPr>
        <w:t xml:space="preserve"> </w:t>
      </w:r>
      <w:r w:rsidR="005742E4">
        <w:t>Язвенная болезнь</w:t>
      </w:r>
      <w:r w:rsidR="005742E4" w:rsidRPr="005742E4">
        <w:t>?</w:t>
      </w:r>
      <w:r w:rsidR="005742E4">
        <w:t xml:space="preserve"> Токсический гепатит</w:t>
      </w:r>
      <w:r>
        <w:t>.</w:t>
      </w:r>
      <w:r w:rsidR="005742E4">
        <w:t xml:space="preserve"> </w:t>
      </w:r>
    </w:p>
    <w:p w:rsidR="00A974E9" w:rsidRDefault="00A974E9" w:rsidP="00A974E9">
      <w:pPr>
        <w:ind w:left="3420" w:hanging="3420"/>
        <w:jc w:val="both"/>
        <w:rPr>
          <w:b/>
        </w:rPr>
      </w:pPr>
      <w:r>
        <w:rPr>
          <w:b/>
        </w:rPr>
        <w:t>Клинический диагноз:</w:t>
      </w:r>
    </w:p>
    <w:p w:rsidR="00CC0325" w:rsidRDefault="00CC0325" w:rsidP="00CC0325">
      <w:pPr>
        <w:numPr>
          <w:ilvl w:val="0"/>
          <w:numId w:val="2"/>
        </w:numPr>
        <w:jc w:val="both"/>
      </w:pPr>
      <w:r w:rsidRPr="00DC1213">
        <w:rPr>
          <w:i/>
        </w:rPr>
        <w:t>Основное заболевание</w:t>
      </w:r>
      <w:r w:rsidRPr="00DC1213">
        <w:t>:</w:t>
      </w:r>
      <w:r>
        <w:t xml:space="preserve"> Язвенная болезнь двенадцатиперстной кишки, впервые выявленная, острая форма, средняя язва передней стенки луковицы двенадцатиперстной кишки.  </w:t>
      </w:r>
    </w:p>
    <w:p w:rsidR="00CC0325" w:rsidRDefault="00CC0325" w:rsidP="00CC0325">
      <w:pPr>
        <w:numPr>
          <w:ilvl w:val="0"/>
          <w:numId w:val="2"/>
        </w:numPr>
        <w:jc w:val="both"/>
      </w:pPr>
      <w:r w:rsidRPr="00DC1213">
        <w:rPr>
          <w:i/>
        </w:rPr>
        <w:t>Сопутствующие заболевания</w:t>
      </w:r>
      <w:r w:rsidRPr="00DC1213">
        <w:t>:</w:t>
      </w:r>
      <w:r>
        <w:t xml:space="preserve"> Желудочковая экстрасистолия.</w:t>
      </w:r>
    </w:p>
    <w:p w:rsidR="00A974E9" w:rsidRDefault="00A974E9" w:rsidP="00A974E9">
      <w:pPr>
        <w:ind w:left="3420" w:hanging="3420"/>
        <w:jc w:val="both"/>
      </w:pPr>
    </w:p>
    <w:p w:rsidR="0073100A" w:rsidRDefault="0073100A" w:rsidP="00A974E9">
      <w:pPr>
        <w:ind w:left="3420" w:hanging="3420"/>
        <w:jc w:val="both"/>
      </w:pPr>
    </w:p>
    <w:p w:rsidR="00A974E9" w:rsidRDefault="00A974E9" w:rsidP="00A974E9">
      <w:pPr>
        <w:pStyle w:val="9"/>
        <w:spacing w:line="240" w:lineRule="auto"/>
        <w:jc w:val="both"/>
      </w:pPr>
      <w:r>
        <w:t xml:space="preserve">Жалобы больного при поступлении </w:t>
      </w:r>
    </w:p>
    <w:p w:rsidR="005742E4" w:rsidRDefault="005742E4" w:rsidP="0073100A">
      <w:pPr>
        <w:pStyle w:val="a3"/>
        <w:numPr>
          <w:ilvl w:val="0"/>
          <w:numId w:val="3"/>
        </w:numPr>
        <w:rPr>
          <w:sz w:val="24"/>
          <w:szCs w:val="24"/>
        </w:rPr>
      </w:pPr>
      <w:r w:rsidRPr="005742E4">
        <w:rPr>
          <w:sz w:val="24"/>
          <w:szCs w:val="24"/>
        </w:rPr>
        <w:t>на боли в эпигастральной области ноющего характера,  интенсивные, без иррадиации, возник</w:t>
      </w:r>
      <w:r w:rsidR="0073100A">
        <w:rPr>
          <w:sz w:val="24"/>
          <w:szCs w:val="24"/>
        </w:rPr>
        <w:t>шие</w:t>
      </w:r>
      <w:r w:rsidRPr="005742E4">
        <w:rPr>
          <w:sz w:val="24"/>
          <w:szCs w:val="24"/>
        </w:rPr>
        <w:t xml:space="preserve"> через 2</w:t>
      </w:r>
      <w:r w:rsidR="0073100A">
        <w:rPr>
          <w:sz w:val="24"/>
          <w:szCs w:val="24"/>
        </w:rPr>
        <w:t>,5</w:t>
      </w:r>
      <w:r w:rsidRPr="005742E4">
        <w:rPr>
          <w:sz w:val="24"/>
          <w:szCs w:val="24"/>
        </w:rPr>
        <w:t xml:space="preserve"> ч  после приема пищи;</w:t>
      </w:r>
    </w:p>
    <w:p w:rsidR="0073100A" w:rsidRPr="005742E4" w:rsidRDefault="0073100A" w:rsidP="0073100A">
      <w:pPr>
        <w:pStyle w:val="a3"/>
        <w:rPr>
          <w:sz w:val="24"/>
          <w:szCs w:val="24"/>
        </w:rPr>
      </w:pPr>
    </w:p>
    <w:p w:rsidR="008230C5" w:rsidRDefault="0073100A" w:rsidP="0073100A">
      <w:pPr>
        <w:ind w:firstLine="567"/>
        <w:jc w:val="both"/>
      </w:pPr>
      <w:r w:rsidRPr="008230C5">
        <w:rPr>
          <w:b/>
          <w:lang w:val="en-US"/>
        </w:rPr>
        <w:t>ANAMNESIS</w:t>
      </w:r>
      <w:r w:rsidRPr="008230C5">
        <w:rPr>
          <w:b/>
          <w:i/>
        </w:rPr>
        <w:t xml:space="preserve"> </w:t>
      </w:r>
      <w:r w:rsidRPr="008230C5">
        <w:rPr>
          <w:b/>
          <w:lang w:val="en-US"/>
        </w:rPr>
        <w:t>MORBI</w:t>
      </w:r>
      <w:r>
        <w:rPr>
          <w:b/>
          <w:u w:val="single"/>
        </w:rPr>
        <w:t>.</w:t>
      </w:r>
      <w:r>
        <w:t xml:space="preserve"> </w:t>
      </w:r>
    </w:p>
    <w:p w:rsidR="0073100A" w:rsidRDefault="0073100A" w:rsidP="0073100A">
      <w:pPr>
        <w:ind w:firstLine="567"/>
        <w:jc w:val="both"/>
      </w:pPr>
      <w:r>
        <w:t>Считает себя больным в течение последних пяти лет, когда стал отмечать появление болей в эпигастральной области</w:t>
      </w:r>
      <w:r w:rsidR="001F07D1">
        <w:t xml:space="preserve"> через 2 ч</w:t>
      </w:r>
      <w:r>
        <w:t xml:space="preserve"> после приема пищи</w:t>
      </w:r>
      <w:r w:rsidR="001F07D1">
        <w:t xml:space="preserve"> и натощак</w:t>
      </w:r>
      <w:r>
        <w:t>. На высоте болей иногда была рвота, приносящая облегчение. Боли имели сезонный характер обострения (чаще весной). В периоды обострения больной для снятия  боли прин</w:t>
      </w:r>
      <w:r>
        <w:t>и</w:t>
      </w:r>
      <w:r>
        <w:t>мал «Но-шпу», «Альмагель». За помощью к врачам не обращался. Последнее ухудшение с</w:t>
      </w:r>
      <w:r>
        <w:t>о</w:t>
      </w:r>
      <w:r>
        <w:t>стояния больной</w:t>
      </w:r>
      <w:r w:rsidR="001F07D1">
        <w:t xml:space="preserve"> связывает  с</w:t>
      </w:r>
      <w:r>
        <w:t xml:space="preserve"> употреблением </w:t>
      </w:r>
      <w:r w:rsidR="001F07D1">
        <w:t xml:space="preserve"> 2</w:t>
      </w:r>
      <w:r w:rsidR="008230C5">
        <w:t>4</w:t>
      </w:r>
      <w:r w:rsidR="001F07D1">
        <w:t xml:space="preserve">.11.03 обильной жирной пищи и около </w:t>
      </w:r>
      <w:r w:rsidR="00FE0590">
        <w:t>500</w:t>
      </w:r>
      <w:r w:rsidR="006A6ED1">
        <w:t xml:space="preserve"> </w:t>
      </w:r>
      <w:r w:rsidR="008230C5">
        <w:t>м</w:t>
      </w:r>
      <w:r w:rsidR="001F07D1">
        <w:t>л</w:t>
      </w:r>
      <w:r>
        <w:t xml:space="preserve"> алкоголя (водки). </w:t>
      </w:r>
      <w:r w:rsidR="008230C5">
        <w:t>Через 2,5 часа</w:t>
      </w:r>
      <w:r>
        <w:t xml:space="preserve"> появились сильные боли в эпигастрии, больной принял «Но-шпу», «Аллохол» и активированный уголь</w:t>
      </w:r>
      <w:r w:rsidR="008230C5">
        <w:t>.</w:t>
      </w:r>
      <w:r>
        <w:t xml:space="preserve"> С</w:t>
      </w:r>
      <w:r>
        <w:t>о</w:t>
      </w:r>
      <w:r>
        <w:t>стояние больного не улучшилось</w:t>
      </w:r>
      <w:r w:rsidR="001F07D1">
        <w:t xml:space="preserve">, была вызвана бригада скорой медицинской помощи </w:t>
      </w:r>
      <w:r>
        <w:t xml:space="preserve"> и больн</w:t>
      </w:r>
      <w:r>
        <w:t>о</w:t>
      </w:r>
      <w:r>
        <w:t>го госпит</w:t>
      </w:r>
      <w:r>
        <w:t>а</w:t>
      </w:r>
      <w:r>
        <w:t xml:space="preserve">лизировали в </w:t>
      </w:r>
      <w:r w:rsidR="001F07D1">
        <w:t>20</w:t>
      </w:r>
      <w:r>
        <w:t xml:space="preserve"> ГКБ.</w:t>
      </w:r>
    </w:p>
    <w:p w:rsidR="008230C5" w:rsidRDefault="008230C5" w:rsidP="0073100A">
      <w:pPr>
        <w:ind w:firstLine="567"/>
        <w:jc w:val="both"/>
      </w:pPr>
    </w:p>
    <w:p w:rsidR="008230C5" w:rsidRDefault="008230C5" w:rsidP="008230C5">
      <w:pPr>
        <w:ind w:right="-7" w:firstLine="284"/>
        <w:jc w:val="both"/>
        <w:outlineLvl w:val="0"/>
        <w:rPr>
          <w:b/>
        </w:rPr>
      </w:pPr>
      <w:r>
        <w:rPr>
          <w:b/>
        </w:rPr>
        <w:t>ANAMNESIS VITAE</w:t>
      </w:r>
    </w:p>
    <w:p w:rsidR="008230C5" w:rsidRPr="005747C3" w:rsidRDefault="008230C5" w:rsidP="008230C5">
      <w:pPr>
        <w:ind w:right="-7" w:firstLine="284"/>
        <w:jc w:val="both"/>
        <w:rPr>
          <w:b/>
        </w:rPr>
      </w:pPr>
      <w:r>
        <w:t>Родился 1</w:t>
      </w:r>
      <w:r w:rsidR="008C30A1">
        <w:t>0 сентября</w:t>
      </w:r>
      <w:r>
        <w:t xml:space="preserve"> 19</w:t>
      </w:r>
      <w:r w:rsidR="008C30A1">
        <w:t>4</w:t>
      </w:r>
      <w:r>
        <w:t xml:space="preserve">7 г в г. </w:t>
      </w:r>
      <w:r w:rsidR="00887D09">
        <w:t>Ростов-на-Дону</w:t>
      </w:r>
      <w:r>
        <w:t xml:space="preserve">. На момент рождения матери было 24 года </w:t>
      </w:r>
      <w:r w:rsidRPr="00FA57E5">
        <w:t>,</w:t>
      </w:r>
      <w:r>
        <w:t xml:space="preserve"> отцу 30 лет </w:t>
      </w:r>
      <w:r w:rsidRPr="00873654">
        <w:t>,</w:t>
      </w:r>
      <w:r>
        <w:t xml:space="preserve"> здоровы. Единственный  ребенок  в семье. Рос и развивался нормально</w:t>
      </w:r>
      <w:r w:rsidRPr="0066730C">
        <w:t>,</w:t>
      </w:r>
      <w:r>
        <w:t xml:space="preserve"> </w:t>
      </w:r>
      <w:r w:rsidRPr="0066730C">
        <w:t>отставания в физическом и умственном развитии  от сверстников не отмечалось.</w:t>
      </w:r>
      <w:r>
        <w:t xml:space="preserve"> В школу пошел с 7 лет</w:t>
      </w:r>
      <w:r w:rsidRPr="00FA57E5">
        <w:t xml:space="preserve">, </w:t>
      </w:r>
      <w:r>
        <w:t>учеба давалась легко</w:t>
      </w:r>
      <w:r w:rsidRPr="00FA57E5">
        <w:t>,</w:t>
      </w:r>
      <w:r>
        <w:t xml:space="preserve"> закончил 10 классов. В 19</w:t>
      </w:r>
      <w:r w:rsidR="008C30A1">
        <w:t>6</w:t>
      </w:r>
      <w:r>
        <w:t xml:space="preserve">4 году поступил в </w:t>
      </w:r>
      <w:r w:rsidR="008C30A1">
        <w:t>училище</w:t>
      </w:r>
      <w:r>
        <w:t>. С 19</w:t>
      </w:r>
      <w:r w:rsidR="00887D09">
        <w:t>67</w:t>
      </w:r>
      <w:r>
        <w:t xml:space="preserve"> по 19</w:t>
      </w:r>
      <w:r w:rsidR="00887D09">
        <w:t>94</w:t>
      </w:r>
      <w:r>
        <w:t xml:space="preserve"> работал </w:t>
      </w:r>
      <w:r w:rsidR="00887D09">
        <w:t xml:space="preserve">слесарем. С 1994 г постоянного места работы не имеет. </w:t>
      </w:r>
      <w:r>
        <w:t>Женат с 19</w:t>
      </w:r>
      <w:r w:rsidR="00887D09">
        <w:t>7</w:t>
      </w:r>
      <w:r>
        <w:t>5 г, имеет</w:t>
      </w:r>
      <w:r w:rsidR="00887D09">
        <w:t xml:space="preserve"> шестерых</w:t>
      </w:r>
      <w:r>
        <w:t xml:space="preserve"> дочерей.</w:t>
      </w:r>
    </w:p>
    <w:p w:rsidR="008230C5" w:rsidRPr="00F565D4" w:rsidRDefault="008230C5" w:rsidP="008230C5">
      <w:pPr>
        <w:pStyle w:val="a3"/>
        <w:ind w:firstLine="720"/>
        <w:rPr>
          <w:sz w:val="24"/>
          <w:szCs w:val="24"/>
        </w:rPr>
      </w:pPr>
      <w:r w:rsidRPr="00F565D4">
        <w:rPr>
          <w:sz w:val="24"/>
          <w:szCs w:val="24"/>
        </w:rPr>
        <w:t>Жилищно-бытовые условия удовлетворительные.</w:t>
      </w:r>
      <w:r w:rsidR="00887D09">
        <w:rPr>
          <w:sz w:val="24"/>
          <w:szCs w:val="24"/>
        </w:rPr>
        <w:t xml:space="preserve"> </w:t>
      </w:r>
      <w:r w:rsidRPr="00F565D4">
        <w:rPr>
          <w:sz w:val="24"/>
          <w:szCs w:val="24"/>
        </w:rPr>
        <w:t xml:space="preserve">Материальный достаток </w:t>
      </w:r>
      <w:r w:rsidR="00887D09">
        <w:rPr>
          <w:sz w:val="24"/>
          <w:szCs w:val="24"/>
        </w:rPr>
        <w:t>средний</w:t>
      </w:r>
      <w:r w:rsidRPr="00F565D4">
        <w:rPr>
          <w:sz w:val="24"/>
          <w:szCs w:val="24"/>
        </w:rPr>
        <w:t xml:space="preserve">. </w:t>
      </w:r>
    </w:p>
    <w:p w:rsidR="00887D09" w:rsidRDefault="008230C5" w:rsidP="008230C5">
      <w:pPr>
        <w:pStyle w:val="a3"/>
        <w:ind w:firstLine="720"/>
        <w:rPr>
          <w:sz w:val="24"/>
          <w:szCs w:val="24"/>
        </w:rPr>
      </w:pPr>
      <w:r w:rsidRPr="00F565D4">
        <w:rPr>
          <w:sz w:val="24"/>
          <w:szCs w:val="24"/>
        </w:rPr>
        <w:t xml:space="preserve">Питание  </w:t>
      </w:r>
      <w:r w:rsidR="00887D09">
        <w:rPr>
          <w:sz w:val="24"/>
          <w:szCs w:val="24"/>
        </w:rPr>
        <w:t>не</w:t>
      </w:r>
      <w:r w:rsidRPr="00F565D4">
        <w:rPr>
          <w:sz w:val="24"/>
          <w:szCs w:val="24"/>
        </w:rPr>
        <w:t>регулярное, диету</w:t>
      </w:r>
      <w:r w:rsidR="00887D09">
        <w:rPr>
          <w:sz w:val="24"/>
          <w:szCs w:val="24"/>
        </w:rPr>
        <w:t xml:space="preserve"> не соблюдает</w:t>
      </w:r>
    </w:p>
    <w:p w:rsidR="00887D09" w:rsidRDefault="008230C5" w:rsidP="008230C5">
      <w:pPr>
        <w:pStyle w:val="a3"/>
        <w:ind w:firstLine="720"/>
        <w:rPr>
          <w:sz w:val="24"/>
          <w:szCs w:val="24"/>
        </w:rPr>
      </w:pPr>
      <w:r w:rsidRPr="00F565D4">
        <w:rPr>
          <w:sz w:val="24"/>
          <w:szCs w:val="24"/>
          <w:u w:val="single"/>
        </w:rPr>
        <w:t>Вредные привычки</w:t>
      </w:r>
      <w:r w:rsidRPr="00F565D4">
        <w:rPr>
          <w:sz w:val="24"/>
          <w:szCs w:val="24"/>
        </w:rPr>
        <w:t xml:space="preserve">: </w:t>
      </w:r>
      <w:r w:rsidR="00887D09">
        <w:rPr>
          <w:sz w:val="24"/>
          <w:szCs w:val="24"/>
        </w:rPr>
        <w:t>курит с 14 лет по 1 пачке в день, алкоголь</w:t>
      </w:r>
      <w:r w:rsidR="008B1991">
        <w:rPr>
          <w:sz w:val="24"/>
          <w:szCs w:val="24"/>
        </w:rPr>
        <w:t xml:space="preserve"> ( водка)</w:t>
      </w:r>
      <w:r w:rsidR="00887D09">
        <w:rPr>
          <w:sz w:val="24"/>
          <w:szCs w:val="24"/>
        </w:rPr>
        <w:t xml:space="preserve"> употребляет 3-4 раза в неделю по 50-100 мл, бывают запои </w:t>
      </w:r>
      <w:r w:rsidR="008B1991">
        <w:rPr>
          <w:sz w:val="24"/>
          <w:szCs w:val="24"/>
        </w:rPr>
        <w:t>( 2-3 раза в год)</w:t>
      </w:r>
    </w:p>
    <w:p w:rsidR="008230C5" w:rsidRPr="00F565D4" w:rsidRDefault="008230C5" w:rsidP="008230C5">
      <w:pPr>
        <w:pStyle w:val="a3"/>
        <w:ind w:firstLine="720"/>
        <w:rPr>
          <w:sz w:val="24"/>
          <w:szCs w:val="24"/>
        </w:rPr>
      </w:pPr>
      <w:r w:rsidRPr="00F565D4">
        <w:rPr>
          <w:sz w:val="24"/>
          <w:szCs w:val="24"/>
          <w:u w:val="single"/>
        </w:rPr>
        <w:lastRenderedPageBreak/>
        <w:t>Перенесенные заболевания</w:t>
      </w:r>
      <w:r w:rsidRPr="00F565D4">
        <w:rPr>
          <w:sz w:val="24"/>
          <w:szCs w:val="24"/>
        </w:rPr>
        <w:t>: В 19</w:t>
      </w:r>
      <w:r w:rsidR="008B1991">
        <w:rPr>
          <w:sz w:val="24"/>
          <w:szCs w:val="24"/>
        </w:rPr>
        <w:t>4</w:t>
      </w:r>
      <w:r w:rsidRPr="00F565D4">
        <w:rPr>
          <w:sz w:val="24"/>
          <w:szCs w:val="24"/>
        </w:rPr>
        <w:t>9 г. ( в возрасте 2 лет) перенес ветряную оспу, ( другие детские заболевания не помнит).</w:t>
      </w:r>
    </w:p>
    <w:p w:rsidR="008B1991" w:rsidRDefault="008B1991" w:rsidP="008230C5">
      <w:pPr>
        <w:pStyle w:val="a3"/>
        <w:ind w:firstLine="720"/>
        <w:rPr>
          <w:sz w:val="24"/>
          <w:szCs w:val="24"/>
        </w:rPr>
      </w:pPr>
      <w:r>
        <w:rPr>
          <w:sz w:val="24"/>
          <w:szCs w:val="24"/>
        </w:rPr>
        <w:t xml:space="preserve">В </w:t>
      </w:r>
      <w:smartTag w:uri="urn:schemas-microsoft-com:office:smarttags" w:element="metricconverter">
        <w:smartTagPr>
          <w:attr w:name="ProductID" w:val="1985 г"/>
        </w:smartTagPr>
        <w:r>
          <w:rPr>
            <w:sz w:val="24"/>
            <w:szCs w:val="24"/>
          </w:rPr>
          <w:t>1985 г</w:t>
        </w:r>
      </w:smartTag>
      <w:r>
        <w:rPr>
          <w:sz w:val="24"/>
          <w:szCs w:val="24"/>
        </w:rPr>
        <w:t xml:space="preserve"> – </w:t>
      </w:r>
      <w:r w:rsidR="006A6ED1">
        <w:rPr>
          <w:sz w:val="24"/>
          <w:szCs w:val="24"/>
        </w:rPr>
        <w:t>З</w:t>
      </w:r>
      <w:r>
        <w:rPr>
          <w:sz w:val="24"/>
          <w:szCs w:val="24"/>
        </w:rPr>
        <w:t>ЧМТ</w:t>
      </w:r>
    </w:p>
    <w:p w:rsidR="008B1991" w:rsidRDefault="008B1991" w:rsidP="008230C5">
      <w:pPr>
        <w:pStyle w:val="a3"/>
        <w:ind w:firstLine="720"/>
        <w:rPr>
          <w:sz w:val="24"/>
          <w:szCs w:val="24"/>
        </w:rPr>
      </w:pPr>
      <w:r>
        <w:rPr>
          <w:sz w:val="24"/>
          <w:szCs w:val="24"/>
        </w:rPr>
        <w:t>В 1993 – ОИМ</w:t>
      </w:r>
      <w:r w:rsidR="006A6ED1">
        <w:rPr>
          <w:sz w:val="24"/>
          <w:szCs w:val="24"/>
        </w:rPr>
        <w:t xml:space="preserve"> (</w:t>
      </w:r>
      <w:r w:rsidR="00254295">
        <w:rPr>
          <w:sz w:val="24"/>
          <w:szCs w:val="24"/>
        </w:rPr>
        <w:t>со слов больного)</w:t>
      </w:r>
    </w:p>
    <w:p w:rsidR="008B1991" w:rsidRDefault="008B1991" w:rsidP="008230C5">
      <w:pPr>
        <w:pStyle w:val="a3"/>
        <w:ind w:firstLine="720"/>
        <w:rPr>
          <w:sz w:val="24"/>
          <w:szCs w:val="24"/>
        </w:rPr>
      </w:pPr>
      <w:r>
        <w:rPr>
          <w:sz w:val="24"/>
          <w:szCs w:val="24"/>
        </w:rPr>
        <w:t xml:space="preserve">В 2002 </w:t>
      </w:r>
      <w:r w:rsidR="00254295">
        <w:rPr>
          <w:sz w:val="24"/>
          <w:szCs w:val="24"/>
        </w:rPr>
        <w:t>–</w:t>
      </w:r>
      <w:r>
        <w:rPr>
          <w:sz w:val="24"/>
          <w:szCs w:val="24"/>
        </w:rPr>
        <w:t xml:space="preserve"> ОИМ</w:t>
      </w:r>
      <w:r w:rsidR="006A6ED1">
        <w:rPr>
          <w:sz w:val="24"/>
          <w:szCs w:val="24"/>
        </w:rPr>
        <w:t xml:space="preserve"> (</w:t>
      </w:r>
      <w:r w:rsidR="00254295">
        <w:rPr>
          <w:sz w:val="24"/>
          <w:szCs w:val="24"/>
        </w:rPr>
        <w:t>со слов больного)</w:t>
      </w:r>
    </w:p>
    <w:p w:rsidR="00254295" w:rsidRDefault="00254295" w:rsidP="008230C5">
      <w:pPr>
        <w:pStyle w:val="a3"/>
        <w:ind w:firstLine="720"/>
        <w:rPr>
          <w:sz w:val="24"/>
          <w:szCs w:val="24"/>
        </w:rPr>
      </w:pPr>
    </w:p>
    <w:p w:rsidR="008230C5" w:rsidRPr="00F565D4" w:rsidRDefault="008230C5" w:rsidP="008230C5">
      <w:pPr>
        <w:pStyle w:val="a3"/>
        <w:ind w:firstLine="720"/>
        <w:rPr>
          <w:sz w:val="24"/>
          <w:szCs w:val="24"/>
        </w:rPr>
      </w:pPr>
      <w:r w:rsidRPr="00F565D4">
        <w:rPr>
          <w:sz w:val="24"/>
          <w:szCs w:val="24"/>
        </w:rPr>
        <w:t>Туберкулеза, венерических заболеваний со слов больн</w:t>
      </w:r>
      <w:r>
        <w:rPr>
          <w:sz w:val="24"/>
          <w:szCs w:val="24"/>
        </w:rPr>
        <w:t>о</w:t>
      </w:r>
      <w:r w:rsidRPr="00F565D4">
        <w:rPr>
          <w:sz w:val="24"/>
          <w:szCs w:val="24"/>
        </w:rPr>
        <w:t>го не было.</w:t>
      </w:r>
    </w:p>
    <w:p w:rsidR="008230C5" w:rsidRPr="00F565D4" w:rsidRDefault="008230C5" w:rsidP="008230C5">
      <w:pPr>
        <w:pStyle w:val="a3"/>
        <w:rPr>
          <w:sz w:val="24"/>
          <w:szCs w:val="24"/>
        </w:rPr>
      </w:pPr>
      <w:r w:rsidRPr="00F565D4">
        <w:rPr>
          <w:sz w:val="24"/>
          <w:szCs w:val="24"/>
          <w:u w:val="single"/>
        </w:rPr>
        <w:t xml:space="preserve">Аллергологический анамнез : </w:t>
      </w:r>
      <w:r w:rsidR="006A6ED1">
        <w:rPr>
          <w:sz w:val="24"/>
          <w:szCs w:val="24"/>
        </w:rPr>
        <w:t>аллергических реакций на пыль</w:t>
      </w:r>
      <w:r w:rsidRPr="00F565D4">
        <w:rPr>
          <w:sz w:val="24"/>
          <w:szCs w:val="24"/>
        </w:rPr>
        <w:t>,пищевые продукты, шерсть животных ,растения, лекарственные средства нет.</w:t>
      </w:r>
    </w:p>
    <w:p w:rsidR="008230C5" w:rsidRPr="00F565D4" w:rsidRDefault="008230C5" w:rsidP="008230C5">
      <w:pPr>
        <w:pStyle w:val="a3"/>
        <w:rPr>
          <w:b/>
          <w:sz w:val="24"/>
          <w:szCs w:val="24"/>
        </w:rPr>
      </w:pPr>
    </w:p>
    <w:p w:rsidR="008230C5" w:rsidRPr="00F565D4" w:rsidRDefault="008230C5" w:rsidP="008230C5">
      <w:pPr>
        <w:pStyle w:val="a3"/>
        <w:rPr>
          <w:sz w:val="24"/>
          <w:szCs w:val="24"/>
        </w:rPr>
      </w:pPr>
      <w:r w:rsidRPr="00F565D4">
        <w:rPr>
          <w:b/>
          <w:sz w:val="24"/>
          <w:szCs w:val="24"/>
        </w:rPr>
        <w:t>Наследственность</w:t>
      </w:r>
      <w:r w:rsidRPr="00F565D4">
        <w:rPr>
          <w:sz w:val="24"/>
          <w:szCs w:val="24"/>
        </w:rPr>
        <w:t xml:space="preserve">     </w:t>
      </w:r>
    </w:p>
    <w:p w:rsidR="008230C5" w:rsidRPr="00F565D4" w:rsidRDefault="008230C5" w:rsidP="008230C5">
      <w:pPr>
        <w:pStyle w:val="a3"/>
        <w:rPr>
          <w:sz w:val="24"/>
          <w:szCs w:val="24"/>
        </w:rPr>
      </w:pPr>
      <w:r w:rsidRPr="00F565D4">
        <w:rPr>
          <w:sz w:val="24"/>
          <w:szCs w:val="24"/>
        </w:rPr>
        <w:t>Деда и бабку со стороны отца и матери больн</w:t>
      </w:r>
      <w:r>
        <w:rPr>
          <w:sz w:val="24"/>
          <w:szCs w:val="24"/>
        </w:rPr>
        <w:t>ой</w:t>
      </w:r>
      <w:r w:rsidRPr="00F565D4">
        <w:rPr>
          <w:sz w:val="24"/>
          <w:szCs w:val="24"/>
        </w:rPr>
        <w:t xml:space="preserve"> не помнит, заболеваний и причин смерти не знает.</w:t>
      </w:r>
    </w:p>
    <w:p w:rsidR="008230C5" w:rsidRPr="00F565D4" w:rsidRDefault="008230C5" w:rsidP="008230C5">
      <w:pPr>
        <w:pStyle w:val="a3"/>
        <w:rPr>
          <w:sz w:val="24"/>
          <w:szCs w:val="24"/>
        </w:rPr>
      </w:pPr>
      <w:r w:rsidRPr="00F565D4">
        <w:rPr>
          <w:sz w:val="24"/>
          <w:szCs w:val="24"/>
        </w:rPr>
        <w:t>Мать больно</w:t>
      </w:r>
      <w:r>
        <w:rPr>
          <w:sz w:val="24"/>
          <w:szCs w:val="24"/>
        </w:rPr>
        <w:t>го</w:t>
      </w:r>
      <w:r w:rsidRPr="00F565D4">
        <w:rPr>
          <w:sz w:val="24"/>
          <w:szCs w:val="24"/>
        </w:rPr>
        <w:t xml:space="preserve"> </w:t>
      </w:r>
      <w:r>
        <w:rPr>
          <w:sz w:val="24"/>
          <w:szCs w:val="24"/>
        </w:rPr>
        <w:t xml:space="preserve">страдала гипертонической болезнью, умерла в возрасте </w:t>
      </w:r>
      <w:r w:rsidR="008B1991">
        <w:rPr>
          <w:sz w:val="24"/>
          <w:szCs w:val="24"/>
        </w:rPr>
        <w:t>55 лет от ОНМК.</w:t>
      </w:r>
    </w:p>
    <w:p w:rsidR="008230C5" w:rsidRDefault="008230C5" w:rsidP="008230C5">
      <w:pPr>
        <w:ind w:right="-7"/>
        <w:jc w:val="both"/>
      </w:pPr>
      <w:r w:rsidRPr="00F565D4">
        <w:t>Отец больно</w:t>
      </w:r>
      <w:r>
        <w:t>го</w:t>
      </w:r>
      <w:r w:rsidRPr="00F565D4">
        <w:t xml:space="preserve"> умер в возрасте 72 лет от сердечной недостаточности.</w:t>
      </w:r>
    </w:p>
    <w:p w:rsidR="008B1991" w:rsidRPr="00F565D4" w:rsidRDefault="008B1991" w:rsidP="008230C5">
      <w:pPr>
        <w:ind w:right="-7"/>
        <w:jc w:val="both"/>
      </w:pPr>
      <w:r>
        <w:t>Дядя больного по материнской линии</w:t>
      </w:r>
      <w:r w:rsidR="00D53AC5">
        <w:t xml:space="preserve"> 74 года страдает язвенной болезнью желудка, гипертонической болезнью.</w:t>
      </w:r>
    </w:p>
    <w:p w:rsidR="008230C5" w:rsidRDefault="008230C5" w:rsidP="008230C5">
      <w:pPr>
        <w:ind w:right="-7"/>
        <w:jc w:val="both"/>
      </w:pPr>
      <w:r w:rsidRPr="00F565D4">
        <w:t>Доч</w:t>
      </w:r>
      <w:r>
        <w:t xml:space="preserve">ери </w:t>
      </w:r>
      <w:r w:rsidRPr="00F565D4">
        <w:t xml:space="preserve"> практически здоров</w:t>
      </w:r>
      <w:r>
        <w:t>ы.</w:t>
      </w:r>
    </w:p>
    <w:p w:rsidR="004F0F9E" w:rsidRDefault="004F0F9E" w:rsidP="008230C5">
      <w:pPr>
        <w:ind w:right="-7"/>
        <w:jc w:val="both"/>
      </w:pPr>
    </w:p>
    <w:p w:rsidR="004F0F9E" w:rsidRDefault="004F0F9E" w:rsidP="008230C5">
      <w:pPr>
        <w:ind w:right="-7"/>
        <w:jc w:val="both"/>
      </w:pPr>
    </w:p>
    <w:p w:rsidR="00D53AC5" w:rsidRDefault="00D53AC5" w:rsidP="00D53AC5">
      <w:pPr>
        <w:ind w:right="-7" w:firstLine="284"/>
        <w:jc w:val="both"/>
        <w:outlineLvl w:val="0"/>
        <w:rPr>
          <w:b/>
        </w:rPr>
      </w:pPr>
      <w:r>
        <w:rPr>
          <w:b/>
        </w:rPr>
        <w:t>STATUS PRAESENTS.</w:t>
      </w:r>
    </w:p>
    <w:p w:rsidR="00D53AC5" w:rsidRPr="004F0F9E" w:rsidRDefault="00D53AC5" w:rsidP="00D53AC5">
      <w:pPr>
        <w:pStyle w:val="a3"/>
        <w:ind w:firstLine="357"/>
        <w:rPr>
          <w:sz w:val="24"/>
          <w:szCs w:val="24"/>
        </w:rPr>
      </w:pPr>
      <w:r>
        <w:rPr>
          <w:sz w:val="24"/>
        </w:rPr>
        <w:t>Общее состояние удовлетворительное. Сознание: ясное. Положение больного активное. Выр</w:t>
      </w:r>
      <w:r>
        <w:rPr>
          <w:sz w:val="24"/>
        </w:rPr>
        <w:t>а</w:t>
      </w:r>
      <w:r>
        <w:rPr>
          <w:sz w:val="24"/>
        </w:rPr>
        <w:t xml:space="preserve">жение лица спокойное. Телосложение </w:t>
      </w:r>
      <w:r w:rsidR="004F0F9E">
        <w:rPr>
          <w:sz w:val="24"/>
        </w:rPr>
        <w:t>гиперстеническое</w:t>
      </w:r>
      <w:r>
        <w:rPr>
          <w:sz w:val="24"/>
        </w:rPr>
        <w:t xml:space="preserve">. Рост 175 см. Масса тела </w:t>
      </w:r>
      <w:r w:rsidR="004F0F9E">
        <w:rPr>
          <w:sz w:val="24"/>
        </w:rPr>
        <w:t>9</w:t>
      </w:r>
      <w:r w:rsidR="001B1804">
        <w:rPr>
          <w:sz w:val="24"/>
        </w:rPr>
        <w:t>0</w:t>
      </w:r>
      <w:r>
        <w:rPr>
          <w:sz w:val="24"/>
        </w:rPr>
        <w:t>кг.</w:t>
      </w:r>
      <w:r w:rsidR="004F0F9E">
        <w:rPr>
          <w:sz w:val="24"/>
        </w:rPr>
        <w:t xml:space="preserve"> </w:t>
      </w:r>
      <w:r w:rsidR="004F0F9E" w:rsidRPr="004D4B19">
        <w:rPr>
          <w:sz w:val="24"/>
          <w:u w:val="single"/>
        </w:rPr>
        <w:t>Индекс массы тела = 9</w:t>
      </w:r>
      <w:r w:rsidR="001B1804" w:rsidRPr="004D4B19">
        <w:rPr>
          <w:sz w:val="24"/>
          <w:u w:val="single"/>
        </w:rPr>
        <w:t>0</w:t>
      </w:r>
      <w:r w:rsidR="004F0F9E" w:rsidRPr="004D4B19">
        <w:rPr>
          <w:sz w:val="24"/>
          <w:u w:val="single"/>
          <w:lang w:val="en-US"/>
        </w:rPr>
        <w:t>/</w:t>
      </w:r>
      <w:r w:rsidR="004F0F9E" w:rsidRPr="004D4B19">
        <w:rPr>
          <w:sz w:val="24"/>
          <w:u w:val="single"/>
        </w:rPr>
        <w:t>(1,75)</w:t>
      </w:r>
      <w:r w:rsidR="004F0F9E" w:rsidRPr="004D4B19">
        <w:rPr>
          <w:sz w:val="24"/>
          <w:szCs w:val="24"/>
          <w:u w:val="single"/>
          <w:vertAlign w:val="superscript"/>
        </w:rPr>
        <w:t xml:space="preserve">2 </w:t>
      </w:r>
      <w:r w:rsidR="004F0F9E" w:rsidRPr="004D4B19">
        <w:rPr>
          <w:sz w:val="24"/>
          <w:szCs w:val="24"/>
          <w:u w:val="single"/>
        </w:rPr>
        <w:t>=</w:t>
      </w:r>
      <w:r w:rsidR="001B1804" w:rsidRPr="004D4B19">
        <w:rPr>
          <w:sz w:val="24"/>
          <w:szCs w:val="24"/>
          <w:u w:val="single"/>
        </w:rPr>
        <w:t>29,3</w:t>
      </w:r>
    </w:p>
    <w:p w:rsidR="00D53AC5" w:rsidRPr="000E4269" w:rsidRDefault="00D53AC5" w:rsidP="00D53AC5">
      <w:pPr>
        <w:pStyle w:val="a3"/>
        <w:ind w:firstLine="357"/>
        <w:rPr>
          <w:sz w:val="24"/>
          <w:u w:val="single"/>
        </w:rPr>
      </w:pPr>
      <w:r w:rsidRPr="000E4269">
        <w:rPr>
          <w:sz w:val="24"/>
          <w:u w:val="single"/>
        </w:rPr>
        <w:t>Кожные покровы</w:t>
      </w:r>
    </w:p>
    <w:p w:rsidR="00D53AC5" w:rsidRDefault="00D53AC5" w:rsidP="00D53AC5">
      <w:pPr>
        <w:pStyle w:val="a3"/>
        <w:ind w:firstLine="360"/>
        <w:rPr>
          <w:sz w:val="24"/>
        </w:rPr>
      </w:pPr>
      <w:r>
        <w:rPr>
          <w:sz w:val="24"/>
        </w:rPr>
        <w:t>Кожные покровы бледно-розовой окраски. Патологические пигментации и участки депигментации отсутс</w:t>
      </w:r>
      <w:r>
        <w:rPr>
          <w:sz w:val="24"/>
        </w:rPr>
        <w:t>т</w:t>
      </w:r>
      <w:r>
        <w:rPr>
          <w:sz w:val="24"/>
        </w:rPr>
        <w:t xml:space="preserve">вуют. Окраска видимых слизистых — нормальная. Кожные покровы чистые, умеренно влажные.  Эластичность кожи — нормальная. Рост волос не нарушен. Тип оволосения мужской. Ногти </w:t>
      </w:r>
      <w:r w:rsidR="00066907">
        <w:rPr>
          <w:sz w:val="24"/>
        </w:rPr>
        <w:t>в виде часовых стекол.</w:t>
      </w:r>
    </w:p>
    <w:p w:rsidR="00D53AC5" w:rsidRPr="000E4269" w:rsidRDefault="00D53AC5" w:rsidP="00D53AC5">
      <w:pPr>
        <w:pStyle w:val="a3"/>
        <w:spacing w:before="240" w:after="240"/>
        <w:ind w:firstLine="357"/>
        <w:outlineLvl w:val="0"/>
        <w:rPr>
          <w:sz w:val="24"/>
          <w:u w:val="single"/>
        </w:rPr>
      </w:pPr>
      <w:r w:rsidRPr="000E4269">
        <w:rPr>
          <w:sz w:val="24"/>
          <w:u w:val="single"/>
        </w:rPr>
        <w:t>Подкожная клетчатка.</w:t>
      </w:r>
    </w:p>
    <w:p w:rsidR="00D53AC5" w:rsidRDefault="00D53AC5" w:rsidP="00D53AC5">
      <w:pPr>
        <w:pStyle w:val="a3"/>
        <w:ind w:firstLine="360"/>
        <w:rPr>
          <w:sz w:val="24"/>
        </w:rPr>
      </w:pPr>
      <w:r>
        <w:rPr>
          <w:sz w:val="24"/>
        </w:rPr>
        <w:t xml:space="preserve">Степень развития подкожной жировой клетчатки </w:t>
      </w:r>
      <w:r w:rsidR="00066907">
        <w:rPr>
          <w:sz w:val="24"/>
        </w:rPr>
        <w:t>чрезмерная</w:t>
      </w:r>
      <w:r>
        <w:rPr>
          <w:sz w:val="24"/>
        </w:rPr>
        <w:t xml:space="preserve">(толщина кожной складки на животе на уровне пупка – </w:t>
      </w:r>
      <w:r w:rsidR="00066907">
        <w:rPr>
          <w:sz w:val="24"/>
        </w:rPr>
        <w:t>4,0см).</w:t>
      </w:r>
      <w:r>
        <w:rPr>
          <w:sz w:val="24"/>
        </w:rPr>
        <w:t>Подкожный жировой слой распределен равномерно . Отёков нет.</w:t>
      </w:r>
    </w:p>
    <w:p w:rsidR="00D53AC5" w:rsidRPr="000E4269" w:rsidRDefault="00D53AC5" w:rsidP="00D53AC5">
      <w:pPr>
        <w:pStyle w:val="a3"/>
        <w:spacing w:before="240" w:after="240"/>
        <w:ind w:firstLine="357"/>
        <w:outlineLvl w:val="0"/>
        <w:rPr>
          <w:sz w:val="24"/>
          <w:u w:val="single"/>
        </w:rPr>
      </w:pPr>
      <w:r w:rsidRPr="000E4269">
        <w:rPr>
          <w:sz w:val="24"/>
          <w:u w:val="single"/>
        </w:rPr>
        <w:t>Лимфатическая система.</w:t>
      </w:r>
    </w:p>
    <w:p w:rsidR="00066907" w:rsidRDefault="00D53AC5" w:rsidP="00D53AC5">
      <w:pPr>
        <w:pStyle w:val="a3"/>
        <w:ind w:firstLine="360"/>
        <w:rPr>
          <w:sz w:val="24"/>
        </w:rPr>
      </w:pPr>
      <w:r>
        <w:rPr>
          <w:sz w:val="24"/>
        </w:rPr>
        <w:t>При пальпации определяются одинарные подчелюстные, лимф</w:t>
      </w:r>
      <w:r>
        <w:rPr>
          <w:sz w:val="24"/>
        </w:rPr>
        <w:t>а</w:t>
      </w:r>
      <w:r>
        <w:rPr>
          <w:sz w:val="24"/>
        </w:rPr>
        <w:t xml:space="preserve">тические узлы, одинаково выраженные с обеих сторон, диаметром 0,5см, мягкоэластической консистенции, подвижные, безболезненные, неспаянные друг с другом и с окружающими тканями. При осмотре лимфатические узлы не видны. </w:t>
      </w:r>
    </w:p>
    <w:p w:rsidR="00D53AC5" w:rsidRPr="000E4269" w:rsidRDefault="00D53AC5" w:rsidP="00D53AC5">
      <w:pPr>
        <w:pStyle w:val="a3"/>
        <w:ind w:firstLine="357"/>
        <w:outlineLvl w:val="0"/>
        <w:rPr>
          <w:sz w:val="24"/>
          <w:u w:val="single"/>
        </w:rPr>
      </w:pPr>
      <w:r w:rsidRPr="000E4269">
        <w:rPr>
          <w:sz w:val="24"/>
          <w:u w:val="single"/>
        </w:rPr>
        <w:t>Мышечная система.</w:t>
      </w:r>
    </w:p>
    <w:p w:rsidR="00D53AC5" w:rsidRDefault="00D53AC5" w:rsidP="00D53AC5">
      <w:pPr>
        <w:pStyle w:val="a3"/>
        <w:ind w:firstLine="360"/>
        <w:rPr>
          <w:sz w:val="24"/>
        </w:rPr>
      </w:pPr>
      <w:r>
        <w:rPr>
          <w:sz w:val="24"/>
        </w:rPr>
        <w:t>Жалоб нет.  Атрофии и гипертрофии о</w:t>
      </w:r>
      <w:r>
        <w:rPr>
          <w:sz w:val="24"/>
        </w:rPr>
        <w:t>т</w:t>
      </w:r>
      <w:r>
        <w:rPr>
          <w:sz w:val="24"/>
        </w:rPr>
        <w:t>дельных мышц и мышечных групп не отмечается. Болезненность при ощупывании мышц о</w:t>
      </w:r>
      <w:r>
        <w:rPr>
          <w:sz w:val="24"/>
        </w:rPr>
        <w:t>т</w:t>
      </w:r>
      <w:r>
        <w:rPr>
          <w:sz w:val="24"/>
        </w:rPr>
        <w:t>сутствует.  Гиперкинетических расстройств не выя</w:t>
      </w:r>
      <w:r>
        <w:rPr>
          <w:sz w:val="24"/>
        </w:rPr>
        <w:t>в</w:t>
      </w:r>
      <w:r>
        <w:rPr>
          <w:sz w:val="24"/>
        </w:rPr>
        <w:t>лено.</w:t>
      </w:r>
    </w:p>
    <w:p w:rsidR="00D53AC5" w:rsidRPr="000E4269" w:rsidRDefault="00D53AC5" w:rsidP="00D53AC5">
      <w:pPr>
        <w:pStyle w:val="a3"/>
        <w:spacing w:before="240" w:after="240"/>
        <w:ind w:firstLine="357"/>
        <w:outlineLvl w:val="0"/>
        <w:rPr>
          <w:sz w:val="24"/>
          <w:u w:val="single"/>
        </w:rPr>
      </w:pPr>
      <w:r w:rsidRPr="000E4269">
        <w:rPr>
          <w:sz w:val="24"/>
          <w:u w:val="single"/>
        </w:rPr>
        <w:t>Костная система</w:t>
      </w:r>
    </w:p>
    <w:p w:rsidR="00066907" w:rsidRDefault="00D53AC5" w:rsidP="00F35D19">
      <w:pPr>
        <w:pStyle w:val="a3"/>
        <w:ind w:firstLine="360"/>
        <w:rPr>
          <w:sz w:val="24"/>
          <w:u w:val="single"/>
        </w:rPr>
      </w:pPr>
      <w:r>
        <w:rPr>
          <w:sz w:val="24"/>
        </w:rPr>
        <w:t xml:space="preserve">Жалоб нет. При исследовании </w:t>
      </w:r>
      <w:r w:rsidR="00F35D19">
        <w:rPr>
          <w:sz w:val="24"/>
        </w:rPr>
        <w:t xml:space="preserve">патологии не выявлено. </w:t>
      </w:r>
    </w:p>
    <w:p w:rsidR="00066907" w:rsidRDefault="00066907" w:rsidP="00D53AC5">
      <w:pPr>
        <w:pStyle w:val="a3"/>
        <w:spacing w:before="240" w:after="240"/>
        <w:ind w:firstLine="357"/>
        <w:outlineLvl w:val="0"/>
        <w:rPr>
          <w:sz w:val="24"/>
          <w:u w:val="single"/>
        </w:rPr>
      </w:pPr>
    </w:p>
    <w:p w:rsidR="00D53AC5" w:rsidRPr="000E4269" w:rsidRDefault="00D53AC5" w:rsidP="00D53AC5">
      <w:pPr>
        <w:pStyle w:val="a3"/>
        <w:spacing w:before="240" w:after="240"/>
        <w:ind w:firstLine="357"/>
        <w:outlineLvl w:val="0"/>
        <w:rPr>
          <w:sz w:val="24"/>
          <w:u w:val="single"/>
        </w:rPr>
      </w:pPr>
      <w:r w:rsidRPr="000E4269">
        <w:rPr>
          <w:sz w:val="24"/>
          <w:u w:val="single"/>
        </w:rPr>
        <w:t>Суставы</w:t>
      </w:r>
    </w:p>
    <w:p w:rsidR="00D53AC5" w:rsidRDefault="00D53AC5" w:rsidP="00D53AC5">
      <w:pPr>
        <w:pStyle w:val="a3"/>
        <w:ind w:firstLine="360"/>
        <w:rPr>
          <w:sz w:val="24"/>
        </w:rPr>
      </w:pPr>
      <w:r>
        <w:rPr>
          <w:sz w:val="24"/>
        </w:rPr>
        <w:t>Жалоб нет. При осмотре суставы нормальной конфигурации. При пальпации суставов их припухлости и деформации, изменений околосуставных тканей, а также болезненности не о</w:t>
      </w:r>
      <w:r>
        <w:rPr>
          <w:sz w:val="24"/>
        </w:rPr>
        <w:t>т</w:t>
      </w:r>
      <w:r>
        <w:rPr>
          <w:sz w:val="24"/>
        </w:rPr>
        <w:t>мечается. Объем активных и пассивных движений в суставах сохранен. Болевые ощущения, хруст и крепитация при движении отсу</w:t>
      </w:r>
      <w:r>
        <w:rPr>
          <w:sz w:val="24"/>
        </w:rPr>
        <w:t>т</w:t>
      </w:r>
      <w:r>
        <w:rPr>
          <w:sz w:val="24"/>
        </w:rPr>
        <w:t>ствуют.</w:t>
      </w:r>
    </w:p>
    <w:p w:rsidR="00066907" w:rsidRDefault="00066907" w:rsidP="00066907">
      <w:pPr>
        <w:pStyle w:val="a3"/>
        <w:rPr>
          <w:sz w:val="24"/>
          <w:szCs w:val="24"/>
        </w:rPr>
      </w:pPr>
    </w:p>
    <w:p w:rsidR="00066907" w:rsidRPr="00066907" w:rsidRDefault="00066907" w:rsidP="00066907">
      <w:pPr>
        <w:pStyle w:val="a3"/>
        <w:rPr>
          <w:sz w:val="24"/>
          <w:szCs w:val="24"/>
        </w:rPr>
      </w:pPr>
      <w:r w:rsidRPr="00066907">
        <w:rPr>
          <w:sz w:val="24"/>
          <w:szCs w:val="24"/>
        </w:rPr>
        <w:t>Окружность суставов,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066907" w:rsidRPr="00066907">
        <w:tblPrEx>
          <w:tblCellMar>
            <w:top w:w="0" w:type="dxa"/>
            <w:bottom w:w="0" w:type="dxa"/>
          </w:tblCellMar>
        </w:tblPrEx>
        <w:tc>
          <w:tcPr>
            <w:tcW w:w="2952" w:type="dxa"/>
          </w:tcPr>
          <w:p w:rsidR="00066907" w:rsidRPr="00066907" w:rsidRDefault="00066907" w:rsidP="00453F21">
            <w:pPr>
              <w:pStyle w:val="a3"/>
              <w:rPr>
                <w:sz w:val="24"/>
                <w:szCs w:val="24"/>
              </w:rPr>
            </w:pPr>
            <w:r w:rsidRPr="00066907">
              <w:rPr>
                <w:sz w:val="24"/>
                <w:szCs w:val="24"/>
              </w:rPr>
              <w:t xml:space="preserve">              Сустав</w:t>
            </w:r>
          </w:p>
        </w:tc>
        <w:tc>
          <w:tcPr>
            <w:tcW w:w="2952" w:type="dxa"/>
          </w:tcPr>
          <w:p w:rsidR="00066907" w:rsidRPr="00066907" w:rsidRDefault="00066907" w:rsidP="00453F21">
            <w:pPr>
              <w:pStyle w:val="a3"/>
              <w:rPr>
                <w:sz w:val="24"/>
                <w:szCs w:val="24"/>
              </w:rPr>
            </w:pPr>
            <w:r w:rsidRPr="00066907">
              <w:rPr>
                <w:sz w:val="24"/>
                <w:szCs w:val="24"/>
              </w:rPr>
              <w:t xml:space="preserve">                 Справа</w:t>
            </w:r>
          </w:p>
        </w:tc>
        <w:tc>
          <w:tcPr>
            <w:tcW w:w="2952" w:type="dxa"/>
          </w:tcPr>
          <w:p w:rsidR="00066907" w:rsidRPr="00066907" w:rsidRDefault="00066907" w:rsidP="00453F21">
            <w:pPr>
              <w:pStyle w:val="a3"/>
              <w:rPr>
                <w:sz w:val="24"/>
                <w:szCs w:val="24"/>
              </w:rPr>
            </w:pPr>
            <w:r w:rsidRPr="00066907">
              <w:rPr>
                <w:sz w:val="24"/>
                <w:szCs w:val="24"/>
              </w:rPr>
              <w:t xml:space="preserve">               Слева</w:t>
            </w:r>
          </w:p>
        </w:tc>
      </w:tr>
      <w:tr w:rsidR="00066907" w:rsidRPr="00066907">
        <w:tblPrEx>
          <w:tblCellMar>
            <w:top w:w="0" w:type="dxa"/>
            <w:bottom w:w="0" w:type="dxa"/>
          </w:tblCellMar>
        </w:tblPrEx>
        <w:tc>
          <w:tcPr>
            <w:tcW w:w="2952" w:type="dxa"/>
          </w:tcPr>
          <w:p w:rsidR="00066907" w:rsidRPr="00066907" w:rsidRDefault="00066907" w:rsidP="00453F21">
            <w:pPr>
              <w:pStyle w:val="a3"/>
              <w:rPr>
                <w:sz w:val="24"/>
                <w:szCs w:val="24"/>
              </w:rPr>
            </w:pPr>
            <w:r w:rsidRPr="00066907">
              <w:rPr>
                <w:sz w:val="24"/>
                <w:szCs w:val="24"/>
              </w:rPr>
              <w:t>Плечевой</w:t>
            </w:r>
          </w:p>
        </w:tc>
        <w:tc>
          <w:tcPr>
            <w:tcW w:w="2952" w:type="dxa"/>
          </w:tcPr>
          <w:p w:rsidR="00066907" w:rsidRPr="00066907" w:rsidRDefault="00066907" w:rsidP="00453F21">
            <w:pPr>
              <w:pStyle w:val="a3"/>
              <w:rPr>
                <w:sz w:val="24"/>
                <w:szCs w:val="24"/>
              </w:rPr>
            </w:pPr>
            <w:r w:rsidRPr="00066907">
              <w:rPr>
                <w:sz w:val="24"/>
                <w:szCs w:val="24"/>
              </w:rPr>
              <w:t xml:space="preserve">                   32,0</w:t>
            </w:r>
          </w:p>
        </w:tc>
        <w:tc>
          <w:tcPr>
            <w:tcW w:w="2952" w:type="dxa"/>
          </w:tcPr>
          <w:p w:rsidR="00066907" w:rsidRPr="00066907" w:rsidRDefault="00066907" w:rsidP="00453F21">
            <w:pPr>
              <w:pStyle w:val="a3"/>
              <w:rPr>
                <w:sz w:val="24"/>
                <w:szCs w:val="24"/>
              </w:rPr>
            </w:pPr>
            <w:r w:rsidRPr="00066907">
              <w:rPr>
                <w:sz w:val="24"/>
                <w:szCs w:val="24"/>
              </w:rPr>
              <w:t xml:space="preserve">                  31,0</w:t>
            </w:r>
          </w:p>
        </w:tc>
      </w:tr>
      <w:tr w:rsidR="00066907" w:rsidRPr="00066907">
        <w:tblPrEx>
          <w:tblCellMar>
            <w:top w:w="0" w:type="dxa"/>
            <w:bottom w:w="0" w:type="dxa"/>
          </w:tblCellMar>
        </w:tblPrEx>
        <w:tc>
          <w:tcPr>
            <w:tcW w:w="2952" w:type="dxa"/>
          </w:tcPr>
          <w:p w:rsidR="00066907" w:rsidRPr="00066907" w:rsidRDefault="00066907" w:rsidP="00453F21">
            <w:pPr>
              <w:pStyle w:val="a3"/>
              <w:rPr>
                <w:sz w:val="24"/>
                <w:szCs w:val="24"/>
              </w:rPr>
            </w:pPr>
            <w:r w:rsidRPr="00066907">
              <w:rPr>
                <w:sz w:val="24"/>
                <w:szCs w:val="24"/>
              </w:rPr>
              <w:t>Локтевой</w:t>
            </w:r>
          </w:p>
        </w:tc>
        <w:tc>
          <w:tcPr>
            <w:tcW w:w="2952" w:type="dxa"/>
          </w:tcPr>
          <w:p w:rsidR="00066907" w:rsidRPr="00066907" w:rsidRDefault="00066907" w:rsidP="00453F21">
            <w:pPr>
              <w:pStyle w:val="a3"/>
              <w:rPr>
                <w:sz w:val="24"/>
                <w:szCs w:val="24"/>
              </w:rPr>
            </w:pPr>
            <w:r w:rsidRPr="00066907">
              <w:rPr>
                <w:sz w:val="24"/>
                <w:szCs w:val="24"/>
              </w:rPr>
              <w:t xml:space="preserve">                   23,5</w:t>
            </w:r>
          </w:p>
        </w:tc>
        <w:tc>
          <w:tcPr>
            <w:tcW w:w="2952" w:type="dxa"/>
          </w:tcPr>
          <w:p w:rsidR="00066907" w:rsidRPr="00066907" w:rsidRDefault="00066907" w:rsidP="00453F21">
            <w:pPr>
              <w:pStyle w:val="a3"/>
              <w:rPr>
                <w:sz w:val="24"/>
                <w:szCs w:val="24"/>
              </w:rPr>
            </w:pPr>
            <w:r w:rsidRPr="00066907">
              <w:rPr>
                <w:sz w:val="24"/>
                <w:szCs w:val="24"/>
              </w:rPr>
              <w:t xml:space="preserve">                  23,0</w:t>
            </w:r>
          </w:p>
        </w:tc>
      </w:tr>
      <w:tr w:rsidR="00066907" w:rsidRPr="00066907">
        <w:tblPrEx>
          <w:tblCellMar>
            <w:top w:w="0" w:type="dxa"/>
            <w:bottom w:w="0" w:type="dxa"/>
          </w:tblCellMar>
        </w:tblPrEx>
        <w:tc>
          <w:tcPr>
            <w:tcW w:w="2952" w:type="dxa"/>
          </w:tcPr>
          <w:p w:rsidR="00066907" w:rsidRPr="00066907" w:rsidRDefault="00066907" w:rsidP="00453F21">
            <w:pPr>
              <w:pStyle w:val="a3"/>
              <w:rPr>
                <w:sz w:val="24"/>
                <w:szCs w:val="24"/>
              </w:rPr>
            </w:pPr>
            <w:r w:rsidRPr="00066907">
              <w:rPr>
                <w:sz w:val="24"/>
                <w:szCs w:val="24"/>
              </w:rPr>
              <w:t>Лучезапястный</w:t>
            </w:r>
          </w:p>
        </w:tc>
        <w:tc>
          <w:tcPr>
            <w:tcW w:w="2952" w:type="dxa"/>
          </w:tcPr>
          <w:p w:rsidR="00066907" w:rsidRPr="00066907" w:rsidRDefault="00066907" w:rsidP="00453F21">
            <w:pPr>
              <w:pStyle w:val="a3"/>
              <w:rPr>
                <w:sz w:val="24"/>
                <w:szCs w:val="24"/>
              </w:rPr>
            </w:pPr>
            <w:r w:rsidRPr="00066907">
              <w:rPr>
                <w:sz w:val="24"/>
                <w:szCs w:val="24"/>
              </w:rPr>
              <w:t xml:space="preserve">                   16,5</w:t>
            </w:r>
          </w:p>
        </w:tc>
        <w:tc>
          <w:tcPr>
            <w:tcW w:w="2952" w:type="dxa"/>
          </w:tcPr>
          <w:p w:rsidR="00066907" w:rsidRPr="00066907" w:rsidRDefault="00066907" w:rsidP="00453F21">
            <w:pPr>
              <w:pStyle w:val="a3"/>
              <w:rPr>
                <w:sz w:val="24"/>
                <w:szCs w:val="24"/>
              </w:rPr>
            </w:pPr>
            <w:r w:rsidRPr="00066907">
              <w:rPr>
                <w:sz w:val="24"/>
                <w:szCs w:val="24"/>
              </w:rPr>
              <w:t xml:space="preserve">                  16,0</w:t>
            </w:r>
          </w:p>
        </w:tc>
      </w:tr>
      <w:tr w:rsidR="00066907" w:rsidRPr="00066907">
        <w:tblPrEx>
          <w:tblCellMar>
            <w:top w:w="0" w:type="dxa"/>
            <w:bottom w:w="0" w:type="dxa"/>
          </w:tblCellMar>
        </w:tblPrEx>
        <w:tc>
          <w:tcPr>
            <w:tcW w:w="2952" w:type="dxa"/>
          </w:tcPr>
          <w:p w:rsidR="00066907" w:rsidRPr="00066907" w:rsidRDefault="00066907" w:rsidP="00453F21">
            <w:pPr>
              <w:pStyle w:val="a3"/>
              <w:rPr>
                <w:sz w:val="24"/>
                <w:szCs w:val="24"/>
              </w:rPr>
            </w:pPr>
            <w:r w:rsidRPr="00066907">
              <w:rPr>
                <w:sz w:val="24"/>
                <w:szCs w:val="24"/>
              </w:rPr>
              <w:t>Коленный</w:t>
            </w:r>
          </w:p>
        </w:tc>
        <w:tc>
          <w:tcPr>
            <w:tcW w:w="2952" w:type="dxa"/>
          </w:tcPr>
          <w:p w:rsidR="00066907" w:rsidRPr="00066907" w:rsidRDefault="00066907" w:rsidP="00453F21">
            <w:pPr>
              <w:pStyle w:val="a3"/>
              <w:rPr>
                <w:sz w:val="24"/>
                <w:szCs w:val="24"/>
              </w:rPr>
            </w:pPr>
            <w:r w:rsidRPr="00066907">
              <w:rPr>
                <w:sz w:val="24"/>
                <w:szCs w:val="24"/>
              </w:rPr>
              <w:t xml:space="preserve">                   34</w:t>
            </w:r>
          </w:p>
        </w:tc>
        <w:tc>
          <w:tcPr>
            <w:tcW w:w="2952" w:type="dxa"/>
          </w:tcPr>
          <w:p w:rsidR="00066907" w:rsidRPr="00066907" w:rsidRDefault="00066907" w:rsidP="00453F21">
            <w:pPr>
              <w:pStyle w:val="a3"/>
              <w:rPr>
                <w:sz w:val="24"/>
                <w:szCs w:val="24"/>
              </w:rPr>
            </w:pPr>
            <w:r w:rsidRPr="00066907">
              <w:rPr>
                <w:sz w:val="24"/>
                <w:szCs w:val="24"/>
              </w:rPr>
              <w:t xml:space="preserve">                  35,0 </w:t>
            </w:r>
          </w:p>
        </w:tc>
      </w:tr>
      <w:tr w:rsidR="00066907" w:rsidRPr="00066907">
        <w:tblPrEx>
          <w:tblCellMar>
            <w:top w:w="0" w:type="dxa"/>
            <w:bottom w:w="0" w:type="dxa"/>
          </w:tblCellMar>
        </w:tblPrEx>
        <w:tc>
          <w:tcPr>
            <w:tcW w:w="2952" w:type="dxa"/>
          </w:tcPr>
          <w:p w:rsidR="00066907" w:rsidRPr="00066907" w:rsidRDefault="00066907" w:rsidP="00453F21">
            <w:pPr>
              <w:pStyle w:val="a3"/>
              <w:rPr>
                <w:sz w:val="24"/>
                <w:szCs w:val="24"/>
              </w:rPr>
            </w:pPr>
            <w:r w:rsidRPr="00066907">
              <w:rPr>
                <w:sz w:val="24"/>
                <w:szCs w:val="24"/>
              </w:rPr>
              <w:t>Голеностопный</w:t>
            </w:r>
          </w:p>
        </w:tc>
        <w:tc>
          <w:tcPr>
            <w:tcW w:w="2952" w:type="dxa"/>
          </w:tcPr>
          <w:p w:rsidR="00066907" w:rsidRPr="00066907" w:rsidRDefault="00066907" w:rsidP="00453F21">
            <w:pPr>
              <w:pStyle w:val="a3"/>
              <w:rPr>
                <w:sz w:val="24"/>
                <w:szCs w:val="24"/>
              </w:rPr>
            </w:pPr>
            <w:r w:rsidRPr="00066907">
              <w:rPr>
                <w:sz w:val="24"/>
                <w:szCs w:val="24"/>
              </w:rPr>
              <w:t xml:space="preserve">                   21,5</w:t>
            </w:r>
          </w:p>
        </w:tc>
        <w:tc>
          <w:tcPr>
            <w:tcW w:w="2952" w:type="dxa"/>
          </w:tcPr>
          <w:p w:rsidR="00066907" w:rsidRPr="00066907" w:rsidRDefault="00066907" w:rsidP="00453F21">
            <w:pPr>
              <w:pStyle w:val="a3"/>
              <w:rPr>
                <w:sz w:val="24"/>
                <w:szCs w:val="24"/>
              </w:rPr>
            </w:pPr>
            <w:r w:rsidRPr="00066907">
              <w:rPr>
                <w:sz w:val="24"/>
                <w:szCs w:val="24"/>
              </w:rPr>
              <w:t xml:space="preserve">                  22,0</w:t>
            </w:r>
          </w:p>
        </w:tc>
      </w:tr>
    </w:tbl>
    <w:p w:rsidR="00066907" w:rsidRDefault="00066907" w:rsidP="00D53AC5">
      <w:pPr>
        <w:pStyle w:val="a3"/>
        <w:ind w:firstLine="360"/>
        <w:rPr>
          <w:sz w:val="24"/>
        </w:rPr>
      </w:pPr>
    </w:p>
    <w:p w:rsidR="00D53AC5" w:rsidRDefault="00D53AC5" w:rsidP="00D53AC5">
      <w:pPr>
        <w:pStyle w:val="a3"/>
        <w:spacing w:before="480" w:after="240"/>
        <w:outlineLvl w:val="0"/>
        <w:rPr>
          <w:b/>
          <w:u w:val="single"/>
        </w:rPr>
      </w:pPr>
      <w:r>
        <w:rPr>
          <w:b/>
          <w:u w:val="single"/>
        </w:rPr>
        <w:t>Система дыхания</w:t>
      </w:r>
    </w:p>
    <w:p w:rsidR="00D53AC5" w:rsidRDefault="00D53AC5" w:rsidP="00D53AC5">
      <w:pPr>
        <w:pStyle w:val="a3"/>
        <w:spacing w:after="240"/>
        <w:ind w:firstLine="360"/>
        <w:outlineLvl w:val="4"/>
        <w:rPr>
          <w:sz w:val="24"/>
        </w:rPr>
      </w:pPr>
      <w:r>
        <w:rPr>
          <w:sz w:val="24"/>
        </w:rPr>
        <w:t xml:space="preserve">Жалоб нет. </w:t>
      </w:r>
    </w:p>
    <w:p w:rsidR="00D53AC5" w:rsidRPr="000E4269" w:rsidRDefault="00D53AC5" w:rsidP="00D53AC5">
      <w:pPr>
        <w:pStyle w:val="a3"/>
        <w:spacing w:after="240"/>
        <w:outlineLvl w:val="4"/>
        <w:rPr>
          <w:sz w:val="24"/>
          <w:u w:val="single"/>
        </w:rPr>
      </w:pPr>
      <w:r w:rsidRPr="000E4269">
        <w:rPr>
          <w:sz w:val="24"/>
          <w:u w:val="single"/>
        </w:rPr>
        <w:t>Исследование верхних дыхательных путей.</w:t>
      </w:r>
    </w:p>
    <w:p w:rsidR="00D53AC5" w:rsidRDefault="00D53AC5" w:rsidP="00D53AC5">
      <w:pPr>
        <w:pStyle w:val="a3"/>
        <w:ind w:firstLine="360"/>
        <w:rPr>
          <w:sz w:val="24"/>
        </w:rPr>
      </w:pPr>
      <w:r>
        <w:rPr>
          <w:sz w:val="24"/>
        </w:rPr>
        <w:t>Дыхание через нос свободное. Ощущение сухости в носу нет. Выделений из носовых ходов нет. Носовые кровотечения отсутствуют. Обоняние сохранено. Болей у корня и спинки носа, на местах проекции лобных и гайморовых пазух (самостоятельных, а также ощупывании и пок</w:t>
      </w:r>
      <w:r>
        <w:rPr>
          <w:sz w:val="24"/>
        </w:rPr>
        <w:t>о</w:t>
      </w:r>
      <w:r>
        <w:rPr>
          <w:sz w:val="24"/>
        </w:rPr>
        <w:t>лачивании) не о</w:t>
      </w:r>
      <w:r>
        <w:rPr>
          <w:sz w:val="24"/>
        </w:rPr>
        <w:t>т</w:t>
      </w:r>
      <w:r>
        <w:rPr>
          <w:sz w:val="24"/>
        </w:rPr>
        <w:t>мечается.</w:t>
      </w:r>
    </w:p>
    <w:p w:rsidR="00F35D19" w:rsidRDefault="00D53AC5" w:rsidP="00D53AC5">
      <w:pPr>
        <w:pStyle w:val="a3"/>
        <w:ind w:firstLine="360"/>
        <w:rPr>
          <w:sz w:val="24"/>
        </w:rPr>
      </w:pPr>
      <w:r>
        <w:rPr>
          <w:sz w:val="24"/>
        </w:rPr>
        <w:t xml:space="preserve">Гортань: жалоб нет. Голос: громкий, чистый. </w:t>
      </w:r>
    </w:p>
    <w:p w:rsidR="00D53AC5" w:rsidRPr="000E4269" w:rsidRDefault="00D53AC5" w:rsidP="00D53AC5">
      <w:pPr>
        <w:pStyle w:val="a3"/>
        <w:ind w:firstLine="360"/>
        <w:rPr>
          <w:sz w:val="24"/>
          <w:u w:val="single"/>
        </w:rPr>
      </w:pPr>
      <w:r w:rsidRPr="000E4269">
        <w:rPr>
          <w:sz w:val="24"/>
          <w:u w:val="single"/>
        </w:rPr>
        <w:t>Осмотр грудной клетки.</w:t>
      </w:r>
    </w:p>
    <w:p w:rsidR="00D53AC5" w:rsidRDefault="00D53AC5" w:rsidP="00D53AC5">
      <w:pPr>
        <w:pStyle w:val="a3"/>
        <w:ind w:firstLine="360"/>
        <w:rPr>
          <w:sz w:val="24"/>
        </w:rPr>
      </w:pPr>
      <w:r>
        <w:rPr>
          <w:sz w:val="24"/>
        </w:rPr>
        <w:t>Форма грудной клетки цилиндрическая. Правая и левая половины грудной клетки симме</w:t>
      </w:r>
      <w:r>
        <w:rPr>
          <w:sz w:val="24"/>
        </w:rPr>
        <w:t>т</w:t>
      </w:r>
      <w:r>
        <w:rPr>
          <w:sz w:val="24"/>
        </w:rPr>
        <w:t>ричны. Ключицы и лопатки располагаются на одном уровне. Лопатки плотно прилегают к грудной клетке. Надключичные и подключичные ямки обозначены слабо, одинаково выражены справа и слева. Правая и левая половины грудной клетки при дыхании движутся синхронно. Вспомогательные дыхательные мышцы в акте дыхания не участвуют. Тип дыхания — смеша</w:t>
      </w:r>
      <w:r>
        <w:rPr>
          <w:sz w:val="24"/>
        </w:rPr>
        <w:t>н</w:t>
      </w:r>
      <w:r>
        <w:rPr>
          <w:sz w:val="24"/>
        </w:rPr>
        <w:t>ный. Частота дыхания — 18 в минуту.</w:t>
      </w:r>
    </w:p>
    <w:p w:rsidR="00D53AC5" w:rsidRDefault="00D53AC5" w:rsidP="00D53AC5">
      <w:pPr>
        <w:pStyle w:val="a3"/>
        <w:ind w:firstLine="360"/>
        <w:rPr>
          <w:sz w:val="24"/>
        </w:rPr>
      </w:pPr>
      <w:r>
        <w:rPr>
          <w:sz w:val="24"/>
        </w:rPr>
        <w:t>Ритм дыхания – правильный. Окружность грудной клетки на уровне углов лопаток сзади</w:t>
      </w:r>
      <w:r>
        <w:t xml:space="preserve"> </w:t>
      </w:r>
      <w:r>
        <w:rPr>
          <w:sz w:val="24"/>
        </w:rPr>
        <w:t>и 1</w:t>
      </w:r>
      <w:r>
        <w:rPr>
          <w:sz w:val="24"/>
          <w:lang w:val="en-US"/>
        </w:rPr>
        <w:t>V</w:t>
      </w:r>
      <w:r>
        <w:rPr>
          <w:sz w:val="24"/>
        </w:rPr>
        <w:t xml:space="preserve"> ребер спереди: при спокойном дыхании — 98 см; при максимальном вдохе — 101 см; при максимальном выдохе — 96 см. Максимальная дыхательная экскурсия грудной клетки 5 см.</w:t>
      </w:r>
    </w:p>
    <w:p w:rsidR="00D53AC5" w:rsidRDefault="00D53AC5" w:rsidP="00D53AC5">
      <w:pPr>
        <w:pStyle w:val="a3"/>
        <w:ind w:firstLine="360"/>
        <w:rPr>
          <w:sz w:val="24"/>
        </w:rPr>
      </w:pPr>
      <w:r>
        <w:rPr>
          <w:sz w:val="24"/>
        </w:rPr>
        <w:t>При пальпации грудной клетки болезненности не отмечается. Эластичность грудной клетки хорошая. Голосовое дрожание не изменено, ощущается в симме</w:t>
      </w:r>
      <w:r>
        <w:rPr>
          <w:sz w:val="24"/>
        </w:rPr>
        <w:t>т</w:t>
      </w:r>
      <w:r>
        <w:rPr>
          <w:sz w:val="24"/>
        </w:rPr>
        <w:t>ричных участках грудной клетки с одинаковой силой</w:t>
      </w:r>
    </w:p>
    <w:p w:rsidR="00D53AC5" w:rsidRDefault="00D53AC5" w:rsidP="00D53AC5">
      <w:pPr>
        <w:pStyle w:val="a3"/>
        <w:ind w:firstLine="360"/>
        <w:rPr>
          <w:sz w:val="24"/>
          <w:u w:val="single"/>
        </w:rPr>
      </w:pPr>
      <w:r w:rsidRPr="000E4269">
        <w:rPr>
          <w:sz w:val="24"/>
          <w:u w:val="single"/>
        </w:rPr>
        <w:t>Перкуссия легких</w:t>
      </w:r>
    </w:p>
    <w:p w:rsidR="00D53AC5" w:rsidRDefault="00F35D19" w:rsidP="00D53AC5">
      <w:pPr>
        <w:ind w:right="-7" w:firstLine="284"/>
        <w:jc w:val="both"/>
      </w:pPr>
      <w:r>
        <w:t xml:space="preserve">Границы легких в пределах нормы. </w:t>
      </w:r>
    </w:p>
    <w:p w:rsidR="00D53AC5" w:rsidRDefault="00D53AC5" w:rsidP="00D53AC5">
      <w:pPr>
        <w:pStyle w:val="a3"/>
        <w:ind w:firstLine="360"/>
        <w:rPr>
          <w:sz w:val="24"/>
          <w:szCs w:val="24"/>
        </w:rPr>
      </w:pPr>
      <w:r>
        <w:tab/>
      </w:r>
      <w:r w:rsidRPr="000E4269">
        <w:rPr>
          <w:sz w:val="24"/>
          <w:szCs w:val="24"/>
        </w:rPr>
        <w:t xml:space="preserve">Дыхание над всей поверхностью лёгких </w:t>
      </w:r>
      <w:r w:rsidR="00066907">
        <w:rPr>
          <w:sz w:val="24"/>
          <w:szCs w:val="24"/>
        </w:rPr>
        <w:t>жесткое</w:t>
      </w:r>
      <w:r w:rsidRPr="000E4269">
        <w:rPr>
          <w:sz w:val="24"/>
          <w:szCs w:val="24"/>
        </w:rPr>
        <w:t xml:space="preserve">. Побочные дыхательные шумы(хрипы, крепитация, шум трения плевры) не выслушиваются. Бронхофония не </w:t>
      </w:r>
      <w:r w:rsidR="00F35D19" w:rsidRPr="000E4269">
        <w:rPr>
          <w:sz w:val="24"/>
          <w:szCs w:val="24"/>
        </w:rPr>
        <w:t>изменена</w:t>
      </w:r>
      <w:r w:rsidRPr="000E4269">
        <w:rPr>
          <w:sz w:val="24"/>
          <w:szCs w:val="24"/>
        </w:rPr>
        <w:t>, одинаковая с обеих сторон.</w:t>
      </w:r>
    </w:p>
    <w:p w:rsidR="00CC5FFF" w:rsidRPr="00453F21" w:rsidRDefault="00CC5FFF" w:rsidP="00453F21">
      <w:pPr>
        <w:pStyle w:val="a3"/>
        <w:ind w:firstLine="360"/>
        <w:rPr>
          <w:sz w:val="24"/>
          <w:szCs w:val="24"/>
        </w:rPr>
      </w:pPr>
    </w:p>
    <w:p w:rsidR="00CC5FFF" w:rsidRDefault="00CC5FFF" w:rsidP="00453F21">
      <w:pPr>
        <w:widowControl w:val="0"/>
        <w:jc w:val="center"/>
        <w:rPr>
          <w:snapToGrid w:val="0"/>
        </w:rPr>
      </w:pPr>
      <w:r w:rsidRPr="00453F21">
        <w:rPr>
          <w:b/>
          <w:snapToGrid w:val="0"/>
          <w:sz w:val="28"/>
          <w:szCs w:val="28"/>
        </w:rPr>
        <w:t>Исследование системы кровообращения</w:t>
      </w:r>
      <w:r w:rsidRPr="00453F21">
        <w:rPr>
          <w:snapToGrid w:val="0"/>
        </w:rPr>
        <w:t>.</w:t>
      </w:r>
    </w:p>
    <w:p w:rsidR="00453F21" w:rsidRPr="00453F21" w:rsidRDefault="00453F21" w:rsidP="00453F21">
      <w:pPr>
        <w:widowControl w:val="0"/>
        <w:jc w:val="both"/>
        <w:rPr>
          <w:snapToGrid w:val="0"/>
        </w:rPr>
      </w:pPr>
      <w:r>
        <w:rPr>
          <w:snapToGrid w:val="0"/>
        </w:rPr>
        <w:t>Жалоб нет.</w:t>
      </w:r>
    </w:p>
    <w:p w:rsidR="00CC5FFF" w:rsidRPr="00453F21" w:rsidRDefault="00CC5FFF" w:rsidP="00453F21">
      <w:pPr>
        <w:widowControl w:val="0"/>
        <w:jc w:val="center"/>
        <w:rPr>
          <w:snapToGrid w:val="0"/>
        </w:rPr>
      </w:pPr>
    </w:p>
    <w:p w:rsidR="00CC5FFF" w:rsidRPr="00453F21" w:rsidRDefault="00CC5FFF" w:rsidP="00453F21">
      <w:pPr>
        <w:widowControl w:val="0"/>
        <w:jc w:val="center"/>
        <w:rPr>
          <w:i/>
          <w:iCs/>
          <w:snapToGrid w:val="0"/>
        </w:rPr>
      </w:pPr>
      <w:r w:rsidRPr="00453F21">
        <w:rPr>
          <w:b/>
          <w:i/>
          <w:iCs/>
          <w:snapToGrid w:val="0"/>
        </w:rPr>
        <w:t>Осмотр области сердца и крупных сосудов</w:t>
      </w:r>
      <w:r w:rsidRPr="00453F21">
        <w:rPr>
          <w:i/>
          <w:iCs/>
          <w:snapToGrid w:val="0"/>
        </w:rPr>
        <w:t>.</w:t>
      </w:r>
    </w:p>
    <w:p w:rsidR="00CC5FFF" w:rsidRPr="00453F21" w:rsidRDefault="00CC5FFF" w:rsidP="00453F21">
      <w:pPr>
        <w:widowControl w:val="0"/>
        <w:ind w:firstLine="567"/>
        <w:rPr>
          <w:snapToGrid w:val="0"/>
        </w:rPr>
      </w:pPr>
      <w:r w:rsidRPr="00453F21">
        <w:rPr>
          <w:snapToGrid w:val="0"/>
        </w:rPr>
        <w:t>При осмотре сосудов шеи отмечается слабая пульсация сонных артерий.</w:t>
      </w:r>
    </w:p>
    <w:p w:rsidR="00CC5FFF" w:rsidRPr="00453F21" w:rsidRDefault="00CC5FFF" w:rsidP="00453F21">
      <w:pPr>
        <w:widowControl w:val="0"/>
        <w:ind w:firstLine="567"/>
        <w:rPr>
          <w:snapToGrid w:val="0"/>
        </w:rPr>
      </w:pPr>
      <w:r w:rsidRPr="00453F21">
        <w:rPr>
          <w:snapToGrid w:val="0"/>
        </w:rPr>
        <w:t>Грудная клетка в области сердца не изменена.</w:t>
      </w:r>
    </w:p>
    <w:p w:rsidR="00CC5FFF" w:rsidRPr="00453F21" w:rsidRDefault="00CC5FFF" w:rsidP="00453F21">
      <w:pPr>
        <w:pStyle w:val="a3"/>
        <w:ind w:firstLine="567"/>
        <w:rPr>
          <w:sz w:val="24"/>
          <w:szCs w:val="24"/>
        </w:rPr>
      </w:pPr>
      <w:r w:rsidRPr="00453F21">
        <w:rPr>
          <w:sz w:val="24"/>
          <w:szCs w:val="24"/>
        </w:rPr>
        <w:t xml:space="preserve">Верхушечный толчок не виден, пальпируется в пятом межреберье на 1,5см кнутри от левой среднеключичной, линии ограниченный, низкий, неусиленный, нерезистентный. </w:t>
      </w:r>
    </w:p>
    <w:p w:rsidR="00CC5FFF" w:rsidRPr="00453F21" w:rsidRDefault="00CC5FFF" w:rsidP="00453F21">
      <w:pPr>
        <w:widowControl w:val="0"/>
        <w:ind w:firstLine="567"/>
        <w:rPr>
          <w:snapToGrid w:val="0"/>
        </w:rPr>
      </w:pPr>
      <w:r w:rsidRPr="00453F21">
        <w:rPr>
          <w:snapToGrid w:val="0"/>
        </w:rPr>
        <w:t>Сердечный толчок отсутствует.</w:t>
      </w:r>
    </w:p>
    <w:p w:rsidR="00CC5FFF" w:rsidRPr="00453F21" w:rsidRDefault="00CC5FFF" w:rsidP="00453F21">
      <w:pPr>
        <w:pStyle w:val="a3"/>
        <w:ind w:firstLine="567"/>
        <w:rPr>
          <w:sz w:val="24"/>
          <w:szCs w:val="24"/>
        </w:rPr>
      </w:pPr>
      <w:r w:rsidRPr="00453F21">
        <w:rPr>
          <w:sz w:val="24"/>
          <w:szCs w:val="24"/>
        </w:rPr>
        <w:t>Пульсация  эпигастральной области не видна.</w:t>
      </w:r>
    </w:p>
    <w:p w:rsidR="00CC5FFF" w:rsidRPr="00453F21" w:rsidRDefault="00CC5FFF" w:rsidP="00453F21">
      <w:pPr>
        <w:widowControl w:val="0"/>
        <w:rPr>
          <w:snapToGrid w:val="0"/>
        </w:rPr>
      </w:pPr>
    </w:p>
    <w:p w:rsidR="00CC5FFF" w:rsidRPr="00453F21" w:rsidRDefault="00CC5FFF" w:rsidP="00453F21">
      <w:pPr>
        <w:widowControl w:val="0"/>
        <w:jc w:val="center"/>
        <w:rPr>
          <w:b/>
          <w:i/>
          <w:iCs/>
          <w:snapToGrid w:val="0"/>
        </w:rPr>
      </w:pPr>
      <w:r w:rsidRPr="00453F21">
        <w:rPr>
          <w:b/>
          <w:i/>
          <w:iCs/>
          <w:snapToGrid w:val="0"/>
        </w:rPr>
        <w:t>Перкуссия сердца.</w:t>
      </w:r>
    </w:p>
    <w:p w:rsidR="00CC5FFF" w:rsidRPr="00453F21" w:rsidRDefault="00CC5FFF" w:rsidP="00453F21">
      <w:pPr>
        <w:pStyle w:val="a3"/>
        <w:ind w:firstLine="720"/>
        <w:rPr>
          <w:sz w:val="24"/>
          <w:szCs w:val="24"/>
        </w:rPr>
      </w:pPr>
      <w:r w:rsidRPr="00453F21">
        <w:rPr>
          <w:sz w:val="24"/>
          <w:szCs w:val="24"/>
        </w:rPr>
        <w:t>Границы относительной тупости сердца: правая – по правому краю грудины в четвертом межреберье; левая – 1,5 см кнутри от левой среднеключичной линии в пятом межреберье; верхняя – на уровне III ребра по линии, проходящей на 1 см кнаружи от левого края грудины и параллельно ему. Поперечник относительной тупости сердца: 3+8 = 11см. Конфигурация сердца не изменена.</w:t>
      </w:r>
    </w:p>
    <w:p w:rsidR="00CC5FFF" w:rsidRPr="00453F21" w:rsidRDefault="00CC5FFF" w:rsidP="00453F21">
      <w:pPr>
        <w:widowControl w:val="0"/>
        <w:jc w:val="both"/>
        <w:rPr>
          <w:snapToGrid w:val="0"/>
        </w:rPr>
      </w:pPr>
      <w:r w:rsidRPr="00453F21">
        <w:rPr>
          <w:snapToGrid w:val="0"/>
        </w:rPr>
        <w:tab/>
      </w:r>
      <w:r w:rsidRPr="00453F21">
        <w:rPr>
          <w:snapToGrid w:val="0"/>
        </w:rPr>
        <w:tab/>
        <w:t>Правая и левая границы сосудистого пучка располагаются во втором межреберье по соответствующим краям грудины. Поперечник сосудистого пучка - 5,5 см.</w:t>
      </w:r>
    </w:p>
    <w:p w:rsidR="00CC5FFF" w:rsidRPr="00453F21" w:rsidRDefault="00CC5FFF" w:rsidP="00453F21">
      <w:pPr>
        <w:widowControl w:val="0"/>
        <w:rPr>
          <w:snapToGrid w:val="0"/>
        </w:rPr>
      </w:pPr>
    </w:p>
    <w:p w:rsidR="00CC5FFF" w:rsidRPr="00453F21" w:rsidRDefault="00CC5FFF" w:rsidP="00453F21">
      <w:pPr>
        <w:widowControl w:val="0"/>
        <w:jc w:val="center"/>
        <w:rPr>
          <w:i/>
          <w:iCs/>
          <w:snapToGrid w:val="0"/>
        </w:rPr>
      </w:pPr>
      <w:r w:rsidRPr="00453F21">
        <w:rPr>
          <w:b/>
          <w:i/>
          <w:iCs/>
          <w:snapToGrid w:val="0"/>
        </w:rPr>
        <w:t>Аускультация сердца</w:t>
      </w:r>
      <w:r w:rsidRPr="00453F21">
        <w:rPr>
          <w:i/>
          <w:iCs/>
          <w:snapToGrid w:val="0"/>
        </w:rPr>
        <w:t>.</w:t>
      </w:r>
    </w:p>
    <w:p w:rsidR="00CC5FFF" w:rsidRPr="00453F21" w:rsidRDefault="00CC5FFF" w:rsidP="00453F21">
      <w:pPr>
        <w:widowControl w:val="0"/>
        <w:ind w:firstLine="567"/>
        <w:rPr>
          <w:snapToGrid w:val="0"/>
        </w:rPr>
      </w:pPr>
      <w:r w:rsidRPr="00453F21">
        <w:rPr>
          <w:snapToGrid w:val="0"/>
        </w:rPr>
        <w:t>Тоны  сердца нормальной звучности. Частота сердечных сокращений – 72 в минуту. Ритм сердечных сокращений правильный. Шумов нет.</w:t>
      </w:r>
    </w:p>
    <w:p w:rsidR="00CC5FFF" w:rsidRPr="00453F21" w:rsidRDefault="00CC5FFF" w:rsidP="00453F21">
      <w:pPr>
        <w:widowControl w:val="0"/>
        <w:rPr>
          <w:snapToGrid w:val="0"/>
        </w:rPr>
      </w:pPr>
    </w:p>
    <w:p w:rsidR="00CC5FFF" w:rsidRPr="00453F21" w:rsidRDefault="00CC5FFF" w:rsidP="00453F21">
      <w:pPr>
        <w:widowControl w:val="0"/>
        <w:jc w:val="center"/>
        <w:rPr>
          <w:i/>
          <w:iCs/>
          <w:snapToGrid w:val="0"/>
        </w:rPr>
      </w:pPr>
      <w:r w:rsidRPr="00453F21">
        <w:rPr>
          <w:b/>
          <w:i/>
          <w:iCs/>
          <w:snapToGrid w:val="0"/>
        </w:rPr>
        <w:t>Исследование сосудов</w:t>
      </w:r>
      <w:r w:rsidRPr="00453F21">
        <w:rPr>
          <w:i/>
          <w:iCs/>
          <w:snapToGrid w:val="0"/>
        </w:rPr>
        <w:t>.</w:t>
      </w:r>
    </w:p>
    <w:p w:rsidR="00CC5FFF" w:rsidRPr="00453F21" w:rsidRDefault="00CC5FFF" w:rsidP="00453F21">
      <w:pPr>
        <w:pStyle w:val="20"/>
        <w:spacing w:line="240" w:lineRule="auto"/>
        <w:ind w:firstLine="567"/>
        <w:jc w:val="both"/>
      </w:pPr>
      <w:r w:rsidRPr="00453F21">
        <w:t xml:space="preserve">Жалоб нет. При осмотре </w:t>
      </w:r>
      <w:r w:rsidR="00F35D19">
        <w:t xml:space="preserve">патологии не выявлено. </w:t>
      </w:r>
    </w:p>
    <w:p w:rsidR="00CC5FFF" w:rsidRPr="00453F21" w:rsidRDefault="00CC5FFF" w:rsidP="00453F21">
      <w:pPr>
        <w:pStyle w:val="31"/>
        <w:rPr>
          <w:sz w:val="24"/>
          <w:szCs w:val="24"/>
        </w:rPr>
      </w:pPr>
      <w:r w:rsidRPr="00453F21">
        <w:rPr>
          <w:sz w:val="24"/>
          <w:szCs w:val="24"/>
        </w:rPr>
        <w:t>Пульс на правой и левой лучевых артериях одинаковый, ритмичный, с частотой 72 в минуту, хорошего  наполнения, ненапряженный, нормальной величины и формы. Капиллярный пульс не определяется.</w:t>
      </w:r>
    </w:p>
    <w:p w:rsidR="00CC5FFF" w:rsidRPr="00453F21" w:rsidRDefault="00CC5FFF" w:rsidP="00453F21">
      <w:pPr>
        <w:widowControl w:val="0"/>
        <w:ind w:firstLine="567"/>
        <w:rPr>
          <w:snapToGrid w:val="0"/>
        </w:rPr>
      </w:pPr>
      <w:r w:rsidRPr="00453F21">
        <w:rPr>
          <w:snapToGrid w:val="0"/>
        </w:rPr>
        <w:t>Артериальное давление: на правой руке - 110/70 мм рт.ст, на левой руке- 110/70 мм рт.ст. Пульсовое давление 40 мм рт.ст.</w:t>
      </w:r>
    </w:p>
    <w:p w:rsidR="00CC5FFF" w:rsidRPr="00453F21" w:rsidRDefault="00CC5FFF" w:rsidP="00453F21">
      <w:pPr>
        <w:pStyle w:val="a3"/>
        <w:ind w:firstLine="360"/>
        <w:rPr>
          <w:sz w:val="24"/>
          <w:szCs w:val="24"/>
          <w:u w:val="single"/>
        </w:rPr>
      </w:pPr>
      <w:r w:rsidRPr="00453F21">
        <w:rPr>
          <w:sz w:val="24"/>
          <w:szCs w:val="24"/>
        </w:rPr>
        <w:t>При осмотре, пальпации и аускультации вен изменений не отмечается</w:t>
      </w:r>
    </w:p>
    <w:p w:rsidR="00D53AC5" w:rsidRDefault="00D53AC5" w:rsidP="00D53AC5">
      <w:pPr>
        <w:pStyle w:val="a3"/>
        <w:spacing w:before="480" w:after="240"/>
        <w:outlineLvl w:val="0"/>
        <w:rPr>
          <w:u w:val="single"/>
        </w:rPr>
      </w:pPr>
      <w:r>
        <w:rPr>
          <w:b/>
          <w:u w:val="single"/>
        </w:rPr>
        <w:t xml:space="preserve">Система пищеварения </w:t>
      </w:r>
    </w:p>
    <w:p w:rsidR="007915A9" w:rsidRPr="007915A9" w:rsidRDefault="00D53AC5" w:rsidP="007915A9">
      <w:pPr>
        <w:pStyle w:val="a3"/>
        <w:rPr>
          <w:sz w:val="24"/>
          <w:szCs w:val="24"/>
        </w:rPr>
      </w:pPr>
      <w:r>
        <w:rPr>
          <w:sz w:val="24"/>
        </w:rPr>
        <w:t>Жалоб</w:t>
      </w:r>
      <w:r w:rsidR="00066907">
        <w:rPr>
          <w:sz w:val="24"/>
        </w:rPr>
        <w:t>ы</w:t>
      </w:r>
      <w:r w:rsidR="00066907" w:rsidRPr="007915A9">
        <w:rPr>
          <w:sz w:val="24"/>
        </w:rPr>
        <w:t xml:space="preserve">: </w:t>
      </w:r>
      <w:r w:rsidR="007915A9" w:rsidRPr="005742E4">
        <w:rPr>
          <w:sz w:val="24"/>
          <w:szCs w:val="24"/>
        </w:rPr>
        <w:t>на боли в эпигастральной области ноющего характера,  интенсивные, без иррадиации, возник</w:t>
      </w:r>
      <w:r w:rsidR="007915A9">
        <w:rPr>
          <w:sz w:val="24"/>
          <w:szCs w:val="24"/>
        </w:rPr>
        <w:t>шие</w:t>
      </w:r>
      <w:r w:rsidR="007915A9" w:rsidRPr="005742E4">
        <w:rPr>
          <w:sz w:val="24"/>
          <w:szCs w:val="24"/>
        </w:rPr>
        <w:t xml:space="preserve"> через 2</w:t>
      </w:r>
      <w:r w:rsidR="007915A9">
        <w:rPr>
          <w:sz w:val="24"/>
          <w:szCs w:val="24"/>
        </w:rPr>
        <w:t>,5</w:t>
      </w:r>
      <w:r w:rsidR="007915A9" w:rsidRPr="005742E4">
        <w:rPr>
          <w:sz w:val="24"/>
          <w:szCs w:val="24"/>
        </w:rPr>
        <w:t xml:space="preserve"> ч  после приема пищи</w:t>
      </w:r>
      <w:r w:rsidR="007915A9">
        <w:rPr>
          <w:sz w:val="24"/>
          <w:szCs w:val="24"/>
        </w:rPr>
        <w:t>.</w:t>
      </w:r>
    </w:p>
    <w:p w:rsidR="00D53AC5" w:rsidRDefault="00D53AC5" w:rsidP="00D53AC5">
      <w:pPr>
        <w:pStyle w:val="a3"/>
        <w:ind w:firstLine="567"/>
        <w:rPr>
          <w:sz w:val="24"/>
        </w:rPr>
      </w:pPr>
      <w:r>
        <w:rPr>
          <w:sz w:val="24"/>
        </w:rPr>
        <w:t xml:space="preserve">Аппетит хороший. Вкусовые ощущения не изменены. Жажда не усилена (в сутки выживает 1000 мл жидкости). Пищу прожевывает хорошо, болей при жевании не отмечает. Глотание свободное, безболезненное. Деятельность кишечника регулярная. Стул бывает </w:t>
      </w:r>
      <w:r w:rsidR="007915A9">
        <w:rPr>
          <w:sz w:val="24"/>
        </w:rPr>
        <w:t>1 раз в 2-3 дня</w:t>
      </w:r>
      <w:r>
        <w:rPr>
          <w:sz w:val="24"/>
        </w:rPr>
        <w:t>. Испражнения оформленной консистенции, коричневого цвета, без патологических примесей. Отхождение газов свободное, умеренное.</w:t>
      </w:r>
    </w:p>
    <w:p w:rsidR="00D53AC5" w:rsidRDefault="00D53AC5" w:rsidP="00D53AC5">
      <w:pPr>
        <w:pStyle w:val="a3"/>
        <w:spacing w:before="240" w:after="240"/>
        <w:outlineLvl w:val="0"/>
        <w:rPr>
          <w:b/>
          <w:sz w:val="24"/>
        </w:rPr>
      </w:pPr>
      <w:r>
        <w:rPr>
          <w:b/>
          <w:sz w:val="24"/>
        </w:rPr>
        <w:t>Исследование органов пищеварения</w:t>
      </w:r>
    </w:p>
    <w:p w:rsidR="00D53AC5" w:rsidRDefault="00D53AC5" w:rsidP="00D53AC5">
      <w:pPr>
        <w:ind w:right="-7" w:firstLine="284"/>
        <w:jc w:val="both"/>
      </w:pPr>
      <w:r>
        <w:t>Запах обычный. Слизистая оболочка внутренней поверхности губ</w:t>
      </w:r>
      <w:r w:rsidRPr="00FA57E5">
        <w:t>,</w:t>
      </w:r>
      <w:r>
        <w:t xml:space="preserve"> щек мягкого и твердого неба розовой окраски </w:t>
      </w:r>
      <w:r w:rsidRPr="00FA57E5">
        <w:t>;</w:t>
      </w:r>
      <w:r>
        <w:t xml:space="preserve"> высыпания изъязвления отсутствуют. Десна бледно-розовой окраски не кровоточат.</w:t>
      </w:r>
    </w:p>
    <w:p w:rsidR="00D53AC5" w:rsidRDefault="00D53AC5" w:rsidP="00D53AC5">
      <w:pPr>
        <w:pStyle w:val="a3"/>
        <w:ind w:firstLine="360"/>
        <w:rPr>
          <w:sz w:val="24"/>
        </w:rPr>
      </w:pPr>
      <w:r>
        <w:rPr>
          <w:sz w:val="24"/>
        </w:rPr>
        <w:t>Язык: нормальной величины и формы, розовой окраски, влажный, чистый. Нитевидные и грибовидные сосочки языка выражены достаточно хорошо.</w:t>
      </w:r>
    </w:p>
    <w:p w:rsidR="00D53AC5" w:rsidRDefault="00D53AC5" w:rsidP="00D53AC5">
      <w:pPr>
        <w:pStyle w:val="a3"/>
        <w:ind w:firstLine="360"/>
        <w:rPr>
          <w:sz w:val="24"/>
        </w:rPr>
      </w:pPr>
      <w:r>
        <w:rPr>
          <w:sz w:val="24"/>
        </w:rPr>
        <w:t>Зев розовой окраски. Небные дужки хорошо контурируются. Миндалины не выступают за нёбные дужки. Слизистая оболочка глотки не гиперемирована, влажная, п</w:t>
      </w:r>
      <w:r>
        <w:rPr>
          <w:sz w:val="24"/>
        </w:rPr>
        <w:t>о</w:t>
      </w:r>
      <w:r>
        <w:rPr>
          <w:sz w:val="24"/>
        </w:rPr>
        <w:t>верхность ее гладкая.</w:t>
      </w:r>
    </w:p>
    <w:p w:rsidR="00D53AC5" w:rsidRDefault="00D53AC5" w:rsidP="00D53AC5">
      <w:pPr>
        <w:pStyle w:val="a3"/>
        <w:spacing w:before="240" w:after="240"/>
        <w:outlineLvl w:val="0"/>
        <w:rPr>
          <w:b/>
          <w:sz w:val="24"/>
          <w:u w:val="single"/>
        </w:rPr>
      </w:pPr>
      <w:r>
        <w:rPr>
          <w:b/>
          <w:sz w:val="24"/>
          <w:u w:val="single"/>
        </w:rPr>
        <w:t>Исследование живота</w:t>
      </w:r>
    </w:p>
    <w:p w:rsidR="00D53AC5" w:rsidRPr="00696B04" w:rsidRDefault="00D53AC5" w:rsidP="00D53AC5">
      <w:pPr>
        <w:pStyle w:val="a3"/>
        <w:ind w:firstLine="360"/>
        <w:rPr>
          <w:sz w:val="24"/>
          <w:szCs w:val="24"/>
        </w:rPr>
      </w:pPr>
      <w:r>
        <w:rPr>
          <w:sz w:val="24"/>
        </w:rPr>
        <w:t xml:space="preserve">Живот округлой формы, симметричен. Коллатерали на передней поверхности живота и его боковых поверхностях не выражены. </w:t>
      </w:r>
      <w:r w:rsidRPr="00696B04">
        <w:rPr>
          <w:sz w:val="24"/>
          <w:szCs w:val="24"/>
        </w:rPr>
        <w:t xml:space="preserve">Патологической перистальтики и других изменений кожных покровов нет. Окружность живота </w:t>
      </w:r>
      <w:r w:rsidR="007915A9">
        <w:rPr>
          <w:sz w:val="24"/>
          <w:szCs w:val="24"/>
        </w:rPr>
        <w:t>95</w:t>
      </w:r>
      <w:r w:rsidRPr="00696B04">
        <w:rPr>
          <w:sz w:val="24"/>
          <w:szCs w:val="24"/>
        </w:rPr>
        <w:t xml:space="preserve"> см. (лёжа, на уровне пупка.). Ограниченные выпячивания стенки живота при глубоком дыхании натуживании отсутствуют.</w:t>
      </w:r>
    </w:p>
    <w:p w:rsidR="00D53AC5" w:rsidRDefault="00D53AC5" w:rsidP="00D53AC5">
      <w:pPr>
        <w:ind w:right="-7" w:firstLine="284"/>
        <w:jc w:val="both"/>
      </w:pPr>
      <w:r>
        <w:t xml:space="preserve">При перкуссии живота отмечается тимпанит различной степени выраженности. </w:t>
      </w:r>
    </w:p>
    <w:p w:rsidR="00D53AC5" w:rsidRDefault="00D53AC5" w:rsidP="00D53AC5">
      <w:pPr>
        <w:ind w:right="-7" w:firstLine="284"/>
        <w:jc w:val="both"/>
        <w:outlineLvl w:val="0"/>
      </w:pPr>
      <w:r>
        <w:rPr>
          <w:b/>
          <w:u w:val="single"/>
        </w:rPr>
        <w:t>Поверхностная ориентировочная пальпация</w:t>
      </w:r>
      <w:r>
        <w:t>.</w:t>
      </w:r>
    </w:p>
    <w:p w:rsidR="00D53AC5" w:rsidRDefault="00D53AC5" w:rsidP="00D53AC5">
      <w:pPr>
        <w:ind w:right="-7" w:firstLine="284"/>
        <w:jc w:val="both"/>
      </w:pPr>
      <w:r>
        <w:t xml:space="preserve">Живот мягкий </w:t>
      </w:r>
      <w:r w:rsidRPr="00FA57E5">
        <w:t>,</w:t>
      </w:r>
      <w:r w:rsidR="00711BA0">
        <w:t>без</w:t>
      </w:r>
      <w:r>
        <w:t>болезненный</w:t>
      </w:r>
      <w:r w:rsidR="007915A9">
        <w:t>. Р</w:t>
      </w:r>
      <w:r>
        <w:t>асхождения прямых мышц живота нет. Грыжевых выпячиваний не наблюдается.</w:t>
      </w:r>
    </w:p>
    <w:p w:rsidR="00D53AC5" w:rsidRDefault="00D53AC5" w:rsidP="00D53AC5">
      <w:pPr>
        <w:ind w:right="-7" w:firstLine="284"/>
        <w:jc w:val="both"/>
      </w:pPr>
      <w:r>
        <w:t>При аускультации живота выслушиваются нормальные перистальтические кишечные шумы.</w:t>
      </w:r>
    </w:p>
    <w:p w:rsidR="00D53AC5" w:rsidRDefault="00D53AC5" w:rsidP="00D53AC5">
      <w:pPr>
        <w:ind w:right="-7" w:firstLine="284"/>
        <w:jc w:val="both"/>
        <w:outlineLvl w:val="0"/>
        <w:rPr>
          <w:b/>
        </w:rPr>
      </w:pPr>
      <w:r>
        <w:rPr>
          <w:b/>
        </w:rPr>
        <w:t>Перкуссия границ абсолютной печеночной тупости.</w:t>
      </w:r>
    </w:p>
    <w:p w:rsidR="00711BA0" w:rsidRPr="00711BA0" w:rsidRDefault="00F16675" w:rsidP="00711BA0">
      <w:pPr>
        <w:pStyle w:val="a3"/>
        <w:ind w:firstLine="567"/>
        <w:rPr>
          <w:sz w:val="24"/>
          <w:szCs w:val="24"/>
        </w:rPr>
      </w:pPr>
      <w:r>
        <w:rPr>
          <w:snapToGrid w:val="0"/>
        </w:rPr>
        <w:t xml:space="preserve">Границы печени в пределах нормы. </w:t>
      </w:r>
    </w:p>
    <w:p w:rsidR="00711BA0" w:rsidRPr="00711BA0" w:rsidRDefault="00711BA0" w:rsidP="00711BA0">
      <w:pPr>
        <w:ind w:right="-7" w:firstLine="284"/>
        <w:jc w:val="both"/>
      </w:pPr>
      <w:r w:rsidRPr="00711BA0">
        <w:t>Размеры печеночной тупости</w:t>
      </w:r>
      <w:r w:rsidR="00F16675">
        <w:t xml:space="preserve"> по Курлову</w:t>
      </w:r>
      <w:r w:rsidRPr="00711BA0">
        <w:t>:</w:t>
      </w:r>
      <w:r w:rsidR="00F16675">
        <w:t xml:space="preserve"> 9-8-7</w:t>
      </w:r>
      <w:r w:rsidRPr="00711BA0">
        <w:t xml:space="preserve"> </w:t>
      </w:r>
      <w:r w:rsidR="00F16675">
        <w:t>см</w:t>
      </w:r>
    </w:p>
    <w:p w:rsidR="00711BA0" w:rsidRPr="00711BA0" w:rsidRDefault="00711BA0" w:rsidP="00711BA0">
      <w:pPr>
        <w:pStyle w:val="a3"/>
        <w:ind w:firstLine="567"/>
        <w:rPr>
          <w:sz w:val="24"/>
          <w:szCs w:val="24"/>
        </w:rPr>
      </w:pPr>
      <w:r w:rsidRPr="00711BA0">
        <w:rPr>
          <w:sz w:val="24"/>
          <w:szCs w:val="24"/>
        </w:rPr>
        <w:t>Печень пальпируется на 1 см ниже края реберной  дуги (по правой  среднеключичной линии), край печени мягкий, ровный, с гладкой, поверхностью, слегка заостренный, легко подворачивающийся и безболезненный.</w:t>
      </w:r>
    </w:p>
    <w:p w:rsidR="00711BA0" w:rsidRPr="00711BA0" w:rsidRDefault="00711BA0" w:rsidP="00711BA0">
      <w:pPr>
        <w:pStyle w:val="a3"/>
        <w:ind w:firstLine="567"/>
        <w:rPr>
          <w:b/>
          <w:snapToGrid w:val="0"/>
          <w:sz w:val="24"/>
          <w:szCs w:val="24"/>
        </w:rPr>
      </w:pPr>
      <w:r w:rsidRPr="00711BA0">
        <w:rPr>
          <w:sz w:val="24"/>
          <w:szCs w:val="24"/>
        </w:rPr>
        <w:t xml:space="preserve">Желчный пузырь не пальпируется.  Болезненности при пальпации в точке желчного пузыря не выявляется. </w:t>
      </w:r>
    </w:p>
    <w:p w:rsidR="00711BA0" w:rsidRPr="00711BA0" w:rsidRDefault="00711BA0" w:rsidP="00711BA0">
      <w:pPr>
        <w:widowControl w:val="0"/>
        <w:jc w:val="center"/>
        <w:rPr>
          <w:b/>
          <w:i/>
          <w:iCs/>
          <w:snapToGrid w:val="0"/>
        </w:rPr>
      </w:pPr>
      <w:r w:rsidRPr="00711BA0">
        <w:rPr>
          <w:b/>
          <w:i/>
          <w:iCs/>
          <w:snapToGrid w:val="0"/>
        </w:rPr>
        <w:t>Исследование селезенки.</w:t>
      </w:r>
    </w:p>
    <w:p w:rsidR="00711BA0" w:rsidRPr="00711BA0" w:rsidRDefault="00711BA0" w:rsidP="00711BA0">
      <w:pPr>
        <w:pStyle w:val="a3"/>
        <w:ind w:firstLine="567"/>
        <w:rPr>
          <w:sz w:val="24"/>
          <w:szCs w:val="24"/>
        </w:rPr>
      </w:pPr>
      <w:r w:rsidRPr="00711BA0">
        <w:rPr>
          <w:sz w:val="24"/>
          <w:szCs w:val="24"/>
        </w:rPr>
        <w:t>Размеры селезеночной тупости: поперечник- 6 см, длинник- 8см.</w:t>
      </w:r>
    </w:p>
    <w:p w:rsidR="00711BA0" w:rsidRPr="00711BA0" w:rsidRDefault="00711BA0" w:rsidP="00711BA0">
      <w:pPr>
        <w:widowControl w:val="0"/>
        <w:ind w:firstLine="567"/>
        <w:rPr>
          <w:snapToGrid w:val="0"/>
        </w:rPr>
      </w:pPr>
      <w:r w:rsidRPr="00711BA0">
        <w:rPr>
          <w:snapToGrid w:val="0"/>
        </w:rPr>
        <w:t>Селезенка не пальпируется.</w:t>
      </w:r>
    </w:p>
    <w:p w:rsidR="00711BA0" w:rsidRDefault="00711BA0" w:rsidP="00711BA0">
      <w:pPr>
        <w:widowControl w:val="0"/>
        <w:rPr>
          <w:snapToGrid w:val="0"/>
          <w:sz w:val="28"/>
        </w:rPr>
      </w:pPr>
    </w:p>
    <w:p w:rsidR="00D53AC5" w:rsidRDefault="00D53AC5" w:rsidP="00D53AC5">
      <w:pPr>
        <w:ind w:right="-7" w:firstLine="284"/>
        <w:jc w:val="both"/>
        <w:outlineLvl w:val="0"/>
      </w:pPr>
      <w:r>
        <w:rPr>
          <w:b/>
        </w:rPr>
        <w:t>Исследование поджелудочной железы</w:t>
      </w:r>
      <w:r>
        <w:t xml:space="preserve"> </w:t>
      </w:r>
    </w:p>
    <w:p w:rsidR="00D53AC5" w:rsidRDefault="00D53AC5" w:rsidP="00D53AC5">
      <w:pPr>
        <w:ind w:right="-7" w:firstLine="284"/>
        <w:jc w:val="both"/>
      </w:pPr>
      <w:r>
        <w:t xml:space="preserve">Поджелудочная железа не пальпируется. </w:t>
      </w:r>
    </w:p>
    <w:p w:rsidR="00711BA0" w:rsidRDefault="00711BA0" w:rsidP="00D53AC5">
      <w:pPr>
        <w:ind w:right="-7" w:firstLine="284"/>
        <w:jc w:val="both"/>
        <w:outlineLvl w:val="0"/>
        <w:rPr>
          <w:b/>
        </w:rPr>
      </w:pPr>
    </w:p>
    <w:p w:rsidR="00D53AC5" w:rsidRDefault="00D53AC5" w:rsidP="00D53AC5">
      <w:pPr>
        <w:ind w:right="-7" w:firstLine="284"/>
        <w:jc w:val="both"/>
        <w:outlineLvl w:val="0"/>
        <w:rPr>
          <w:b/>
        </w:rPr>
      </w:pPr>
      <w:r>
        <w:rPr>
          <w:b/>
        </w:rPr>
        <w:t>ОРГАНЫ МОЧЕОТДЕЛЕНИЯ.</w:t>
      </w:r>
    </w:p>
    <w:p w:rsidR="00D53AC5" w:rsidRDefault="00D53AC5" w:rsidP="00D53AC5">
      <w:pPr>
        <w:ind w:right="-7" w:firstLine="284"/>
        <w:jc w:val="both"/>
      </w:pPr>
      <w:r>
        <w:t>Жалоб со сто</w:t>
      </w:r>
      <w:r w:rsidR="006A6ED1">
        <w:t>роны органов мочеотделения  нет</w:t>
      </w:r>
      <w:r>
        <w:t>. Мочеиспускание свободное безболезненное 5-6 раз в день. При осмотре области почек патологических изменений не выявляется. Почки не пальпируются. Болезненность при пальпации в области верхних и нижних мочеточниковых точек отсутствует.</w:t>
      </w:r>
    </w:p>
    <w:p w:rsidR="00D53AC5" w:rsidRDefault="00D53AC5" w:rsidP="00D53AC5">
      <w:pPr>
        <w:ind w:right="-7" w:firstLine="284"/>
        <w:jc w:val="both"/>
      </w:pPr>
      <w:r>
        <w:t xml:space="preserve">Симптом </w:t>
      </w:r>
      <w:r w:rsidR="00CC5FFF">
        <w:t>поколачивания</w:t>
      </w:r>
      <w:r>
        <w:t xml:space="preserve"> отрицательный с обеих сторон.</w:t>
      </w:r>
    </w:p>
    <w:p w:rsidR="00D53AC5" w:rsidRDefault="00D53AC5" w:rsidP="00D53AC5">
      <w:pPr>
        <w:ind w:right="-7" w:firstLine="284"/>
        <w:jc w:val="both"/>
      </w:pPr>
      <w:r>
        <w:t>Мочевой пузырь перкуторно не выступает над лонным сочленением.</w:t>
      </w:r>
    </w:p>
    <w:p w:rsidR="00D53AC5" w:rsidRDefault="00D53AC5" w:rsidP="00D53AC5">
      <w:pPr>
        <w:ind w:right="-7" w:firstLine="284"/>
        <w:jc w:val="both"/>
        <w:outlineLvl w:val="0"/>
        <w:rPr>
          <w:b/>
        </w:rPr>
      </w:pPr>
    </w:p>
    <w:p w:rsidR="00D53AC5" w:rsidRDefault="00D53AC5" w:rsidP="00D53AC5">
      <w:pPr>
        <w:ind w:right="-7" w:firstLine="284"/>
        <w:jc w:val="both"/>
        <w:outlineLvl w:val="0"/>
        <w:rPr>
          <w:b/>
        </w:rPr>
      </w:pPr>
      <w:r>
        <w:rPr>
          <w:b/>
        </w:rPr>
        <w:t>Исследование эндокринной системы.</w:t>
      </w:r>
    </w:p>
    <w:p w:rsidR="00CC5FFF" w:rsidRPr="00CC5FFF" w:rsidRDefault="00CC5FFF" w:rsidP="00CC5FFF">
      <w:pPr>
        <w:pStyle w:val="a3"/>
        <w:ind w:firstLine="567"/>
        <w:rPr>
          <w:sz w:val="24"/>
          <w:szCs w:val="24"/>
        </w:rPr>
      </w:pPr>
      <w:r w:rsidRPr="00CC5FFF">
        <w:rPr>
          <w:sz w:val="24"/>
          <w:szCs w:val="24"/>
        </w:rPr>
        <w:t xml:space="preserve">Жалоб нет. При осмотре  передней поверхности шеи изменений не отмечается. Щитовидная железа не пальпируется. Окружность шеи на уровне щитовидной железы      спереди    и  остистого отростка VII шейного позвонка сзади – </w:t>
      </w:r>
      <w:r>
        <w:rPr>
          <w:sz w:val="24"/>
          <w:szCs w:val="24"/>
        </w:rPr>
        <w:t>41</w:t>
      </w:r>
      <w:r w:rsidRPr="00CC5FFF">
        <w:rPr>
          <w:sz w:val="24"/>
          <w:szCs w:val="24"/>
        </w:rPr>
        <w:t xml:space="preserve"> см.</w:t>
      </w:r>
    </w:p>
    <w:p w:rsidR="00D53AC5" w:rsidRPr="00696B04" w:rsidRDefault="00CC5FFF" w:rsidP="004F37C5">
      <w:pPr>
        <w:pStyle w:val="a3"/>
      </w:pPr>
      <w:r w:rsidRPr="00CC5FFF">
        <w:t xml:space="preserve">       </w:t>
      </w:r>
    </w:p>
    <w:p w:rsidR="00D53AC5" w:rsidRDefault="00D53AC5" w:rsidP="00D53AC5">
      <w:pPr>
        <w:jc w:val="both"/>
        <w:outlineLvl w:val="0"/>
      </w:pPr>
      <w:r>
        <w:rPr>
          <w:b/>
        </w:rPr>
        <w:t>Нервно- психическая сфера</w:t>
      </w:r>
      <w:r>
        <w:t>.</w:t>
      </w:r>
    </w:p>
    <w:p w:rsidR="00D53AC5" w:rsidRPr="00696B04" w:rsidRDefault="00D53AC5" w:rsidP="00D53AC5">
      <w:pPr>
        <w:pStyle w:val="a3"/>
        <w:rPr>
          <w:sz w:val="24"/>
          <w:szCs w:val="24"/>
        </w:rPr>
      </w:pPr>
      <w:r w:rsidRPr="00696B04">
        <w:rPr>
          <w:sz w:val="24"/>
          <w:szCs w:val="24"/>
        </w:rPr>
        <w:t>Больной правильно ориентирован в пространстве, времени и собственной личности. Контактен, охотно общается с врачом. Нарушения восприятия нет. Внимание не ослаблено, способ</w:t>
      </w:r>
      <w:r>
        <w:rPr>
          <w:sz w:val="24"/>
          <w:szCs w:val="24"/>
        </w:rPr>
        <w:t>е</w:t>
      </w:r>
      <w:r w:rsidRPr="00696B04">
        <w:rPr>
          <w:sz w:val="24"/>
          <w:szCs w:val="24"/>
        </w:rPr>
        <w:t>н долго сосредоточиваться на одном деле. Память сохранена. Мышление не нарушено. Поведение адекватное.</w:t>
      </w:r>
    </w:p>
    <w:p w:rsidR="00D53AC5" w:rsidRPr="00696B04" w:rsidRDefault="00D53AC5" w:rsidP="00D53AC5">
      <w:pPr>
        <w:pStyle w:val="a3"/>
        <w:rPr>
          <w:sz w:val="24"/>
          <w:szCs w:val="24"/>
        </w:rPr>
      </w:pPr>
      <w:r w:rsidRPr="00696B04">
        <w:rPr>
          <w:sz w:val="24"/>
          <w:szCs w:val="24"/>
        </w:rPr>
        <w:t>Головных болей, головокружения, обмороков нет. Сон глубокий, ровный. Продолжительность сна – 7-8 часов. Самочувствие после пробуждения удовлетворительное.</w:t>
      </w:r>
    </w:p>
    <w:p w:rsidR="00D53AC5" w:rsidRPr="00696B04" w:rsidRDefault="00D53AC5" w:rsidP="00D53AC5">
      <w:pPr>
        <w:pStyle w:val="a3"/>
        <w:rPr>
          <w:sz w:val="24"/>
          <w:szCs w:val="24"/>
        </w:rPr>
      </w:pPr>
      <w:r w:rsidRPr="00696B04">
        <w:rPr>
          <w:sz w:val="24"/>
          <w:szCs w:val="24"/>
        </w:rPr>
        <w:t>Нарушений двигательной сферы и чувствительности  не отмечается. Дермографизм красный, нестойкий.</w:t>
      </w:r>
    </w:p>
    <w:p w:rsidR="00D53AC5" w:rsidRDefault="00D53AC5" w:rsidP="00D53AC5">
      <w:pPr>
        <w:widowControl w:val="0"/>
        <w:jc w:val="both"/>
        <w:rPr>
          <w:snapToGrid w:val="0"/>
        </w:rPr>
      </w:pPr>
    </w:p>
    <w:p w:rsidR="00782B33" w:rsidRDefault="00782B33" w:rsidP="00D53AC5">
      <w:pPr>
        <w:widowControl w:val="0"/>
        <w:jc w:val="both"/>
        <w:rPr>
          <w:b/>
          <w:snapToGrid w:val="0"/>
        </w:rPr>
      </w:pPr>
      <w:r>
        <w:rPr>
          <w:b/>
          <w:snapToGrid w:val="0"/>
        </w:rPr>
        <w:t>Предварительный диагноз.</w:t>
      </w:r>
    </w:p>
    <w:p w:rsidR="00D53AC5" w:rsidRDefault="00782B33" w:rsidP="00711BA0">
      <w:pPr>
        <w:widowControl w:val="0"/>
        <w:jc w:val="both"/>
      </w:pPr>
      <w:r>
        <w:rPr>
          <w:snapToGrid w:val="0"/>
        </w:rPr>
        <w:t xml:space="preserve">Язвенная болезнь двенадцатиперстной кишки. </w:t>
      </w:r>
    </w:p>
    <w:p w:rsidR="00D53AC5" w:rsidRDefault="00FE49E9" w:rsidP="008230C5">
      <w:pPr>
        <w:ind w:right="-7"/>
        <w:jc w:val="both"/>
        <w:rPr>
          <w:b/>
        </w:rPr>
      </w:pPr>
      <w:r>
        <w:rPr>
          <w:b/>
        </w:rPr>
        <w:t>План обследования.</w:t>
      </w:r>
    </w:p>
    <w:p w:rsidR="00FE49E9" w:rsidRDefault="00FE49E9" w:rsidP="004F37C5">
      <w:pPr>
        <w:numPr>
          <w:ilvl w:val="0"/>
          <w:numId w:val="4"/>
        </w:numPr>
        <w:jc w:val="both"/>
      </w:pPr>
      <w:r>
        <w:t>Общий анализ крови – для выявления анемии.</w:t>
      </w:r>
    </w:p>
    <w:p w:rsidR="00FE49E9" w:rsidRDefault="00FE49E9" w:rsidP="004F37C5">
      <w:pPr>
        <w:numPr>
          <w:ilvl w:val="0"/>
          <w:numId w:val="4"/>
        </w:numPr>
        <w:jc w:val="both"/>
      </w:pPr>
      <w:r>
        <w:t xml:space="preserve">Биохимическое исследование крови – для </w:t>
      </w:r>
      <w:r w:rsidR="0013303A">
        <w:t>определение уровня амилазы</w:t>
      </w:r>
      <w:r w:rsidR="00711BA0">
        <w:t>, глюкозы</w:t>
      </w:r>
    </w:p>
    <w:p w:rsidR="00FE49E9" w:rsidRDefault="00FE49E9" w:rsidP="004F37C5">
      <w:pPr>
        <w:numPr>
          <w:ilvl w:val="0"/>
          <w:numId w:val="4"/>
        </w:numPr>
        <w:jc w:val="both"/>
      </w:pPr>
      <w:r>
        <w:t xml:space="preserve">Общий анализ кала – для исключения </w:t>
      </w:r>
      <w:r w:rsidRPr="00895ABA">
        <w:t>/</w:t>
      </w:r>
      <w:r>
        <w:t xml:space="preserve"> обнаружения кровотечения</w:t>
      </w:r>
    </w:p>
    <w:p w:rsidR="00FE49E9" w:rsidRDefault="00FE49E9" w:rsidP="004F37C5">
      <w:pPr>
        <w:numPr>
          <w:ilvl w:val="0"/>
          <w:numId w:val="4"/>
        </w:numPr>
        <w:jc w:val="both"/>
      </w:pPr>
      <w:r>
        <w:t>Коагулограмма – для контроля за свертывающей системой крови.</w:t>
      </w:r>
    </w:p>
    <w:p w:rsidR="002A4346" w:rsidRDefault="00FE49E9" w:rsidP="004F37C5">
      <w:pPr>
        <w:numPr>
          <w:ilvl w:val="0"/>
          <w:numId w:val="4"/>
        </w:numPr>
        <w:jc w:val="both"/>
      </w:pPr>
      <w:r>
        <w:t>Иммунологический анализ –</w:t>
      </w:r>
      <w:r w:rsidR="002A4346">
        <w:t xml:space="preserve"> выявление иммунологических нарушений.</w:t>
      </w:r>
    </w:p>
    <w:p w:rsidR="00FE49E9" w:rsidRDefault="00FE49E9" w:rsidP="004F37C5">
      <w:pPr>
        <w:numPr>
          <w:ilvl w:val="0"/>
          <w:numId w:val="4"/>
        </w:numPr>
        <w:jc w:val="both"/>
      </w:pPr>
      <w:r>
        <w:t>Электрофоретическое исследование белков крови – для контроля за уровнем альбуминов и глобулинов.</w:t>
      </w:r>
    </w:p>
    <w:p w:rsidR="00FE49E9" w:rsidRDefault="00FE49E9" w:rsidP="004F37C5">
      <w:pPr>
        <w:numPr>
          <w:ilvl w:val="0"/>
          <w:numId w:val="4"/>
        </w:numPr>
        <w:jc w:val="both"/>
      </w:pPr>
      <w:r>
        <w:t xml:space="preserve">УЗИ органов брюшной полости – </w:t>
      </w:r>
      <w:r w:rsidR="007C4F46">
        <w:t>для</w:t>
      </w:r>
      <w:r>
        <w:t xml:space="preserve"> оценки структуры печени </w:t>
      </w:r>
      <w:r w:rsidR="007C4F46">
        <w:t>,</w:t>
      </w:r>
      <w:r>
        <w:t xml:space="preserve"> селезенки</w:t>
      </w:r>
      <w:r w:rsidRPr="00895ABA">
        <w:t>,</w:t>
      </w:r>
      <w:r>
        <w:t xml:space="preserve"> </w:t>
      </w:r>
      <w:r w:rsidR="007C4F46">
        <w:t xml:space="preserve">поджелудочной железы, </w:t>
      </w:r>
      <w:r>
        <w:t>выявления диаметра селезеночной и воротной вены.</w:t>
      </w:r>
    </w:p>
    <w:p w:rsidR="00FE49E9" w:rsidRDefault="00FE49E9" w:rsidP="004F37C5">
      <w:pPr>
        <w:numPr>
          <w:ilvl w:val="0"/>
          <w:numId w:val="4"/>
        </w:numPr>
        <w:jc w:val="both"/>
      </w:pPr>
      <w:r>
        <w:t>ЭГДС – для</w:t>
      </w:r>
      <w:r w:rsidR="002A4346">
        <w:t xml:space="preserve"> подтверждения язвенной болезни,</w:t>
      </w:r>
      <w:r w:rsidR="006A6ED1">
        <w:t xml:space="preserve"> </w:t>
      </w:r>
      <w:r w:rsidR="002A4346">
        <w:t>установление доброкачественного или злокачественного характера изъязвления, контроль за темпами заживления язвы,</w:t>
      </w:r>
      <w:r w:rsidR="006A6ED1">
        <w:t xml:space="preserve"> </w:t>
      </w:r>
      <w:r w:rsidR="002A4346">
        <w:t xml:space="preserve">выявление сопутствующих поражений слизистой оболочки верхних отделов пищеварительного тракта, </w:t>
      </w:r>
      <w:r>
        <w:t xml:space="preserve"> контроля за состоянием вен пищевода и желудка.</w:t>
      </w:r>
    </w:p>
    <w:p w:rsidR="00FE49E9" w:rsidRDefault="00FE49E9" w:rsidP="004F37C5">
      <w:pPr>
        <w:numPr>
          <w:ilvl w:val="0"/>
          <w:numId w:val="4"/>
        </w:numPr>
        <w:jc w:val="both"/>
      </w:pPr>
      <w:r>
        <w:t xml:space="preserve">Ректоскопия – </w:t>
      </w:r>
      <w:r w:rsidR="006A6ED1">
        <w:t>для контроля за состоянием  гем</w:t>
      </w:r>
      <w:r>
        <w:t>ор</w:t>
      </w:r>
      <w:r w:rsidR="006A6ED1">
        <w:t>р</w:t>
      </w:r>
      <w:r>
        <w:t>оидальных вен.</w:t>
      </w:r>
    </w:p>
    <w:p w:rsidR="00FE49E9" w:rsidRDefault="00FE49E9" w:rsidP="004F37C5">
      <w:pPr>
        <w:numPr>
          <w:ilvl w:val="0"/>
          <w:numId w:val="4"/>
        </w:numPr>
        <w:ind w:right="-7"/>
        <w:jc w:val="both"/>
      </w:pPr>
      <w:r>
        <w:t xml:space="preserve">ЭКГ – для контроля за </w:t>
      </w:r>
      <w:r w:rsidR="006A6ED1">
        <w:t>функциональным</w:t>
      </w:r>
      <w:r>
        <w:t xml:space="preserve"> состоянием м</w:t>
      </w:r>
      <w:r w:rsidR="002A4346">
        <w:t>иокарда</w:t>
      </w:r>
    </w:p>
    <w:p w:rsidR="002A4346" w:rsidRDefault="002A4346" w:rsidP="004F37C5">
      <w:pPr>
        <w:ind w:right="-7"/>
        <w:jc w:val="both"/>
      </w:pPr>
    </w:p>
    <w:p w:rsidR="002A4346" w:rsidRDefault="002A4346" w:rsidP="00E53805">
      <w:pPr>
        <w:jc w:val="both"/>
        <w:outlineLvl w:val="0"/>
        <w:rPr>
          <w:b/>
        </w:rPr>
      </w:pPr>
      <w:r>
        <w:rPr>
          <w:b/>
        </w:rPr>
        <w:t>Лабораторные исследования.</w:t>
      </w:r>
    </w:p>
    <w:p w:rsidR="002A4346" w:rsidRPr="006A6ED1" w:rsidRDefault="002A4346" w:rsidP="00E53805">
      <w:pPr>
        <w:pStyle w:val="4"/>
        <w:ind w:left="0"/>
        <w:jc w:val="both"/>
        <w:rPr>
          <w:sz w:val="24"/>
          <w:u w:val="single"/>
        </w:rPr>
      </w:pPr>
      <w:r w:rsidRPr="006A6ED1">
        <w:rPr>
          <w:sz w:val="24"/>
          <w:u w:val="single"/>
        </w:rPr>
        <w:t xml:space="preserve">Исследование периферической крови </w:t>
      </w:r>
      <w:r w:rsidR="00E53805" w:rsidRPr="006A6ED1">
        <w:rPr>
          <w:sz w:val="24"/>
          <w:u w:val="single"/>
        </w:rPr>
        <w:t>26.11.03</w:t>
      </w:r>
    </w:p>
    <w:p w:rsidR="002A4346" w:rsidRDefault="002A4346" w:rsidP="00E53805">
      <w:pPr>
        <w:jc w:val="both"/>
      </w:pPr>
      <w:r>
        <w:t xml:space="preserve">                                                                      норма</w:t>
      </w:r>
    </w:p>
    <w:p w:rsidR="002A4346" w:rsidRDefault="002A4346" w:rsidP="00E53805">
      <w:pPr>
        <w:jc w:val="both"/>
      </w:pPr>
      <w:r>
        <w:t>Гемоглобин 1</w:t>
      </w:r>
      <w:r w:rsidR="00E53805">
        <w:t>70</w:t>
      </w:r>
      <w:r>
        <w:t xml:space="preserve"> г</w:t>
      </w:r>
      <w:r w:rsidRPr="00FA57E5">
        <w:t>/</w:t>
      </w:r>
      <w:r>
        <w:t>л                               130-175 г</w:t>
      </w:r>
      <w:r w:rsidRPr="00FA57E5">
        <w:t>/</w:t>
      </w:r>
      <w:r>
        <w:t>л</w:t>
      </w:r>
    </w:p>
    <w:p w:rsidR="002A4346" w:rsidRDefault="002A4346" w:rsidP="00E53805">
      <w:pPr>
        <w:jc w:val="both"/>
      </w:pPr>
      <w:r>
        <w:t xml:space="preserve">Эритроциты </w:t>
      </w:r>
      <w:r w:rsidRPr="00086EEE">
        <w:t>5</w:t>
      </w:r>
      <w:r>
        <w:t>,5 *</w:t>
      </w:r>
      <w:r w:rsidRPr="00FA57E5">
        <w:t>10</w:t>
      </w:r>
      <w:r w:rsidRPr="00FA57E5">
        <w:rPr>
          <w:vertAlign w:val="superscript"/>
        </w:rPr>
        <w:t>12</w:t>
      </w:r>
      <w:r w:rsidRPr="00FA57E5">
        <w:t xml:space="preserve"> /</w:t>
      </w:r>
      <w:r>
        <w:t>л                               4-5,6</w:t>
      </w:r>
      <w:r w:rsidRPr="00FA57E5">
        <w:t>*10</w:t>
      </w:r>
      <w:r>
        <w:t xml:space="preserve"> </w:t>
      </w:r>
      <w:r>
        <w:rPr>
          <w:vertAlign w:val="superscript"/>
        </w:rPr>
        <w:t>12</w:t>
      </w:r>
      <w:r>
        <w:t xml:space="preserve"> / л   </w:t>
      </w:r>
    </w:p>
    <w:p w:rsidR="002A4346" w:rsidRDefault="002A4346" w:rsidP="00E53805">
      <w:pPr>
        <w:jc w:val="both"/>
      </w:pPr>
      <w:r>
        <w:t>Цветовой показатель 0,</w:t>
      </w:r>
      <w:r w:rsidR="00E53805">
        <w:t>93</w:t>
      </w:r>
      <w:r>
        <w:t xml:space="preserve">                        0,8-1,05</w:t>
      </w:r>
    </w:p>
    <w:p w:rsidR="002A4346" w:rsidRDefault="002A4346" w:rsidP="00E53805">
      <w:pPr>
        <w:jc w:val="both"/>
      </w:pPr>
      <w:r w:rsidRPr="0013303A">
        <w:rPr>
          <w:u w:val="single"/>
        </w:rPr>
        <w:t xml:space="preserve">Лейкоциты </w:t>
      </w:r>
      <w:r w:rsidR="00E53805" w:rsidRPr="0013303A">
        <w:rPr>
          <w:u w:val="single"/>
        </w:rPr>
        <w:t>10,7</w:t>
      </w:r>
      <w:r w:rsidR="0013303A" w:rsidRPr="0013303A">
        <w:rPr>
          <w:u w:val="single"/>
        </w:rPr>
        <w:t xml:space="preserve"> *10</w:t>
      </w:r>
      <w:r w:rsidR="0013303A" w:rsidRPr="0013303A">
        <w:rPr>
          <w:u w:val="single"/>
          <w:vertAlign w:val="superscript"/>
        </w:rPr>
        <w:t xml:space="preserve"> 9</w:t>
      </w:r>
      <w:r w:rsidR="0013303A" w:rsidRPr="0013303A">
        <w:rPr>
          <w:u w:val="single"/>
        </w:rPr>
        <w:t xml:space="preserve"> /л</w:t>
      </w:r>
      <w:r w:rsidR="0013303A" w:rsidRPr="00FA57E5">
        <w:rPr>
          <w:vertAlign w:val="superscript"/>
        </w:rPr>
        <w:t xml:space="preserve"> </w:t>
      </w:r>
      <w:r>
        <w:t xml:space="preserve">                                    4,3-11,3</w:t>
      </w:r>
    </w:p>
    <w:p w:rsidR="002A4346" w:rsidRDefault="002A4346" w:rsidP="00E53805">
      <w:pPr>
        <w:jc w:val="both"/>
      </w:pPr>
      <w:r>
        <w:t>Нейтрофилы</w:t>
      </w:r>
      <w:r w:rsidRPr="00FA57E5">
        <w:t>:</w:t>
      </w:r>
      <w:r>
        <w:t xml:space="preserve"> </w:t>
      </w:r>
    </w:p>
    <w:p w:rsidR="002A4346" w:rsidRPr="00FA57E5" w:rsidRDefault="002A4346" w:rsidP="00E53805">
      <w:pPr>
        <w:jc w:val="both"/>
      </w:pPr>
      <w:r>
        <w:t xml:space="preserve">  Палочкоядерные </w:t>
      </w:r>
      <w:r w:rsidR="0013303A">
        <w:t>4</w:t>
      </w:r>
      <w:r w:rsidRPr="00FA57E5">
        <w:t>%                                          1-6%</w:t>
      </w:r>
    </w:p>
    <w:p w:rsidR="002A4346" w:rsidRPr="00FA57E5" w:rsidRDefault="002A4346" w:rsidP="00E53805">
      <w:pPr>
        <w:jc w:val="both"/>
      </w:pPr>
      <w:r>
        <w:t xml:space="preserve">  Сегментоядерные </w:t>
      </w:r>
      <w:r w:rsidR="0013303A">
        <w:t>53</w:t>
      </w:r>
      <w:r w:rsidRPr="00FA57E5">
        <w:t>%                                     45-70%</w:t>
      </w:r>
    </w:p>
    <w:p w:rsidR="002A4346" w:rsidRPr="00FA57E5" w:rsidRDefault="002A4346" w:rsidP="00E53805">
      <w:pPr>
        <w:jc w:val="both"/>
      </w:pPr>
      <w:r>
        <w:t xml:space="preserve">Эозинофилы </w:t>
      </w:r>
      <w:r w:rsidR="0013303A">
        <w:t>2</w:t>
      </w:r>
      <w:r w:rsidRPr="00FA57E5">
        <w:t>%                                                   0-5%</w:t>
      </w:r>
    </w:p>
    <w:p w:rsidR="002A4346" w:rsidRPr="00FA57E5" w:rsidRDefault="002A4346" w:rsidP="00E53805">
      <w:pPr>
        <w:jc w:val="both"/>
      </w:pPr>
      <w:r>
        <w:t xml:space="preserve">Базофилы </w:t>
      </w:r>
      <w:r w:rsidR="0013303A">
        <w:t>1</w:t>
      </w:r>
      <w:r w:rsidRPr="00FA57E5">
        <w:t>%                                                      0-1%</w:t>
      </w:r>
    </w:p>
    <w:p w:rsidR="002A4346" w:rsidRPr="00FA57E5" w:rsidRDefault="002A4346" w:rsidP="00E53805">
      <w:pPr>
        <w:jc w:val="both"/>
      </w:pPr>
      <w:r>
        <w:t xml:space="preserve">Лимфоциты </w:t>
      </w:r>
      <w:r w:rsidR="0013303A">
        <w:t>36</w:t>
      </w:r>
      <w:r w:rsidRPr="00FA57E5">
        <w:t>%                                                    18-40%</w:t>
      </w:r>
    </w:p>
    <w:p w:rsidR="002A4346" w:rsidRDefault="002A4346" w:rsidP="00E53805">
      <w:pPr>
        <w:jc w:val="both"/>
      </w:pPr>
      <w:r>
        <w:t xml:space="preserve">Моноциты </w:t>
      </w:r>
      <w:r w:rsidR="0013303A">
        <w:t>4%</w:t>
      </w:r>
      <w:r w:rsidRPr="00FA57E5">
        <w:t xml:space="preserve">                                                          2-9%           </w:t>
      </w:r>
      <w:r>
        <w:t xml:space="preserve"> </w:t>
      </w:r>
    </w:p>
    <w:p w:rsidR="002A4346" w:rsidRDefault="002A4346" w:rsidP="00E53805">
      <w:pPr>
        <w:jc w:val="both"/>
      </w:pPr>
      <w:r>
        <w:t xml:space="preserve">СОЭ       </w:t>
      </w:r>
      <w:r w:rsidR="0013303A">
        <w:t>5</w:t>
      </w:r>
      <w:r>
        <w:t xml:space="preserve"> мм</w:t>
      </w:r>
      <w:r w:rsidRPr="00FA57E5">
        <w:t>/</w:t>
      </w:r>
      <w:r>
        <w:t>ч                                                      1-14 мм</w:t>
      </w:r>
      <w:r w:rsidRPr="00FA57E5">
        <w:t>/</w:t>
      </w:r>
      <w:r>
        <w:t>ч</w:t>
      </w:r>
    </w:p>
    <w:p w:rsidR="002A4346" w:rsidRDefault="006A6ED1" w:rsidP="002A4346">
      <w:r>
        <w:t>Гематокрит</w:t>
      </w:r>
      <w:r w:rsidR="002A4346">
        <w:t xml:space="preserve"> 4</w:t>
      </w:r>
      <w:r w:rsidR="002A4346" w:rsidRPr="00086EEE">
        <w:t>4,66</w:t>
      </w:r>
      <w:r w:rsidR="002A4346" w:rsidRPr="00FA57E5">
        <w:t>%                                                       40-48%</w:t>
      </w:r>
    </w:p>
    <w:p w:rsidR="002A4346" w:rsidRDefault="002A4346" w:rsidP="002A4346">
      <w:r>
        <w:t xml:space="preserve">       </w:t>
      </w:r>
    </w:p>
    <w:p w:rsidR="002A4346" w:rsidRDefault="002A4346" w:rsidP="002A4346">
      <w:pPr>
        <w:jc w:val="both"/>
        <w:outlineLvl w:val="0"/>
        <w:rPr>
          <w:u w:val="single"/>
        </w:rPr>
      </w:pPr>
      <w:r>
        <w:rPr>
          <w:u w:val="single"/>
        </w:rPr>
        <w:t>Исследование мочи (</w:t>
      </w:r>
      <w:r w:rsidR="0013303A">
        <w:rPr>
          <w:u w:val="single"/>
        </w:rPr>
        <w:t>25.11.03)</w:t>
      </w:r>
    </w:p>
    <w:p w:rsidR="002A4346" w:rsidRDefault="002A4346" w:rsidP="002A4346">
      <w:pPr>
        <w:jc w:val="both"/>
      </w:pPr>
      <w:r>
        <w:t>Количество  -  140мл.</w:t>
      </w:r>
    </w:p>
    <w:p w:rsidR="002A4346" w:rsidRDefault="002A4346" w:rsidP="002A4346">
      <w:pPr>
        <w:jc w:val="both"/>
      </w:pPr>
      <w:r>
        <w:t>Цвет              -   желтый</w:t>
      </w:r>
    </w:p>
    <w:p w:rsidR="002A4346" w:rsidRPr="00FA57E5" w:rsidRDefault="002A4346" w:rsidP="002A4346">
      <w:pPr>
        <w:jc w:val="both"/>
      </w:pPr>
      <w:r>
        <w:t>Реакция          -  ph</w:t>
      </w:r>
      <w:r w:rsidRPr="00FA57E5">
        <w:t xml:space="preserve">= </w:t>
      </w:r>
      <w:r w:rsidRPr="00086EEE">
        <w:t>6</w:t>
      </w:r>
    </w:p>
    <w:p w:rsidR="002A4346" w:rsidRDefault="002A4346" w:rsidP="002A4346">
      <w:pPr>
        <w:jc w:val="both"/>
      </w:pPr>
      <w:r>
        <w:t>Удельный вес  -   10</w:t>
      </w:r>
      <w:r w:rsidRPr="00086EEE">
        <w:t>1</w:t>
      </w:r>
      <w:r w:rsidR="0013303A">
        <w:t>5</w:t>
      </w:r>
    </w:p>
    <w:p w:rsidR="002A4346" w:rsidRDefault="002A4346" w:rsidP="002A4346">
      <w:pPr>
        <w:jc w:val="both"/>
      </w:pPr>
      <w:r>
        <w:t>Прозрачность  - прозрачная</w:t>
      </w:r>
    </w:p>
    <w:p w:rsidR="002A4346" w:rsidRDefault="002A4346" w:rsidP="002A4346">
      <w:pPr>
        <w:jc w:val="both"/>
      </w:pPr>
      <w:r>
        <w:t>Белок                -  нет</w:t>
      </w:r>
    </w:p>
    <w:p w:rsidR="002A4346" w:rsidRDefault="002A4346" w:rsidP="002A4346">
      <w:pPr>
        <w:jc w:val="both"/>
      </w:pPr>
      <w:r>
        <w:t>Желчные пигменты  - нет</w:t>
      </w:r>
    </w:p>
    <w:p w:rsidR="002A4346" w:rsidRDefault="002A4346" w:rsidP="002A4346">
      <w:pPr>
        <w:jc w:val="both"/>
      </w:pPr>
      <w:r>
        <w:t>Уробилин -  N</w:t>
      </w:r>
    </w:p>
    <w:p w:rsidR="002A4346" w:rsidRDefault="002A4346" w:rsidP="002A4346">
      <w:pPr>
        <w:jc w:val="both"/>
      </w:pPr>
      <w:r>
        <w:t>Эпит.клетки плоские –немного</w:t>
      </w:r>
    </w:p>
    <w:p w:rsidR="002A4346" w:rsidRDefault="002A4346" w:rsidP="002A4346">
      <w:pPr>
        <w:jc w:val="both"/>
      </w:pPr>
      <w:r>
        <w:t>Лейкоциты –</w:t>
      </w:r>
      <w:r w:rsidR="00D52D47">
        <w:t>единичные</w:t>
      </w:r>
      <w:r>
        <w:t xml:space="preserve"> в п</w:t>
      </w:r>
      <w:r w:rsidRPr="00FA57E5">
        <w:t>/</w:t>
      </w:r>
      <w:r>
        <w:t>зрения</w:t>
      </w:r>
    </w:p>
    <w:p w:rsidR="002A4346" w:rsidRDefault="002A4346" w:rsidP="002A4346">
      <w:pPr>
        <w:jc w:val="both"/>
      </w:pPr>
      <w:r>
        <w:t>Эритроциты – нет</w:t>
      </w:r>
    </w:p>
    <w:p w:rsidR="002A4346" w:rsidRDefault="002A4346" w:rsidP="002A4346">
      <w:pPr>
        <w:jc w:val="both"/>
      </w:pPr>
      <w:r>
        <w:t>Слизь – немного</w:t>
      </w:r>
    </w:p>
    <w:p w:rsidR="002A4346" w:rsidRDefault="002A4346" w:rsidP="002A4346">
      <w:pPr>
        <w:jc w:val="both"/>
      </w:pPr>
      <w:r>
        <w:t>Бактерии – умеренное кол-во</w:t>
      </w:r>
    </w:p>
    <w:p w:rsidR="002A4346" w:rsidRDefault="002A4346" w:rsidP="002A4346">
      <w:pPr>
        <w:jc w:val="both"/>
      </w:pPr>
    </w:p>
    <w:p w:rsidR="002A4346" w:rsidRDefault="002A4346" w:rsidP="002A4346">
      <w:pPr>
        <w:jc w:val="both"/>
      </w:pPr>
    </w:p>
    <w:p w:rsidR="002A4346" w:rsidRDefault="002A4346" w:rsidP="002A4346">
      <w:pPr>
        <w:rPr>
          <w:b/>
        </w:rPr>
      </w:pPr>
    </w:p>
    <w:p w:rsidR="002A4346" w:rsidRDefault="002A4346" w:rsidP="002A4346">
      <w:pPr>
        <w:spacing w:line="360" w:lineRule="auto"/>
        <w:ind w:right="-7" w:firstLine="284"/>
        <w:jc w:val="both"/>
        <w:rPr>
          <w:u w:val="single"/>
        </w:rPr>
      </w:pPr>
    </w:p>
    <w:p w:rsidR="006A6ED1" w:rsidRDefault="006A6ED1" w:rsidP="002A4346">
      <w:pPr>
        <w:spacing w:line="360" w:lineRule="auto"/>
        <w:ind w:right="-7" w:firstLine="284"/>
        <w:jc w:val="both"/>
        <w:rPr>
          <w:u w:val="single"/>
        </w:rPr>
      </w:pPr>
    </w:p>
    <w:p w:rsidR="006A6ED1" w:rsidRDefault="006A6ED1" w:rsidP="002A4346">
      <w:pPr>
        <w:spacing w:line="360" w:lineRule="auto"/>
        <w:ind w:right="-7" w:firstLine="284"/>
        <w:jc w:val="both"/>
        <w:rPr>
          <w:u w:val="single"/>
        </w:rPr>
      </w:pPr>
    </w:p>
    <w:p w:rsidR="002A4346" w:rsidRDefault="002A4346" w:rsidP="002A4346">
      <w:pPr>
        <w:spacing w:line="360" w:lineRule="auto"/>
        <w:ind w:right="-7" w:firstLine="284"/>
        <w:jc w:val="both"/>
      </w:pPr>
      <w:r>
        <w:rPr>
          <w:u w:val="single"/>
        </w:rPr>
        <w:t>Биохимический анализ крови</w:t>
      </w:r>
      <w:r>
        <w:t xml:space="preserve"> от </w:t>
      </w:r>
      <w:r w:rsidR="0013303A">
        <w:t>26.11.03</w:t>
      </w:r>
    </w:p>
    <w:p w:rsidR="002A4346" w:rsidRDefault="002A4346" w:rsidP="002A4346">
      <w:pPr>
        <w:spacing w:line="360" w:lineRule="auto"/>
        <w:ind w:right="-7" w:firstLine="284"/>
        <w:jc w:val="both"/>
      </w:pPr>
      <w:r>
        <w:t xml:space="preserve">                     Результат               норма</w:t>
      </w:r>
    </w:p>
    <w:p w:rsidR="002A4346" w:rsidRDefault="002A4346" w:rsidP="002A4346">
      <w:pPr>
        <w:spacing w:line="360" w:lineRule="auto"/>
        <w:ind w:right="-7" w:firstLine="284"/>
        <w:jc w:val="both"/>
      </w:pPr>
      <w:r>
        <w:t xml:space="preserve">АЛТ             </w:t>
      </w:r>
      <w:r w:rsidR="0013303A">
        <w:t>13</w:t>
      </w:r>
      <w:r>
        <w:t xml:space="preserve"> ед</w:t>
      </w:r>
      <w:r w:rsidRPr="00FA57E5">
        <w:t>/</w:t>
      </w:r>
      <w:r>
        <w:t>л                   10-40</w:t>
      </w:r>
    </w:p>
    <w:p w:rsidR="002A4346" w:rsidRDefault="002A4346" w:rsidP="002A4346">
      <w:pPr>
        <w:spacing w:line="360" w:lineRule="auto"/>
        <w:ind w:right="-7" w:firstLine="284"/>
        <w:jc w:val="both"/>
      </w:pPr>
      <w:r>
        <w:t xml:space="preserve">АСТ              </w:t>
      </w:r>
      <w:r w:rsidR="0013303A">
        <w:t>15</w:t>
      </w:r>
      <w:r>
        <w:t xml:space="preserve"> ед</w:t>
      </w:r>
      <w:r w:rsidRPr="00FA57E5">
        <w:t>/</w:t>
      </w:r>
      <w:r>
        <w:t>л                  10-40</w:t>
      </w:r>
    </w:p>
    <w:p w:rsidR="002A4346" w:rsidRDefault="002A4346" w:rsidP="002A4346">
      <w:pPr>
        <w:spacing w:line="360" w:lineRule="auto"/>
        <w:ind w:right="-7" w:firstLine="284"/>
        <w:jc w:val="both"/>
      </w:pPr>
      <w:r>
        <w:t xml:space="preserve">γ-ГТ              </w:t>
      </w:r>
      <w:r w:rsidR="0013303A">
        <w:t>11,4</w:t>
      </w:r>
      <w:r>
        <w:t xml:space="preserve"> ед</w:t>
      </w:r>
      <w:r w:rsidRPr="00FA57E5">
        <w:t>/</w:t>
      </w:r>
      <w:r>
        <w:t xml:space="preserve">л                  11-61  </w:t>
      </w:r>
    </w:p>
    <w:p w:rsidR="002A4346" w:rsidRDefault="002A4346" w:rsidP="002A4346">
      <w:pPr>
        <w:spacing w:line="360" w:lineRule="auto"/>
        <w:ind w:right="-7" w:firstLine="284"/>
        <w:jc w:val="both"/>
      </w:pPr>
      <w:r>
        <w:t xml:space="preserve">Белок общий  </w:t>
      </w:r>
      <w:r w:rsidR="0013303A">
        <w:t>66</w:t>
      </w:r>
      <w:r>
        <w:t>г</w:t>
      </w:r>
      <w:r w:rsidRPr="00FA57E5">
        <w:t>./</w:t>
      </w:r>
      <w:r>
        <w:t>л                    6</w:t>
      </w:r>
      <w:r w:rsidR="0013303A">
        <w:t>0 - 80</w:t>
      </w:r>
    </w:p>
    <w:p w:rsidR="002A4346" w:rsidRDefault="002A4346" w:rsidP="002A4346">
      <w:pPr>
        <w:spacing w:line="360" w:lineRule="auto"/>
        <w:ind w:right="-7" w:firstLine="284"/>
        <w:jc w:val="both"/>
      </w:pPr>
      <w:r>
        <w:t xml:space="preserve">Глюкоза           </w:t>
      </w:r>
      <w:r w:rsidR="0013303A">
        <w:t>5,3 ммоль</w:t>
      </w:r>
      <w:r w:rsidR="0013303A" w:rsidRPr="00E565D5">
        <w:t>/</w:t>
      </w:r>
      <w:r w:rsidR="0013303A">
        <w:t>л</w:t>
      </w:r>
      <w:r>
        <w:t xml:space="preserve">            </w:t>
      </w:r>
      <w:r w:rsidR="00E565D5">
        <w:t>3,3</w:t>
      </w:r>
      <w:r>
        <w:t>-</w:t>
      </w:r>
      <w:r w:rsidR="00E565D5">
        <w:t>5,5</w:t>
      </w:r>
    </w:p>
    <w:p w:rsidR="002A4346" w:rsidRDefault="002A4346" w:rsidP="002A4346">
      <w:pPr>
        <w:spacing w:line="360" w:lineRule="auto"/>
        <w:ind w:right="-7" w:firstLine="284"/>
        <w:jc w:val="both"/>
      </w:pPr>
      <w:r>
        <w:t>Креатинин</w:t>
      </w:r>
      <w:r>
        <w:tab/>
        <w:t xml:space="preserve">        </w:t>
      </w:r>
      <w:r w:rsidR="00E565D5">
        <w:t>108 мкмоль</w:t>
      </w:r>
      <w:r w:rsidR="00E565D5" w:rsidRPr="00E565D5">
        <w:t>/</w:t>
      </w:r>
      <w:r w:rsidR="00E565D5">
        <w:t>л</w:t>
      </w:r>
      <w:r>
        <w:t xml:space="preserve">            </w:t>
      </w:r>
      <w:r w:rsidR="00E565D5">
        <w:t>61- 115</w:t>
      </w:r>
    </w:p>
    <w:p w:rsidR="002A4346" w:rsidRDefault="002A4346" w:rsidP="002A4346">
      <w:pPr>
        <w:spacing w:line="360" w:lineRule="auto"/>
        <w:ind w:right="-7" w:firstLine="284"/>
        <w:jc w:val="both"/>
      </w:pPr>
      <w:r>
        <w:t>Мочев</w:t>
      </w:r>
      <w:r w:rsidR="00E565D5">
        <w:t>ина</w:t>
      </w:r>
      <w:r>
        <w:t xml:space="preserve"> </w:t>
      </w:r>
      <w:r w:rsidR="00E565D5">
        <w:t>4,7ммоль</w:t>
      </w:r>
      <w:r w:rsidR="00E565D5" w:rsidRPr="00E565D5">
        <w:t>/</w:t>
      </w:r>
      <w:r w:rsidR="00E565D5">
        <w:t>л</w:t>
      </w:r>
      <w:r>
        <w:t xml:space="preserve">            </w:t>
      </w:r>
      <w:r w:rsidR="00E565D5">
        <w:t>3,3-8,3</w:t>
      </w:r>
    </w:p>
    <w:p w:rsidR="00152B77" w:rsidRPr="00152B77" w:rsidRDefault="002A4346" w:rsidP="00152B77">
      <w:pPr>
        <w:ind w:right="-7" w:firstLine="284"/>
        <w:jc w:val="both"/>
      </w:pPr>
      <w:r w:rsidRPr="00152B77">
        <w:t xml:space="preserve">Билирубин общий </w:t>
      </w:r>
      <w:r w:rsidR="00152B77">
        <w:t xml:space="preserve"> 8,5 мкмоль</w:t>
      </w:r>
      <w:r w:rsidR="00152B77" w:rsidRPr="00152B77">
        <w:t>/</w:t>
      </w:r>
      <w:r w:rsidR="00152B77">
        <w:t>л</w:t>
      </w:r>
      <w:r w:rsidRPr="00152B77">
        <w:t xml:space="preserve">           </w:t>
      </w:r>
      <w:r w:rsidR="00152B77" w:rsidRPr="00152B77">
        <w:t>3,5 – 19 мкмоль/л</w:t>
      </w:r>
    </w:p>
    <w:p w:rsidR="002A4346" w:rsidRDefault="002A4346" w:rsidP="002A4346">
      <w:pPr>
        <w:spacing w:line="360" w:lineRule="auto"/>
        <w:ind w:right="-7" w:firstLine="284"/>
        <w:jc w:val="both"/>
      </w:pPr>
      <w:r>
        <w:t xml:space="preserve">Общий холестерин  </w:t>
      </w:r>
      <w:r w:rsidR="00E565D5">
        <w:t>6,1 ммоль</w:t>
      </w:r>
      <w:r w:rsidR="00E565D5" w:rsidRPr="00E565D5">
        <w:t>/</w:t>
      </w:r>
      <w:r w:rsidR="00E565D5">
        <w:t>л</w:t>
      </w:r>
      <w:r>
        <w:t xml:space="preserve">         </w:t>
      </w:r>
      <w:r w:rsidR="00E565D5">
        <w:t>3,6-6,1</w:t>
      </w:r>
    </w:p>
    <w:p w:rsidR="00E565D5" w:rsidRPr="000126BB" w:rsidRDefault="00E565D5" w:rsidP="002A4346">
      <w:pPr>
        <w:spacing w:line="360" w:lineRule="auto"/>
        <w:ind w:right="-7" w:firstLine="284"/>
        <w:jc w:val="both"/>
      </w:pPr>
      <w:r w:rsidRPr="004D4B19">
        <w:t>Амилаза</w:t>
      </w:r>
      <w:r w:rsidR="004D4B19">
        <w:t xml:space="preserve">                     76ед</w:t>
      </w:r>
      <w:r w:rsidR="004D4B19" w:rsidRPr="00D52D47">
        <w:t>/</w:t>
      </w:r>
      <w:r w:rsidR="004D4B19">
        <w:t>л               25- 125</w:t>
      </w:r>
      <w:r>
        <w:t xml:space="preserve"> </w:t>
      </w:r>
    </w:p>
    <w:p w:rsidR="002A4346" w:rsidRPr="00E25D69" w:rsidRDefault="002A4346" w:rsidP="002A4346">
      <w:pPr>
        <w:spacing w:line="360" w:lineRule="auto"/>
        <w:ind w:right="-7" w:firstLine="284"/>
        <w:jc w:val="both"/>
      </w:pPr>
      <w:r>
        <w:rPr>
          <w:u w:val="single"/>
        </w:rPr>
        <w:t>Иммунологический анализ</w:t>
      </w:r>
      <w:r>
        <w:t xml:space="preserve"> от </w:t>
      </w:r>
      <w:r w:rsidR="00E565D5">
        <w:t>26.11.03</w:t>
      </w:r>
    </w:p>
    <w:p w:rsidR="002A4346" w:rsidRDefault="002A4346" w:rsidP="002A4346">
      <w:pPr>
        <w:spacing w:line="360" w:lineRule="auto"/>
        <w:ind w:right="-7" w:firstLine="284"/>
        <w:jc w:val="both"/>
      </w:pPr>
      <w:r>
        <w:t>HbsAg</w:t>
      </w:r>
      <w:r w:rsidRPr="00FA57E5">
        <w:t xml:space="preserve">- </w:t>
      </w:r>
      <w:r>
        <w:t>отр</w:t>
      </w:r>
    </w:p>
    <w:p w:rsidR="002A4346" w:rsidRDefault="002A4346" w:rsidP="002A4346">
      <w:pPr>
        <w:spacing w:line="360" w:lineRule="auto"/>
        <w:ind w:right="-7" w:firstLine="284"/>
        <w:jc w:val="both"/>
      </w:pPr>
      <w:r>
        <w:t>HbsAb – отр.</w:t>
      </w:r>
    </w:p>
    <w:p w:rsidR="002A4346" w:rsidRPr="00FA57E5" w:rsidRDefault="002A4346" w:rsidP="002A4346">
      <w:pPr>
        <w:spacing w:line="360" w:lineRule="auto"/>
        <w:ind w:right="-7" w:firstLine="284"/>
        <w:jc w:val="both"/>
      </w:pPr>
      <w:r>
        <w:t>HbeAb- отр.</w:t>
      </w:r>
    </w:p>
    <w:p w:rsidR="002A4346" w:rsidRPr="00FA57E5" w:rsidRDefault="002A4346" w:rsidP="002A4346">
      <w:pPr>
        <w:spacing w:line="360" w:lineRule="auto"/>
        <w:ind w:right="-7" w:firstLine="284"/>
        <w:jc w:val="both"/>
      </w:pPr>
      <w:r>
        <w:t>HbeAg</w:t>
      </w:r>
      <w:r w:rsidRPr="00FA57E5">
        <w:t xml:space="preserve"> – </w:t>
      </w:r>
      <w:r>
        <w:t>отр.</w:t>
      </w:r>
    </w:p>
    <w:p w:rsidR="002A4346" w:rsidRPr="00FA57E5" w:rsidRDefault="002A4346" w:rsidP="002A4346">
      <w:pPr>
        <w:spacing w:line="360" w:lineRule="auto"/>
        <w:ind w:right="-7" w:firstLine="284"/>
        <w:jc w:val="both"/>
      </w:pPr>
      <w:r>
        <w:t>HbcorAB( суммарно)</w:t>
      </w:r>
      <w:r w:rsidRPr="00FA57E5">
        <w:t xml:space="preserve"> – </w:t>
      </w:r>
      <w:r>
        <w:t>отр.</w:t>
      </w:r>
    </w:p>
    <w:p w:rsidR="002A4346" w:rsidRDefault="002A4346" w:rsidP="002A4346">
      <w:pPr>
        <w:spacing w:line="360" w:lineRule="auto"/>
        <w:ind w:right="-7" w:firstLine="284"/>
        <w:jc w:val="both"/>
      </w:pPr>
      <w:r>
        <w:t>HCVAb</w:t>
      </w:r>
      <w:r w:rsidRPr="00FA57E5">
        <w:t xml:space="preserve"> – </w:t>
      </w:r>
      <w:r>
        <w:t>отр.</w:t>
      </w:r>
    </w:p>
    <w:p w:rsidR="002A4346" w:rsidRDefault="002A4346" w:rsidP="002A4346">
      <w:pPr>
        <w:spacing w:line="360" w:lineRule="auto"/>
        <w:ind w:right="-7" w:firstLine="284"/>
        <w:jc w:val="both"/>
      </w:pPr>
    </w:p>
    <w:p w:rsidR="002A4346" w:rsidRDefault="002A4346" w:rsidP="002A4346">
      <w:pPr>
        <w:spacing w:line="360" w:lineRule="auto"/>
        <w:ind w:right="-7" w:firstLine="284"/>
        <w:jc w:val="both"/>
      </w:pPr>
      <w:r w:rsidRPr="002A4346">
        <w:rPr>
          <w:lang w:val="en-US"/>
        </w:rPr>
        <w:tab/>
      </w:r>
      <w:r w:rsidRPr="002A4346">
        <w:rPr>
          <w:lang w:val="en-US"/>
        </w:rPr>
        <w:tab/>
      </w:r>
    </w:p>
    <w:p w:rsidR="002A4346" w:rsidRPr="00E25D69" w:rsidRDefault="002A4346" w:rsidP="002A4346">
      <w:pPr>
        <w:spacing w:line="360" w:lineRule="auto"/>
        <w:ind w:right="-7" w:firstLine="284"/>
        <w:jc w:val="both"/>
        <w:rPr>
          <w:b/>
          <w:sz w:val="28"/>
          <w:szCs w:val="28"/>
          <w:u w:val="single"/>
        </w:rPr>
      </w:pPr>
      <w:r>
        <w:rPr>
          <w:b/>
          <w:sz w:val="28"/>
          <w:szCs w:val="28"/>
          <w:u w:val="single"/>
        </w:rPr>
        <w:t>И</w:t>
      </w:r>
      <w:r w:rsidRPr="00E25D69">
        <w:rPr>
          <w:b/>
          <w:sz w:val="28"/>
          <w:szCs w:val="28"/>
          <w:u w:val="single"/>
        </w:rPr>
        <w:t>нструментальные методы исследования</w:t>
      </w:r>
    </w:p>
    <w:p w:rsidR="002A4346" w:rsidRDefault="002A4346" w:rsidP="002A4346">
      <w:pPr>
        <w:spacing w:line="360" w:lineRule="auto"/>
        <w:ind w:right="-7" w:firstLine="284"/>
        <w:jc w:val="both"/>
        <w:outlineLvl w:val="0"/>
        <w:rPr>
          <w:b/>
        </w:rPr>
      </w:pPr>
      <w:r>
        <w:rPr>
          <w:b/>
          <w:sz w:val="28"/>
        </w:rPr>
        <w:t xml:space="preserve"> </w:t>
      </w:r>
      <w:r w:rsidR="006A6ED1">
        <w:rPr>
          <w:b/>
        </w:rPr>
        <w:t>Ультразвуковое</w:t>
      </w:r>
      <w:r>
        <w:rPr>
          <w:b/>
        </w:rPr>
        <w:t xml:space="preserve"> исследование органов брюшной полости. </w:t>
      </w:r>
      <w:r w:rsidR="00D52D47">
        <w:rPr>
          <w:b/>
        </w:rPr>
        <w:t>25.11</w:t>
      </w:r>
      <w:r>
        <w:rPr>
          <w:b/>
        </w:rPr>
        <w:t>.0</w:t>
      </w:r>
      <w:r w:rsidR="00AC6913">
        <w:rPr>
          <w:b/>
        </w:rPr>
        <w:t>3</w:t>
      </w:r>
    </w:p>
    <w:p w:rsidR="002A4346" w:rsidRDefault="00D52D47" w:rsidP="00D52D47">
      <w:pPr>
        <w:ind w:right="-7" w:firstLine="284"/>
        <w:jc w:val="both"/>
      </w:pPr>
      <w:r>
        <w:t>В брюшной полости свободной жидкости не выявлено.</w:t>
      </w:r>
      <w:r w:rsidR="006A6ED1">
        <w:t xml:space="preserve"> </w:t>
      </w:r>
      <w:r w:rsidR="002A4346" w:rsidRPr="003D07FE">
        <w:rPr>
          <w:u w:val="single"/>
        </w:rPr>
        <w:t xml:space="preserve">Печень увеличена </w:t>
      </w:r>
      <w:r w:rsidR="006A6ED1">
        <w:t>за счет обеих долей</w:t>
      </w:r>
      <w:r>
        <w:t>,</w:t>
      </w:r>
      <w:r w:rsidR="002A4346">
        <w:t xml:space="preserve">контур </w:t>
      </w:r>
      <w:r w:rsidR="002A4346" w:rsidRPr="003D07FE">
        <w:rPr>
          <w:u w:val="single"/>
        </w:rPr>
        <w:t>волнистый, паренхима печени с умеренными диффузными изменениями.</w:t>
      </w:r>
      <w:r w:rsidR="002A4346">
        <w:t xml:space="preserve"> Внутри и внепеченочные желчные протоки не расширены. </w:t>
      </w:r>
    </w:p>
    <w:p w:rsidR="002A4346" w:rsidRPr="007C4F46" w:rsidRDefault="002A4346" w:rsidP="00D52D47">
      <w:pPr>
        <w:ind w:right="-7" w:firstLine="284"/>
        <w:jc w:val="both"/>
      </w:pPr>
      <w:r>
        <w:t>Жел</w:t>
      </w:r>
      <w:r w:rsidR="006A6ED1">
        <w:t>чный пузырь нормальных размеров</w:t>
      </w:r>
      <w:r w:rsidRPr="001A4D1A">
        <w:t>,</w:t>
      </w:r>
      <w:r>
        <w:t xml:space="preserve"> неправильной формы</w:t>
      </w:r>
      <w:r w:rsidRPr="001A4D1A">
        <w:t xml:space="preserve">, </w:t>
      </w:r>
      <w:r>
        <w:t>стенки уплотнены регионарно утолщены</w:t>
      </w:r>
      <w:r w:rsidRPr="001A4D1A">
        <w:t>,</w:t>
      </w:r>
      <w:r>
        <w:t xml:space="preserve"> камней нет. Поджелудочная железа не увеличена контуры ровные </w:t>
      </w:r>
      <w:r w:rsidRPr="007C4F46">
        <w:t xml:space="preserve">паренхима </w:t>
      </w:r>
      <w:r w:rsidR="00490FCF" w:rsidRPr="007C4F46">
        <w:t>нормальной</w:t>
      </w:r>
      <w:r w:rsidRPr="007C4F46">
        <w:t xml:space="preserve"> эхогенности.</w:t>
      </w:r>
    </w:p>
    <w:p w:rsidR="002A4346" w:rsidRDefault="002A4346" w:rsidP="00D52D47">
      <w:pPr>
        <w:ind w:right="-7" w:firstLine="284"/>
        <w:jc w:val="both"/>
      </w:pPr>
      <w:r w:rsidRPr="007C4F46">
        <w:t xml:space="preserve">Селезенка </w:t>
      </w:r>
      <w:r w:rsidR="007C4F46" w:rsidRPr="007C4F46">
        <w:t>не</w:t>
      </w:r>
      <w:r w:rsidR="007C4F46">
        <w:t xml:space="preserve"> </w:t>
      </w:r>
      <w:r w:rsidRPr="007C4F46">
        <w:t>увеличена</w:t>
      </w:r>
      <w:r w:rsidR="007C4F46">
        <w:t>,</w:t>
      </w:r>
      <w:r>
        <w:t xml:space="preserve"> контуры ровные паренхима умеренно гипоэхогенна. </w:t>
      </w:r>
    </w:p>
    <w:p w:rsidR="002A4346" w:rsidRDefault="002A4346" w:rsidP="00D52D47">
      <w:pPr>
        <w:ind w:right="-7" w:firstLine="284"/>
        <w:jc w:val="both"/>
      </w:pPr>
      <w:r>
        <w:t>Почки без особенностей.</w:t>
      </w:r>
    </w:p>
    <w:p w:rsidR="002A4346" w:rsidRPr="0052105D" w:rsidRDefault="002A4346" w:rsidP="002A4346">
      <w:pPr>
        <w:spacing w:line="360" w:lineRule="auto"/>
        <w:ind w:right="-7" w:firstLine="284"/>
        <w:jc w:val="both"/>
      </w:pPr>
    </w:p>
    <w:p w:rsidR="002A4346" w:rsidRDefault="002A4346" w:rsidP="002A4346">
      <w:pPr>
        <w:spacing w:line="360" w:lineRule="auto"/>
        <w:ind w:right="-7" w:firstLine="284"/>
        <w:jc w:val="both"/>
        <w:outlineLvl w:val="0"/>
        <w:rPr>
          <w:b/>
        </w:rPr>
      </w:pPr>
      <w:r>
        <w:rPr>
          <w:b/>
        </w:rPr>
        <w:t xml:space="preserve">                 Эзо</w:t>
      </w:r>
      <w:r w:rsidR="00AC6913">
        <w:rPr>
          <w:b/>
        </w:rPr>
        <w:t>фагогастродуоденоскопия. (25.11.03</w:t>
      </w:r>
      <w:r>
        <w:rPr>
          <w:b/>
        </w:rPr>
        <w:t>)</w:t>
      </w:r>
    </w:p>
    <w:p w:rsidR="00AC6913" w:rsidRPr="00AC6913" w:rsidRDefault="00AC6913" w:rsidP="00AC6913">
      <w:pPr>
        <w:jc w:val="both"/>
      </w:pPr>
      <w:r w:rsidRPr="00AC6913">
        <w:t xml:space="preserve">В пищеводе без особенностей. В желудке жидкость, слизь. </w:t>
      </w:r>
      <w:r w:rsidRPr="003D07FE">
        <w:rPr>
          <w:u w:val="single"/>
        </w:rPr>
        <w:t xml:space="preserve">Слизистая </w:t>
      </w:r>
      <w:r w:rsidR="003D07FE" w:rsidRPr="003D07FE">
        <w:rPr>
          <w:u w:val="single"/>
        </w:rPr>
        <w:t>резко отечна, гиперемирована, утолщена</w:t>
      </w:r>
      <w:r w:rsidRPr="003D07FE">
        <w:rPr>
          <w:u w:val="single"/>
        </w:rPr>
        <w:t>. В луковице 12-перстной кишки</w:t>
      </w:r>
      <w:r w:rsidR="003D07FE" w:rsidRPr="003D07FE">
        <w:rPr>
          <w:u w:val="single"/>
        </w:rPr>
        <w:t xml:space="preserve"> по передней стенке</w:t>
      </w:r>
      <w:r w:rsidRPr="003D07FE">
        <w:rPr>
          <w:u w:val="single"/>
        </w:rPr>
        <w:t xml:space="preserve"> язвенный дефект диаметром 6-7 мм.</w:t>
      </w:r>
      <w:r w:rsidR="003D07FE" w:rsidRPr="003D07FE">
        <w:rPr>
          <w:u w:val="single"/>
        </w:rPr>
        <w:t xml:space="preserve"> </w:t>
      </w:r>
      <w:r w:rsidRPr="00AC6913">
        <w:t>Постбульбарный отдел без особенностей.</w:t>
      </w:r>
    </w:p>
    <w:p w:rsidR="00AC6913" w:rsidRDefault="00AC6913" w:rsidP="00AC6913">
      <w:pPr>
        <w:jc w:val="both"/>
      </w:pPr>
      <w:r w:rsidRPr="00AC6913">
        <w:t xml:space="preserve">       </w:t>
      </w:r>
      <w:r w:rsidRPr="00AC6913">
        <w:rPr>
          <w:i/>
          <w:iCs/>
        </w:rPr>
        <w:t>Заключение:</w:t>
      </w:r>
      <w:r w:rsidRPr="00AC6913">
        <w:t xml:space="preserve"> </w:t>
      </w:r>
      <w:r>
        <w:t>гастрит, язва 12-перстной кишки</w:t>
      </w:r>
    </w:p>
    <w:p w:rsidR="003D07FE" w:rsidRDefault="003D07FE" w:rsidP="00AC6913">
      <w:pPr>
        <w:jc w:val="both"/>
      </w:pPr>
    </w:p>
    <w:p w:rsidR="006A6ED1" w:rsidRDefault="006A6ED1" w:rsidP="003D07FE">
      <w:pPr>
        <w:spacing w:line="360" w:lineRule="auto"/>
        <w:ind w:right="-7" w:firstLine="284"/>
        <w:jc w:val="both"/>
        <w:outlineLvl w:val="0"/>
        <w:rPr>
          <w:b/>
        </w:rPr>
      </w:pPr>
    </w:p>
    <w:p w:rsidR="006A6ED1" w:rsidRDefault="006A6ED1" w:rsidP="003D07FE">
      <w:pPr>
        <w:spacing w:line="360" w:lineRule="auto"/>
        <w:ind w:right="-7" w:firstLine="284"/>
        <w:jc w:val="both"/>
        <w:outlineLvl w:val="0"/>
        <w:rPr>
          <w:b/>
        </w:rPr>
      </w:pPr>
    </w:p>
    <w:p w:rsidR="003D07FE" w:rsidRDefault="003D07FE" w:rsidP="003D07FE">
      <w:pPr>
        <w:spacing w:line="360" w:lineRule="auto"/>
        <w:ind w:right="-7" w:firstLine="284"/>
        <w:jc w:val="both"/>
        <w:outlineLvl w:val="0"/>
        <w:rPr>
          <w:b/>
        </w:rPr>
      </w:pPr>
      <w:r>
        <w:rPr>
          <w:b/>
        </w:rPr>
        <w:t>Эзофагогастродуоденоскопия. (5.12.03)</w:t>
      </w:r>
    </w:p>
    <w:p w:rsidR="003D07FE" w:rsidRPr="003D07FE" w:rsidRDefault="003D07FE" w:rsidP="003D07FE">
      <w:pPr>
        <w:ind w:right="-7" w:firstLine="284"/>
        <w:jc w:val="both"/>
        <w:outlineLvl w:val="0"/>
      </w:pPr>
      <w:r>
        <w:t>Динамики нет. Сохранен глубокий дефект в луковице 12-перстной кишки. Дно покрыто фибрином</w:t>
      </w:r>
    </w:p>
    <w:p w:rsidR="003D07FE" w:rsidRDefault="003D07FE" w:rsidP="003D07FE">
      <w:pPr>
        <w:jc w:val="both"/>
      </w:pPr>
    </w:p>
    <w:p w:rsidR="00AC6913" w:rsidRPr="00AC6913" w:rsidRDefault="00AC6913" w:rsidP="00AC6913">
      <w:pPr>
        <w:jc w:val="both"/>
      </w:pPr>
    </w:p>
    <w:p w:rsidR="00AC6913" w:rsidRDefault="00AC6913" w:rsidP="00AC6913">
      <w:pPr>
        <w:spacing w:line="360" w:lineRule="auto"/>
        <w:ind w:right="-7" w:firstLine="284"/>
        <w:jc w:val="both"/>
        <w:outlineLvl w:val="0"/>
        <w:rPr>
          <w:b/>
        </w:rPr>
      </w:pPr>
      <w:r>
        <w:rPr>
          <w:b/>
        </w:rPr>
        <w:t>Эзофагогастродуоденоскопия. (15.12.03)</w:t>
      </w:r>
    </w:p>
    <w:p w:rsidR="00AC6913" w:rsidRDefault="00AC6913" w:rsidP="003D07FE">
      <w:pPr>
        <w:ind w:right="-7" w:firstLine="284"/>
        <w:jc w:val="both"/>
        <w:outlineLvl w:val="0"/>
      </w:pPr>
      <w:r>
        <w:t>Незначительная положительная динамика</w:t>
      </w:r>
      <w:r w:rsidRPr="00AC6913">
        <w:t>:</w:t>
      </w:r>
      <w:r>
        <w:t xml:space="preserve"> язвенный дефект 5-6 мм, покрыт фибрином.</w:t>
      </w:r>
    </w:p>
    <w:p w:rsidR="00AC6913" w:rsidRPr="00AC6913" w:rsidRDefault="00AC6913" w:rsidP="003D07FE">
      <w:pPr>
        <w:ind w:right="-7" w:firstLine="284"/>
        <w:jc w:val="both"/>
        <w:outlineLvl w:val="0"/>
      </w:pPr>
      <w:r>
        <w:t>Заключение</w:t>
      </w:r>
      <w:r w:rsidRPr="00AC6913">
        <w:t>:</w:t>
      </w:r>
      <w:r>
        <w:t xml:space="preserve"> язва 12-перстной кишки в стадии начинающегося рубцевания</w:t>
      </w:r>
    </w:p>
    <w:p w:rsidR="00AC6913" w:rsidRDefault="00AC6913" w:rsidP="002A4346">
      <w:pPr>
        <w:pStyle w:val="20"/>
        <w:spacing w:line="360" w:lineRule="auto"/>
        <w:ind w:firstLine="720"/>
        <w:jc w:val="center"/>
        <w:rPr>
          <w:b/>
        </w:rPr>
      </w:pPr>
    </w:p>
    <w:p w:rsidR="002A4346" w:rsidRPr="000660C9" w:rsidRDefault="002A4346" w:rsidP="002A4346">
      <w:pPr>
        <w:pStyle w:val="a8"/>
      </w:pPr>
    </w:p>
    <w:p w:rsidR="002A4346" w:rsidRDefault="002A4346" w:rsidP="002A4346">
      <w:pPr>
        <w:pStyle w:val="a8"/>
        <w:outlineLvl w:val="0"/>
        <w:rPr>
          <w:b/>
        </w:rPr>
      </w:pPr>
      <w:r>
        <w:rPr>
          <w:b/>
        </w:rPr>
        <w:t xml:space="preserve">                   </w:t>
      </w:r>
      <w:r w:rsidR="006A6ED1">
        <w:rPr>
          <w:b/>
        </w:rPr>
        <w:t xml:space="preserve">                            ЭКГ (</w:t>
      </w:r>
      <w:r>
        <w:rPr>
          <w:b/>
        </w:rPr>
        <w:t>2</w:t>
      </w:r>
      <w:r w:rsidR="003D07FE">
        <w:rPr>
          <w:b/>
        </w:rPr>
        <w:t>6</w:t>
      </w:r>
      <w:r>
        <w:rPr>
          <w:b/>
        </w:rPr>
        <w:t>.</w:t>
      </w:r>
      <w:r w:rsidR="003D07FE">
        <w:rPr>
          <w:b/>
        </w:rPr>
        <w:t>11</w:t>
      </w:r>
      <w:r>
        <w:rPr>
          <w:b/>
        </w:rPr>
        <w:t>.0</w:t>
      </w:r>
      <w:r w:rsidR="003D07FE">
        <w:rPr>
          <w:b/>
        </w:rPr>
        <w:t>3</w:t>
      </w:r>
      <w:r>
        <w:rPr>
          <w:b/>
        </w:rPr>
        <w:t>)</w:t>
      </w:r>
    </w:p>
    <w:p w:rsidR="002A4346" w:rsidRDefault="002A4346" w:rsidP="002A4346">
      <w:pPr>
        <w:pStyle w:val="a8"/>
      </w:pPr>
      <w:r>
        <w:t xml:space="preserve">Синусовая тахикардия. Отклонение электрической оси сердца влево. ЧСС – </w:t>
      </w:r>
      <w:r w:rsidR="003D07FE">
        <w:t>90</w:t>
      </w:r>
      <w:r>
        <w:t xml:space="preserve"> в минуту</w:t>
      </w:r>
      <w:r w:rsidRPr="00C466C0">
        <w:t>,</w:t>
      </w:r>
      <w:r>
        <w:t xml:space="preserve"> ритм синусовый</w:t>
      </w:r>
      <w:r w:rsidRPr="003D07FE">
        <w:rPr>
          <w:u w:val="single"/>
        </w:rPr>
        <w:t>.</w:t>
      </w:r>
      <w:r w:rsidR="003D07FE" w:rsidRPr="003D07FE">
        <w:rPr>
          <w:u w:val="single"/>
        </w:rPr>
        <w:t xml:space="preserve"> Единичная желудочковая экстрасистола</w:t>
      </w:r>
    </w:p>
    <w:p w:rsidR="002A4346" w:rsidRPr="00FE49E9" w:rsidRDefault="002A4346" w:rsidP="002A4346">
      <w:pPr>
        <w:ind w:right="-7"/>
        <w:jc w:val="both"/>
      </w:pPr>
    </w:p>
    <w:p w:rsidR="00782B33" w:rsidRDefault="008230C5" w:rsidP="00782B33">
      <w:pPr>
        <w:jc w:val="both"/>
      </w:pPr>
      <w:r w:rsidRPr="00F565D4">
        <w:t xml:space="preserve">     </w:t>
      </w:r>
      <w:r w:rsidR="007C4F46" w:rsidRPr="007C4F46">
        <w:rPr>
          <w:b/>
        </w:rPr>
        <w:t xml:space="preserve">Предварительный </w:t>
      </w:r>
      <w:r w:rsidR="00782B33" w:rsidRPr="007C4F46">
        <w:rPr>
          <w:b/>
        </w:rPr>
        <w:t xml:space="preserve"> </w:t>
      </w:r>
      <w:r w:rsidR="00782B33" w:rsidRPr="00C303B9">
        <w:rPr>
          <w:b/>
        </w:rPr>
        <w:t>диагноз</w:t>
      </w:r>
      <w:r w:rsidR="00782B33" w:rsidRPr="00C303B9">
        <w:t>:</w:t>
      </w:r>
    </w:p>
    <w:p w:rsidR="005A2696" w:rsidRDefault="00782B33" w:rsidP="00782B33">
      <w:pPr>
        <w:numPr>
          <w:ilvl w:val="0"/>
          <w:numId w:val="7"/>
        </w:numPr>
        <w:jc w:val="both"/>
      </w:pPr>
      <w:r w:rsidRPr="00DC1213">
        <w:rPr>
          <w:i/>
        </w:rPr>
        <w:t>Основное заболевание</w:t>
      </w:r>
      <w:r w:rsidRPr="00DC1213">
        <w:t>:</w:t>
      </w:r>
      <w:r>
        <w:t xml:space="preserve"> </w:t>
      </w:r>
      <w:r w:rsidR="005A2696">
        <w:t>Я</w:t>
      </w:r>
      <w:r>
        <w:t xml:space="preserve">звенная болезнь двенадцатиперстной кишки, впервые выявленная, острая форма, средняя язва передней стенки луковицы двенадцатиперстной кишки.  </w:t>
      </w:r>
    </w:p>
    <w:p w:rsidR="00782B33" w:rsidRDefault="00782B33" w:rsidP="00782B33">
      <w:pPr>
        <w:numPr>
          <w:ilvl w:val="0"/>
          <w:numId w:val="7"/>
        </w:numPr>
        <w:jc w:val="both"/>
      </w:pPr>
      <w:r w:rsidRPr="00DC1213">
        <w:rPr>
          <w:i/>
        </w:rPr>
        <w:t>Сопутствующие заболевания</w:t>
      </w:r>
      <w:r w:rsidRPr="00DC1213">
        <w:t>:</w:t>
      </w:r>
      <w:r w:rsidR="005A2696">
        <w:t xml:space="preserve"> Желудочковая экстрасистолия.</w:t>
      </w:r>
    </w:p>
    <w:p w:rsidR="005A2696" w:rsidRDefault="005A2696" w:rsidP="005A2696">
      <w:pPr>
        <w:ind w:left="60"/>
        <w:jc w:val="both"/>
        <w:rPr>
          <w:b/>
        </w:rPr>
      </w:pPr>
    </w:p>
    <w:p w:rsidR="007C4F46" w:rsidRDefault="007C4F46" w:rsidP="007C4F46">
      <w:pPr>
        <w:jc w:val="both"/>
        <w:rPr>
          <w:b/>
        </w:rPr>
      </w:pPr>
      <w:r>
        <w:rPr>
          <w:b/>
        </w:rPr>
        <w:t>Дифференциальный диагноз</w:t>
      </w:r>
    </w:p>
    <w:p w:rsidR="007C4F46" w:rsidRPr="007C4F46" w:rsidRDefault="007C4F46" w:rsidP="007C4F46">
      <w:pPr>
        <w:pStyle w:val="a8"/>
      </w:pPr>
      <w:r>
        <w:t>В область дифференциальной диагностики необходимо включать</w:t>
      </w:r>
      <w:r w:rsidRPr="007C4F46">
        <w:t>:</w:t>
      </w:r>
    </w:p>
    <w:p w:rsidR="001C726C" w:rsidRDefault="001C726C" w:rsidP="007C4F46">
      <w:pPr>
        <w:pStyle w:val="a8"/>
        <w:numPr>
          <w:ilvl w:val="0"/>
          <w:numId w:val="10"/>
        </w:numPr>
      </w:pPr>
      <w:r w:rsidRPr="001F6FCB">
        <w:rPr>
          <w:u w:val="single"/>
        </w:rPr>
        <w:t>симптоматические гастродуоденальные язвы</w:t>
      </w:r>
      <w:r w:rsidRPr="001F6FCB">
        <w:t xml:space="preserve"> часто возникают остро (иногда сразу проявляясь желудочно-кишечным кровотечением), отличаются нетипичной клинической картиной (например, слабой выраженностью или даже отсутствием боли, сезонности обострений, невысокими или резко повышенными показателями кислотообразующей функции желудка), их развитие четко связано с предшествующим заболеванием (цирроз печени, инфаркт миокарда и др.) или другими причинами</w:t>
      </w:r>
    </w:p>
    <w:p w:rsidR="00E92698" w:rsidRDefault="001C726C" w:rsidP="00E92698">
      <w:pPr>
        <w:pStyle w:val="a8"/>
        <w:numPr>
          <w:ilvl w:val="1"/>
          <w:numId w:val="10"/>
        </w:numPr>
      </w:pPr>
      <w:r>
        <w:t>стрессовые гастродуоденальные язвы – язвенные поражения возникающие в экстремальных ситуациях( распространенных ожогах, ЧМТ, кровоизлияние в головной мозг</w:t>
      </w:r>
      <w:r w:rsidR="00E92698">
        <w:t>, инфаркт миокарда, сердечная недостаточность и др.), редко сопровождающиеся болевым синдромом и проявляющиеся с развитием осложнений – что не соответствует анамнезу и клинической картине у данного пациента, поэтому данный диагноз можно исключить</w:t>
      </w:r>
    </w:p>
    <w:p w:rsidR="00E92698" w:rsidRDefault="00E92698" w:rsidP="00E92698">
      <w:pPr>
        <w:pStyle w:val="a8"/>
        <w:numPr>
          <w:ilvl w:val="1"/>
          <w:numId w:val="10"/>
        </w:numPr>
      </w:pPr>
      <w:r>
        <w:t>лекарственные язвы – возникают при применении высоких доз и длительном лечении кортикостероидами, НПВП, резерпином,</w:t>
      </w:r>
      <w:r w:rsidR="006A6ED1">
        <w:t xml:space="preserve"> </w:t>
      </w:r>
      <w:r w:rsidR="0063153E">
        <w:t>цитостатиками, применение химиотерапии,</w:t>
      </w:r>
      <w:r>
        <w:t xml:space="preserve"> протекают бессимптомно, осложняются кровотечением – что не соответствует анамнезу и клинической картине у данного пациента, поэтому данный диагноз можно исключить</w:t>
      </w:r>
    </w:p>
    <w:p w:rsidR="001E14BF" w:rsidRDefault="006A6ED1" w:rsidP="001E14BF">
      <w:pPr>
        <w:pStyle w:val="a8"/>
        <w:numPr>
          <w:ilvl w:val="1"/>
          <w:numId w:val="10"/>
        </w:numPr>
      </w:pPr>
      <w:r>
        <w:rPr>
          <w:u w:val="single"/>
        </w:rPr>
        <w:t>Гастриному (</w:t>
      </w:r>
      <w:r w:rsidR="001E14BF" w:rsidRPr="001C726C">
        <w:rPr>
          <w:u w:val="single"/>
        </w:rPr>
        <w:t>синдром Золлингера-Эллисона</w:t>
      </w:r>
      <w:r w:rsidR="001E14BF">
        <w:t>), проявляющуюся рецидивирующими язвами, имеющими семейный характер, обильной диареей не прекращающейся при 72 часовом голодании, повышением сывороточного гастрина в 11 раз, базально</w:t>
      </w:r>
      <w:r>
        <w:t xml:space="preserve">й </w:t>
      </w:r>
      <w:r w:rsidR="001E14BF">
        <w:t>желудочной гиперсекрецией, положительной провокационной гастриновой пробой на введение кальция ,- данные симптомы отсутствуют у больного, поэтому данный диагноз можно исключить</w:t>
      </w:r>
    </w:p>
    <w:p w:rsidR="001C1546" w:rsidRDefault="00E92698" w:rsidP="001C1546">
      <w:pPr>
        <w:pStyle w:val="a8"/>
        <w:numPr>
          <w:ilvl w:val="1"/>
          <w:numId w:val="10"/>
        </w:numPr>
      </w:pPr>
      <w:r>
        <w:t>гастродуоденальные язвы при гиперпаратиреозе</w:t>
      </w:r>
      <w:r w:rsidR="001C1546">
        <w:t xml:space="preserve"> – у данного больного отсутствуют клинические и лабораторные признаки гиперпаратиреоза – , поэтому данный диагноз можно исключить</w:t>
      </w:r>
    </w:p>
    <w:p w:rsidR="00E92698" w:rsidRDefault="001C1546" w:rsidP="00E92698">
      <w:pPr>
        <w:pStyle w:val="a8"/>
        <w:numPr>
          <w:ilvl w:val="1"/>
          <w:numId w:val="10"/>
        </w:numPr>
      </w:pPr>
      <w:r>
        <w:t>гастродуоденальные язвы при заболеваниях сердечно-сосудистой системы – чаще локализуются в желудке, множественные, гигантские, характерны кровотечения данные симптомы отсутствуют у больного, поэтому данный диагноз можно исключить</w:t>
      </w:r>
    </w:p>
    <w:p w:rsidR="00551DEB" w:rsidRDefault="001C1546" w:rsidP="00551DEB">
      <w:pPr>
        <w:pStyle w:val="a8"/>
        <w:numPr>
          <w:ilvl w:val="1"/>
          <w:numId w:val="10"/>
        </w:numPr>
      </w:pPr>
      <w:r>
        <w:t>гепатогенные гастродуоденальные язвы – развиваются на фоне активного процесса в печени, характерно вялое торпидное течение, массивное кровотечение</w:t>
      </w:r>
      <w:r w:rsidR="00551DEB">
        <w:t xml:space="preserve"> - что не соответствует клинической картине у данного пациента, поэтому данный диагноз можно исключить</w:t>
      </w:r>
    </w:p>
    <w:p w:rsidR="001C1546" w:rsidRDefault="001C1546" w:rsidP="00551DEB">
      <w:pPr>
        <w:pStyle w:val="a8"/>
        <w:ind w:left="1903"/>
      </w:pPr>
    </w:p>
    <w:p w:rsidR="007C4F46" w:rsidRPr="00551DEB" w:rsidRDefault="007C4F46" w:rsidP="001E14BF">
      <w:pPr>
        <w:pStyle w:val="a8"/>
        <w:numPr>
          <w:ilvl w:val="0"/>
          <w:numId w:val="10"/>
        </w:numPr>
      </w:pPr>
      <w:r w:rsidRPr="00D40FBD">
        <w:rPr>
          <w:u w:val="single"/>
        </w:rPr>
        <w:t>Язвенную болезнь 12-персиной кишки</w:t>
      </w:r>
      <w:r>
        <w:t xml:space="preserve"> </w:t>
      </w:r>
      <w:r w:rsidR="00551DEB">
        <w:t>– четкая связь возникновения боли с приемом пищи,</w:t>
      </w:r>
      <w:r w:rsidR="00551DEB" w:rsidRPr="00551DEB">
        <w:rPr>
          <w:sz w:val="28"/>
        </w:rPr>
        <w:t xml:space="preserve"> </w:t>
      </w:r>
      <w:r w:rsidR="00551DEB" w:rsidRPr="00551DEB">
        <w:t>боли в эпигастрии обычно возникают через 1,5-3 ч. после еды, часто натощак и ночью, проходят после приема пищи</w:t>
      </w:r>
      <w:r w:rsidR="00551DEB">
        <w:t>. Сезонный характер обострений, выявление язвенной ниши при рентгенологическом исследовании, подтверждение наличия язвенного дефекта при ЭГДС</w:t>
      </w:r>
      <w:r w:rsidR="00D40FBD">
        <w:t>, что соответствует клинической картине у данного пациента</w:t>
      </w:r>
      <w:r w:rsidR="00551DEB" w:rsidRPr="00551DEB">
        <w:t>.</w:t>
      </w:r>
    </w:p>
    <w:p w:rsidR="007C4F46" w:rsidRDefault="007C4F46" w:rsidP="001E14BF">
      <w:pPr>
        <w:pStyle w:val="a8"/>
        <w:numPr>
          <w:ilvl w:val="0"/>
          <w:numId w:val="10"/>
        </w:numPr>
        <w:jc w:val="both"/>
      </w:pPr>
      <w:r>
        <w:rPr>
          <w:u w:val="single"/>
        </w:rPr>
        <w:t>Язвенная болезнь желудка-</w:t>
      </w:r>
      <w:r w:rsidRPr="008B4319">
        <w:t>характе</w:t>
      </w:r>
      <w:r>
        <w:t>р</w:t>
      </w:r>
      <w:r w:rsidRPr="008B4319">
        <w:t>ны ранние боли</w:t>
      </w:r>
      <w:r>
        <w:t>, характерная эндоскопическая картина</w:t>
      </w:r>
    </w:p>
    <w:p w:rsidR="007C4F46" w:rsidRDefault="00D40FBD" w:rsidP="005A2696">
      <w:pPr>
        <w:ind w:left="60"/>
        <w:jc w:val="both"/>
        <w:rPr>
          <w:b/>
        </w:rPr>
      </w:pPr>
      <w:r>
        <w:rPr>
          <w:b/>
        </w:rPr>
        <w:t>Клинический диагноз</w:t>
      </w:r>
      <w:r>
        <w:rPr>
          <w:b/>
          <w:lang w:val="en-US"/>
        </w:rPr>
        <w:t>:</w:t>
      </w:r>
    </w:p>
    <w:p w:rsidR="00D40FBD" w:rsidRDefault="00D40FBD" w:rsidP="00D40FBD">
      <w:pPr>
        <w:numPr>
          <w:ilvl w:val="0"/>
          <w:numId w:val="7"/>
        </w:numPr>
        <w:jc w:val="both"/>
      </w:pPr>
      <w:r w:rsidRPr="00DC1213">
        <w:rPr>
          <w:i/>
        </w:rPr>
        <w:t>Основное заболевание</w:t>
      </w:r>
      <w:r w:rsidRPr="00DC1213">
        <w:t>:</w:t>
      </w:r>
      <w:r>
        <w:t xml:space="preserve"> Язвенная болезнь двенадцатиперстной кишки, впервые выявленная, острая форма, средняя язва передней стенки луковицы двенадцатиперстной кишки.  </w:t>
      </w:r>
    </w:p>
    <w:p w:rsidR="00D40FBD" w:rsidRPr="006A6ED1" w:rsidRDefault="00D40FBD" w:rsidP="00D40FBD">
      <w:pPr>
        <w:numPr>
          <w:ilvl w:val="0"/>
          <w:numId w:val="7"/>
        </w:numPr>
        <w:jc w:val="both"/>
        <w:rPr>
          <w:b/>
        </w:rPr>
      </w:pPr>
      <w:r w:rsidRPr="00DC1213">
        <w:rPr>
          <w:i/>
        </w:rPr>
        <w:t>Сопутствующие заболевания</w:t>
      </w:r>
      <w:r w:rsidRPr="00DC1213">
        <w:t>:</w:t>
      </w:r>
      <w:r>
        <w:t xml:space="preserve"> Желудочковая экстрасистолия</w:t>
      </w:r>
    </w:p>
    <w:p w:rsidR="006A6ED1" w:rsidRPr="00D40FBD" w:rsidRDefault="006A6ED1" w:rsidP="006A6ED1">
      <w:pPr>
        <w:ind w:left="420"/>
        <w:jc w:val="both"/>
        <w:rPr>
          <w:b/>
        </w:rPr>
      </w:pPr>
    </w:p>
    <w:p w:rsidR="005A2696" w:rsidRDefault="005A2696" w:rsidP="005A2696">
      <w:pPr>
        <w:ind w:left="60"/>
        <w:jc w:val="both"/>
        <w:rPr>
          <w:b/>
        </w:rPr>
      </w:pPr>
      <w:r>
        <w:rPr>
          <w:b/>
        </w:rPr>
        <w:t>Обоснование диагноза</w:t>
      </w:r>
      <w:r>
        <w:rPr>
          <w:b/>
          <w:lang w:val="en-US"/>
        </w:rPr>
        <w:t>:</w:t>
      </w:r>
    </w:p>
    <w:p w:rsidR="00DA4A2B" w:rsidRDefault="00DA4A2B" w:rsidP="00DA4A2B">
      <w:pPr>
        <w:numPr>
          <w:ilvl w:val="0"/>
          <w:numId w:val="8"/>
        </w:numPr>
        <w:jc w:val="both"/>
      </w:pPr>
      <w:r>
        <w:t>Язвенная болезнь двенадцатиперстной кишки, впервые выявленная, острая форма, средняя язва передней стенки луковицы двенадцатиперстной кишки поставлена на основании того,</w:t>
      </w:r>
      <w:r w:rsidRPr="00DA4A2B">
        <w:t xml:space="preserve"> </w:t>
      </w:r>
      <w:r>
        <w:t>что больной последние 5 лет отмечает появление болей в эпигастральной области через 2 ч после приема пищи и натощак, на высоте болей иногда бывает рвота, приносящая облегчение, боли носят сезонный характер обострения чаще весной</w:t>
      </w:r>
      <w:r w:rsidRPr="00DA4A2B">
        <w:t>;</w:t>
      </w:r>
      <w:r>
        <w:t xml:space="preserve">  при ЭГДС </w:t>
      </w:r>
      <w:r w:rsidR="00570F66" w:rsidRPr="00570F66">
        <w:t>в луковице 12-перстной кишки по передней стенке обнаружен язвенный дефект диаметром 6-</w:t>
      </w:r>
      <w:smartTag w:uri="urn:schemas-microsoft-com:office:smarttags" w:element="metricconverter">
        <w:smartTagPr>
          <w:attr w:name="ProductID" w:val="7 мм"/>
        </w:smartTagPr>
        <w:r w:rsidR="00570F66" w:rsidRPr="00570F66">
          <w:t>7 мм</w:t>
        </w:r>
      </w:smartTag>
      <w:r w:rsidR="00570F66" w:rsidRPr="00570F66">
        <w:t>.</w:t>
      </w:r>
      <w:r w:rsidRPr="00570F66">
        <w:t>.</w:t>
      </w:r>
      <w:r w:rsidR="00D40FBD">
        <w:t>,</w:t>
      </w:r>
      <w:r w:rsidR="006A6ED1">
        <w:t xml:space="preserve"> </w:t>
      </w:r>
      <w:r w:rsidR="001E14BF">
        <w:t>наличие</w:t>
      </w:r>
      <w:r w:rsidR="00D40FBD">
        <w:t xml:space="preserve"> отечн</w:t>
      </w:r>
      <w:r w:rsidR="001E14BF">
        <w:t>ой</w:t>
      </w:r>
      <w:r w:rsidR="00D40FBD">
        <w:t xml:space="preserve"> гиперемированн</w:t>
      </w:r>
      <w:r w:rsidR="001E14BF">
        <w:t>ой</w:t>
      </w:r>
      <w:r w:rsidR="00D40FBD">
        <w:t xml:space="preserve"> и утолщенн</w:t>
      </w:r>
      <w:r w:rsidR="001E14BF">
        <w:t>ой</w:t>
      </w:r>
      <w:r w:rsidR="00D40FBD">
        <w:t xml:space="preserve"> слизист</w:t>
      </w:r>
      <w:r w:rsidR="001E14BF">
        <w:t>ой позволяет предположить наличие</w:t>
      </w:r>
      <w:r w:rsidR="00D40FBD">
        <w:t xml:space="preserve">  хеликобактерной инфекции для подтверждения которой необходимы данные бактериологического исследования или</w:t>
      </w:r>
      <w:r w:rsidR="009B7D6B">
        <w:t xml:space="preserve"> ИФА</w:t>
      </w:r>
      <w:r w:rsidR="00D40FBD">
        <w:t>,</w:t>
      </w:r>
      <w:r w:rsidRPr="00570F66">
        <w:t xml:space="preserve">  </w:t>
      </w:r>
      <w:r w:rsidR="00F818D9">
        <w:t>для исключения кровотечения необходим анализ кала на скрытую кровь, для подтверждения доброкачественного характера необходимо гистологическое исследование</w:t>
      </w:r>
    </w:p>
    <w:p w:rsidR="00570F66" w:rsidRPr="00570F66" w:rsidRDefault="00010D36" w:rsidP="00DA4A2B">
      <w:pPr>
        <w:numPr>
          <w:ilvl w:val="0"/>
          <w:numId w:val="8"/>
        </w:numPr>
        <w:jc w:val="both"/>
      </w:pPr>
      <w:r>
        <w:t xml:space="preserve">Желудочковая экстрасистолия поставлена на основании данных ЭКГ. </w:t>
      </w:r>
      <w:r w:rsidR="001F6FCB">
        <w:t>Для определения класса желудочковой экстрасистолии необходимо проведение мониторирования по Холтеру</w:t>
      </w:r>
      <w:r w:rsidR="006A6ED1">
        <w:t>.</w:t>
      </w:r>
    </w:p>
    <w:p w:rsidR="005A2696" w:rsidRPr="00570F66" w:rsidRDefault="005A2696" w:rsidP="00DA4A2B">
      <w:pPr>
        <w:ind w:left="780"/>
        <w:jc w:val="both"/>
        <w:rPr>
          <w:b/>
        </w:rPr>
      </w:pPr>
    </w:p>
    <w:p w:rsidR="005A2696" w:rsidRPr="005A2696" w:rsidRDefault="005A2696" w:rsidP="005A2696">
      <w:pPr>
        <w:ind w:left="60"/>
        <w:jc w:val="both"/>
        <w:rPr>
          <w:b/>
        </w:rPr>
      </w:pPr>
    </w:p>
    <w:p w:rsidR="00F818D9" w:rsidRDefault="00F818D9" w:rsidP="00F818D9">
      <w:pPr>
        <w:pStyle w:val="a8"/>
        <w:ind w:left="0"/>
        <w:jc w:val="both"/>
        <w:rPr>
          <w:b/>
        </w:rPr>
      </w:pPr>
    </w:p>
    <w:p w:rsidR="006A6ED1" w:rsidRDefault="006A6ED1" w:rsidP="00F818D9">
      <w:pPr>
        <w:pStyle w:val="a8"/>
        <w:ind w:left="0"/>
        <w:jc w:val="both"/>
        <w:rPr>
          <w:b/>
          <w:sz w:val="28"/>
          <w:szCs w:val="28"/>
        </w:rPr>
      </w:pPr>
    </w:p>
    <w:p w:rsidR="00F818D9" w:rsidRDefault="00F818D9" w:rsidP="00F818D9">
      <w:pPr>
        <w:pStyle w:val="a8"/>
        <w:ind w:left="0"/>
        <w:jc w:val="both"/>
        <w:rPr>
          <w:b/>
          <w:sz w:val="28"/>
          <w:szCs w:val="28"/>
        </w:rPr>
      </w:pPr>
      <w:r w:rsidRPr="00F818D9">
        <w:rPr>
          <w:b/>
          <w:sz w:val="28"/>
          <w:szCs w:val="28"/>
        </w:rPr>
        <w:t xml:space="preserve">Лечение </w:t>
      </w:r>
    </w:p>
    <w:p w:rsidR="00F818D9" w:rsidRPr="00F818D9" w:rsidRDefault="00F818D9" w:rsidP="00F818D9">
      <w:pPr>
        <w:pStyle w:val="a8"/>
        <w:numPr>
          <w:ilvl w:val="1"/>
          <w:numId w:val="3"/>
        </w:numPr>
        <w:jc w:val="both"/>
        <w:rPr>
          <w:sz w:val="28"/>
          <w:szCs w:val="28"/>
        </w:rPr>
      </w:pPr>
      <w:r w:rsidRPr="00F818D9">
        <w:t>С целью устранения факторов, способствующих рецидиву болезни, необходимо прекращение курения, употребления алкоголя, крепкого чая, кофе, лекарственных препаратов из группы салицилатов и пиразолоновых производных</w:t>
      </w:r>
      <w:r>
        <w:rPr>
          <w:sz w:val="28"/>
        </w:rPr>
        <w:t>.</w:t>
      </w:r>
    </w:p>
    <w:p w:rsidR="00F818D9" w:rsidRPr="00F818D9" w:rsidRDefault="00F818D9" w:rsidP="00F818D9">
      <w:pPr>
        <w:numPr>
          <w:ilvl w:val="1"/>
          <w:numId w:val="3"/>
        </w:numPr>
        <w:jc w:val="both"/>
      </w:pPr>
      <w:r w:rsidRPr="00F818D9">
        <w:t xml:space="preserve">диета №1 с соблюдением принципов механического, химического и термического щажения и исключением продуктов, оказывающих раздражающее действие на слизистую оболочку и стимулирующих секрецию желудочного сока.  Необходимо исключать грубую клетчатку (грибы, капуста, редис, репа, турнепс и др.), экстрактивные  вещества (крепкие мясные куриные, рыбные, грибные бульоны, отвар капусты), специи, чеснок, лук, копчености, соления, маринады, кислые фрукты.              Питание должно быть частым и дробным, 5-6 раз в день. Рекомендуется употреблять хорошо разваренные каши, негрубые сорта мяса, рыбы, белый черствый хлеб, молочные продукты, кисели, желе из сладких ягод и фруктов. Разрешаются спелые фрукты, ягоды, в натуральном, запеченном или вареном виде, ягодные и фруктовые соки (кроме кислых сортов). </w:t>
      </w:r>
    </w:p>
    <w:p w:rsidR="00F818D9" w:rsidRDefault="00F818D9" w:rsidP="00F818D9">
      <w:pPr>
        <w:jc w:val="both"/>
        <w:rPr>
          <w:sz w:val="28"/>
        </w:rPr>
      </w:pPr>
    </w:p>
    <w:p w:rsidR="0032168E" w:rsidRPr="0032168E" w:rsidRDefault="00F818D9" w:rsidP="00F818D9">
      <w:pPr>
        <w:numPr>
          <w:ilvl w:val="1"/>
          <w:numId w:val="3"/>
        </w:numPr>
        <w:jc w:val="both"/>
        <w:rPr>
          <w:sz w:val="28"/>
        </w:rPr>
      </w:pPr>
      <w:r w:rsidRPr="00F818D9">
        <w:t xml:space="preserve">Для </w:t>
      </w:r>
      <w:r w:rsidR="0032168E">
        <w:t>борьбы с хеликобактерной инфекцией</w:t>
      </w:r>
      <w:r w:rsidR="00524473">
        <w:t>, 10-дневная схема</w:t>
      </w:r>
    </w:p>
    <w:p w:rsidR="0032168E" w:rsidRDefault="0032168E" w:rsidP="0032168E">
      <w:pPr>
        <w:jc w:val="both"/>
      </w:pPr>
    </w:p>
    <w:p w:rsidR="00524473" w:rsidRDefault="0032168E" w:rsidP="0032168E">
      <w:pPr>
        <w:numPr>
          <w:ilvl w:val="3"/>
          <w:numId w:val="3"/>
        </w:numPr>
        <w:jc w:val="both"/>
      </w:pPr>
      <w:r w:rsidRPr="00524473">
        <w:t>Омепразол (лосек, омез) 20 мг 2 раза вдень</w:t>
      </w:r>
      <w:r w:rsidR="00524473">
        <w:t xml:space="preserve"> (</w:t>
      </w:r>
      <w:r w:rsidRPr="00524473">
        <w:t>утром и вечером</w:t>
      </w:r>
      <w:r w:rsidR="00524473">
        <w:t xml:space="preserve">) –блокатор протонного насоса, снижения секреции желудка </w:t>
      </w:r>
    </w:p>
    <w:p w:rsidR="00524473" w:rsidRDefault="0032168E" w:rsidP="0032168E">
      <w:pPr>
        <w:numPr>
          <w:ilvl w:val="3"/>
          <w:numId w:val="3"/>
        </w:numPr>
        <w:jc w:val="both"/>
      </w:pPr>
      <w:r w:rsidRPr="00524473">
        <w:t xml:space="preserve"> </w:t>
      </w:r>
      <w:r w:rsidR="00524473">
        <w:t>Амоксициллин 500 мг 3 раза в день – полусинтетический антибиотик группы пенициллина широкого спектра, устойчив в кислой среде</w:t>
      </w:r>
    </w:p>
    <w:p w:rsidR="00F818D9" w:rsidRPr="00524473" w:rsidRDefault="006A6ED1" w:rsidP="0032168E">
      <w:pPr>
        <w:numPr>
          <w:ilvl w:val="3"/>
          <w:numId w:val="3"/>
        </w:numPr>
        <w:jc w:val="both"/>
      </w:pPr>
      <w:r>
        <w:t>Кларитромицин (</w:t>
      </w:r>
      <w:r w:rsidR="00524473">
        <w:t>клацид) 500 мг 2 раза в день</w:t>
      </w:r>
      <w:r w:rsidR="0032168E" w:rsidRPr="00524473">
        <w:t xml:space="preserve"> </w:t>
      </w:r>
      <w:r w:rsidR="00956C7D">
        <w:t>- Кларитромицин (фромилид) - полусинтетический антибиотик из группы макролидов. Препарат подавляет синтез белка в микробной клетке. Действует в основном бактериостатически, но в отношении отдельных микроорганизмов проявляет бактерицидный эффект. Важной особенностью кларитромицина является образование в организме активного метаболита 14-гидроксикларитромицина, который также обладает антибактериальной активностью. В частности, по антимикробному эффекту в отношении H. influenzae он превосходит кларитромицин.</w:t>
      </w:r>
    </w:p>
    <w:p w:rsidR="001E14BF" w:rsidRDefault="001E14BF" w:rsidP="000D1DB9">
      <w:pPr>
        <w:pStyle w:val="a8"/>
        <w:ind w:left="153"/>
        <w:jc w:val="both"/>
      </w:pPr>
    </w:p>
    <w:p w:rsidR="00F818D9" w:rsidRPr="00212278" w:rsidRDefault="00212278" w:rsidP="000D1DB9">
      <w:pPr>
        <w:pStyle w:val="a8"/>
        <w:ind w:left="153"/>
        <w:jc w:val="both"/>
      </w:pPr>
      <w:r w:rsidRPr="00212278">
        <w:t xml:space="preserve">Через </w:t>
      </w:r>
      <w:r>
        <w:t xml:space="preserve"> 12 недель после окончания комбинированного лечения контроль</w:t>
      </w:r>
      <w:r w:rsidR="00284C8E">
        <w:t xml:space="preserve"> его  эффективности,</w:t>
      </w:r>
      <w:r w:rsidR="001F7C51">
        <w:t xml:space="preserve"> </w:t>
      </w:r>
      <w:r w:rsidR="00284C8E">
        <w:t xml:space="preserve"> </w:t>
      </w:r>
      <w:r>
        <w:t xml:space="preserve"> используя ИФА</w:t>
      </w:r>
    </w:p>
    <w:p w:rsidR="008230C5" w:rsidRPr="00F565D4" w:rsidRDefault="008230C5" w:rsidP="008230C5">
      <w:pPr>
        <w:pStyle w:val="a3"/>
        <w:rPr>
          <w:sz w:val="24"/>
          <w:szCs w:val="24"/>
        </w:rPr>
      </w:pPr>
      <w:r w:rsidRPr="00F565D4">
        <w:rPr>
          <w:sz w:val="24"/>
          <w:szCs w:val="24"/>
        </w:rPr>
        <w:t xml:space="preserve">                        </w:t>
      </w:r>
    </w:p>
    <w:p w:rsidR="008230C5" w:rsidRDefault="008230C5" w:rsidP="008230C5">
      <w:pPr>
        <w:ind w:right="-7" w:firstLine="284"/>
        <w:jc w:val="both"/>
      </w:pPr>
    </w:p>
    <w:p w:rsidR="005742E4" w:rsidRPr="005742E4" w:rsidRDefault="005742E4" w:rsidP="005742E4"/>
    <w:p w:rsidR="00704F79" w:rsidRDefault="00704F79"/>
    <w:sectPr w:rsidR="00704F79" w:rsidSect="00066907">
      <w:headerReference w:type="default" r:id="rId7"/>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7A7" w:rsidRDefault="006A37A7">
      <w:r>
        <w:separator/>
      </w:r>
    </w:p>
  </w:endnote>
  <w:endnote w:type="continuationSeparator" w:id="0">
    <w:p w:rsidR="006A37A7" w:rsidRDefault="006A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675" w:rsidRDefault="00F16675" w:rsidP="00453F2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16675" w:rsidRDefault="00F1667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675" w:rsidRDefault="00F16675" w:rsidP="00453F2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173EB">
      <w:rPr>
        <w:rStyle w:val="a7"/>
        <w:noProof/>
      </w:rPr>
      <w:t>2</w:t>
    </w:r>
    <w:r>
      <w:rPr>
        <w:rStyle w:val="a7"/>
      </w:rPr>
      <w:fldChar w:fldCharType="end"/>
    </w:r>
  </w:p>
  <w:p w:rsidR="00F16675" w:rsidRDefault="00F1667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7A7" w:rsidRDefault="006A37A7">
      <w:r>
        <w:separator/>
      </w:r>
    </w:p>
  </w:footnote>
  <w:footnote w:type="continuationSeparator" w:id="0">
    <w:p w:rsidR="006A37A7" w:rsidRDefault="006A37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9A9" w:rsidRPr="00ED39A9" w:rsidRDefault="00ED39A9">
    <w:pPr>
      <w:pStyle w:val="a4"/>
      <w:rPr>
        <w:lang w:val="en-US"/>
      </w:rPr>
    </w:pPr>
    <w:hyperlink r:id="rId1" w:history="1">
      <w:r w:rsidRPr="0087017E">
        <w:rPr>
          <w:rStyle w:val="a9"/>
          <w:lang w:val="en-US"/>
        </w:rPr>
        <w:t>www.appendektomia.narod.ru</w:t>
      </w:r>
    </w:hyperlink>
    <w:r>
      <w:rPr>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2E75"/>
    <w:multiLevelType w:val="hybridMultilevel"/>
    <w:tmpl w:val="54940B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057C7D"/>
    <w:multiLevelType w:val="hybridMultilevel"/>
    <w:tmpl w:val="6178B06A"/>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36EDE"/>
    <w:multiLevelType w:val="hybridMultilevel"/>
    <w:tmpl w:val="114E50B0"/>
    <w:lvl w:ilvl="0" w:tplc="D5AE3550">
      <w:start w:val="1"/>
      <w:numFmt w:val="bullet"/>
      <w:lvlText w:val=""/>
      <w:lvlJc w:val="left"/>
      <w:pPr>
        <w:tabs>
          <w:tab w:val="num" w:pos="1287"/>
        </w:tabs>
        <w:ind w:left="1287"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F7436"/>
    <w:multiLevelType w:val="hybridMultilevel"/>
    <w:tmpl w:val="FE9C481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15:restartNumberingAfterBreak="0">
    <w:nsid w:val="2A8F6241"/>
    <w:multiLevelType w:val="hybridMultilevel"/>
    <w:tmpl w:val="E796E424"/>
    <w:lvl w:ilvl="0" w:tplc="D5AE3550">
      <w:start w:val="1"/>
      <w:numFmt w:val="bullet"/>
      <w:lvlText w:val=""/>
      <w:lvlJc w:val="left"/>
      <w:pPr>
        <w:tabs>
          <w:tab w:val="num" w:pos="3087"/>
        </w:tabs>
        <w:ind w:left="3087" w:hanging="360"/>
      </w:pPr>
      <w:rPr>
        <w:rFonts w:ascii="Symbol" w:hAnsi="Symbol" w:hint="default"/>
        <w:color w:val="auto"/>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2AD72449"/>
    <w:multiLevelType w:val="hybridMultilevel"/>
    <w:tmpl w:val="6AC8DEE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6" w15:restartNumberingAfterBreak="0">
    <w:nsid w:val="46A44502"/>
    <w:multiLevelType w:val="hybridMultilevel"/>
    <w:tmpl w:val="F964050A"/>
    <w:lvl w:ilvl="0" w:tplc="0419000F">
      <w:start w:val="1"/>
      <w:numFmt w:val="decimal"/>
      <w:lvlText w:val="%1."/>
      <w:lvlJc w:val="left"/>
      <w:pPr>
        <w:tabs>
          <w:tab w:val="num" w:pos="1003"/>
        </w:tabs>
        <w:ind w:left="1003" w:hanging="360"/>
      </w:pPr>
    </w:lvl>
    <w:lvl w:ilvl="1" w:tplc="D5AE3550">
      <w:start w:val="1"/>
      <w:numFmt w:val="bullet"/>
      <w:lvlText w:val=""/>
      <w:lvlJc w:val="left"/>
      <w:pPr>
        <w:tabs>
          <w:tab w:val="num" w:pos="1723"/>
        </w:tabs>
        <w:ind w:left="1723" w:hanging="360"/>
      </w:pPr>
      <w:rPr>
        <w:rFonts w:ascii="Symbol" w:hAnsi="Symbol" w:hint="default"/>
        <w:color w:val="auto"/>
      </w:rPr>
    </w:lvl>
    <w:lvl w:ilvl="2" w:tplc="0419000F">
      <w:start w:val="1"/>
      <w:numFmt w:val="decimal"/>
      <w:lvlText w:val="%3."/>
      <w:lvlJc w:val="left"/>
      <w:pPr>
        <w:tabs>
          <w:tab w:val="num" w:pos="2623"/>
        </w:tabs>
        <w:ind w:left="2623" w:hanging="36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7" w15:restartNumberingAfterBreak="0">
    <w:nsid w:val="46EA458B"/>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4E0A081B"/>
    <w:multiLevelType w:val="hybridMultilevel"/>
    <w:tmpl w:val="474ED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876DC8"/>
    <w:multiLevelType w:val="hybridMultilevel"/>
    <w:tmpl w:val="11C40526"/>
    <w:lvl w:ilvl="0" w:tplc="04190001">
      <w:start w:val="1"/>
      <w:numFmt w:val="bullet"/>
      <w:lvlText w:val=""/>
      <w:lvlJc w:val="left"/>
      <w:pPr>
        <w:tabs>
          <w:tab w:val="num" w:pos="780"/>
        </w:tabs>
        <w:ind w:left="780" w:hanging="360"/>
      </w:pPr>
      <w:rPr>
        <w:rFonts w:ascii="Symbol" w:hAnsi="Symbol" w:hint="default"/>
      </w:rPr>
    </w:lvl>
    <w:lvl w:ilvl="1" w:tplc="0419000F">
      <w:start w:val="1"/>
      <w:numFmt w:val="decimal"/>
      <w:lvlText w:val="%2."/>
      <w:lvlJc w:val="left"/>
      <w:pPr>
        <w:tabs>
          <w:tab w:val="num" w:pos="1500"/>
        </w:tabs>
        <w:ind w:left="1500" w:hanging="360"/>
      </w:pPr>
      <w:rPr>
        <w:rFonts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46E18E5"/>
    <w:multiLevelType w:val="hybridMultilevel"/>
    <w:tmpl w:val="5E1A94D2"/>
    <w:lvl w:ilvl="0" w:tplc="D5AE3550">
      <w:start w:val="1"/>
      <w:numFmt w:val="bullet"/>
      <w:lvlText w:val=""/>
      <w:lvlJc w:val="left"/>
      <w:pPr>
        <w:tabs>
          <w:tab w:val="num" w:pos="1003"/>
        </w:tabs>
        <w:ind w:left="1003" w:hanging="360"/>
      </w:pPr>
      <w:rPr>
        <w:rFonts w:ascii="Symbol" w:hAnsi="Symbol" w:hint="default"/>
        <w:color w:val="auto"/>
      </w:r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15:restartNumberingAfterBreak="0">
    <w:nsid w:val="7A1719C3"/>
    <w:multiLevelType w:val="hybridMultilevel"/>
    <w:tmpl w:val="2B3A9F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7"/>
  </w:num>
  <w:num w:numId="6">
    <w:abstractNumId w:val="8"/>
  </w:num>
  <w:num w:numId="7">
    <w:abstractNumId w:val="9"/>
  </w:num>
  <w:num w:numId="8">
    <w:abstractNumId w:val="3"/>
  </w:num>
  <w:num w:numId="9">
    <w:abstractNumId w:val="11"/>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9D"/>
    <w:rsid w:val="00010D36"/>
    <w:rsid w:val="00066907"/>
    <w:rsid w:val="000D1DB9"/>
    <w:rsid w:val="0013303A"/>
    <w:rsid w:val="00152B77"/>
    <w:rsid w:val="001B1804"/>
    <w:rsid w:val="001C1546"/>
    <w:rsid w:val="001C726C"/>
    <w:rsid w:val="001E14BF"/>
    <w:rsid w:val="001F07D1"/>
    <w:rsid w:val="001F6FCB"/>
    <w:rsid w:val="001F7C51"/>
    <w:rsid w:val="00212278"/>
    <w:rsid w:val="00254295"/>
    <w:rsid w:val="00284C8E"/>
    <w:rsid w:val="002A4346"/>
    <w:rsid w:val="0032168E"/>
    <w:rsid w:val="003D07FE"/>
    <w:rsid w:val="00417888"/>
    <w:rsid w:val="00453F21"/>
    <w:rsid w:val="00490FCF"/>
    <w:rsid w:val="004D4B19"/>
    <w:rsid w:val="004F0F9E"/>
    <w:rsid w:val="004F37C5"/>
    <w:rsid w:val="00524473"/>
    <w:rsid w:val="00551DEB"/>
    <w:rsid w:val="00570F66"/>
    <w:rsid w:val="005742E4"/>
    <w:rsid w:val="00583323"/>
    <w:rsid w:val="005A2696"/>
    <w:rsid w:val="005A6358"/>
    <w:rsid w:val="0063153E"/>
    <w:rsid w:val="006A37A7"/>
    <w:rsid w:val="006A6ED1"/>
    <w:rsid w:val="00704F79"/>
    <w:rsid w:val="00711BA0"/>
    <w:rsid w:val="0073100A"/>
    <w:rsid w:val="00782B33"/>
    <w:rsid w:val="007915A9"/>
    <w:rsid w:val="007C4F46"/>
    <w:rsid w:val="008230C5"/>
    <w:rsid w:val="00887D09"/>
    <w:rsid w:val="008B1991"/>
    <w:rsid w:val="008B4319"/>
    <w:rsid w:val="008C30A1"/>
    <w:rsid w:val="008F4BA7"/>
    <w:rsid w:val="00956C7D"/>
    <w:rsid w:val="009B7D6B"/>
    <w:rsid w:val="00A974E9"/>
    <w:rsid w:val="00AC6913"/>
    <w:rsid w:val="00AE2EEE"/>
    <w:rsid w:val="00CC0325"/>
    <w:rsid w:val="00CC5FFF"/>
    <w:rsid w:val="00D40FBD"/>
    <w:rsid w:val="00D52D47"/>
    <w:rsid w:val="00D53AC5"/>
    <w:rsid w:val="00DA4A2B"/>
    <w:rsid w:val="00E173EB"/>
    <w:rsid w:val="00E53805"/>
    <w:rsid w:val="00E565D5"/>
    <w:rsid w:val="00E92698"/>
    <w:rsid w:val="00ED39A9"/>
    <w:rsid w:val="00F16675"/>
    <w:rsid w:val="00F35D19"/>
    <w:rsid w:val="00F818D9"/>
    <w:rsid w:val="00FE0590"/>
    <w:rsid w:val="00FE49E9"/>
    <w:rsid w:val="00FF5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348CF5C-55E6-4888-B12F-941558A9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E9"/>
    <w:rPr>
      <w:sz w:val="24"/>
      <w:szCs w:val="24"/>
    </w:rPr>
  </w:style>
  <w:style w:type="paragraph" w:styleId="1">
    <w:name w:val="heading 1"/>
    <w:basedOn w:val="a"/>
    <w:next w:val="a"/>
    <w:qFormat/>
    <w:rsid w:val="00D53AC5"/>
    <w:pPr>
      <w:keepNext/>
      <w:spacing w:before="240" w:after="60"/>
      <w:outlineLvl w:val="0"/>
    </w:pPr>
    <w:rPr>
      <w:rFonts w:ascii="Arial" w:hAnsi="Arial" w:cs="Arial"/>
      <w:b/>
      <w:bCs/>
      <w:kern w:val="32"/>
      <w:sz w:val="32"/>
      <w:szCs w:val="32"/>
    </w:rPr>
  </w:style>
  <w:style w:type="paragraph" w:styleId="2">
    <w:name w:val="heading 2"/>
    <w:basedOn w:val="a"/>
    <w:next w:val="a"/>
    <w:qFormat/>
    <w:rsid w:val="00D53AC5"/>
    <w:pPr>
      <w:keepNext/>
      <w:spacing w:before="240" w:after="60"/>
      <w:outlineLvl w:val="1"/>
    </w:pPr>
    <w:rPr>
      <w:rFonts w:ascii="Arial" w:hAnsi="Arial" w:cs="Arial"/>
      <w:b/>
      <w:bCs/>
      <w:i/>
      <w:iCs/>
      <w:sz w:val="28"/>
      <w:szCs w:val="28"/>
    </w:rPr>
  </w:style>
  <w:style w:type="paragraph" w:styleId="3">
    <w:name w:val="heading 3"/>
    <w:basedOn w:val="a"/>
    <w:next w:val="a"/>
    <w:qFormat/>
    <w:rsid w:val="00A974E9"/>
    <w:pPr>
      <w:keepNext/>
      <w:ind w:left="4500"/>
      <w:outlineLvl w:val="2"/>
    </w:pPr>
    <w:rPr>
      <w:sz w:val="28"/>
    </w:rPr>
  </w:style>
  <w:style w:type="paragraph" w:styleId="4">
    <w:name w:val="heading 4"/>
    <w:basedOn w:val="a"/>
    <w:next w:val="a"/>
    <w:qFormat/>
    <w:rsid w:val="00A974E9"/>
    <w:pPr>
      <w:keepNext/>
      <w:ind w:left="4500"/>
      <w:jc w:val="center"/>
      <w:outlineLvl w:val="3"/>
    </w:pPr>
    <w:rPr>
      <w:sz w:val="28"/>
    </w:rPr>
  </w:style>
  <w:style w:type="paragraph" w:styleId="7">
    <w:name w:val="heading 7"/>
    <w:basedOn w:val="a"/>
    <w:next w:val="a"/>
    <w:qFormat/>
    <w:rsid w:val="00A974E9"/>
    <w:pPr>
      <w:keepNext/>
      <w:ind w:firstLine="4500"/>
      <w:outlineLvl w:val="6"/>
    </w:pPr>
    <w:rPr>
      <w:sz w:val="28"/>
    </w:rPr>
  </w:style>
  <w:style w:type="paragraph" w:styleId="9">
    <w:name w:val="heading 9"/>
    <w:basedOn w:val="a"/>
    <w:next w:val="a"/>
    <w:qFormat/>
    <w:rsid w:val="00A974E9"/>
    <w:pPr>
      <w:keepNext/>
      <w:spacing w:line="360" w:lineRule="auto"/>
      <w:jc w:val="center"/>
      <w:outlineLvl w:val="8"/>
    </w:pPr>
    <w:rPr>
      <w:b/>
      <w:sz w:val="28"/>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A974E9"/>
    <w:pPr>
      <w:jc w:val="both"/>
    </w:pPr>
    <w:rPr>
      <w:sz w:val="28"/>
      <w:szCs w:val="20"/>
    </w:rPr>
  </w:style>
  <w:style w:type="paragraph" w:styleId="a4">
    <w:name w:val="header"/>
    <w:basedOn w:val="a"/>
    <w:rsid w:val="00A974E9"/>
    <w:pPr>
      <w:tabs>
        <w:tab w:val="center" w:pos="4677"/>
        <w:tab w:val="right" w:pos="9355"/>
      </w:tabs>
    </w:pPr>
  </w:style>
  <w:style w:type="paragraph" w:styleId="30">
    <w:name w:val="Body Text 3"/>
    <w:basedOn w:val="a"/>
    <w:rsid w:val="00A974E9"/>
    <w:pPr>
      <w:spacing w:line="360" w:lineRule="auto"/>
      <w:jc w:val="both"/>
    </w:pPr>
  </w:style>
  <w:style w:type="paragraph" w:styleId="a5">
    <w:name w:val="Document Map"/>
    <w:basedOn w:val="a"/>
    <w:semiHidden/>
    <w:rsid w:val="00A974E9"/>
    <w:pPr>
      <w:shd w:val="clear" w:color="auto" w:fill="000080"/>
    </w:pPr>
    <w:rPr>
      <w:rFonts w:ascii="Tahoma" w:hAnsi="Tahoma" w:cs="Tahoma"/>
    </w:rPr>
  </w:style>
  <w:style w:type="paragraph" w:styleId="a6">
    <w:name w:val="footer"/>
    <w:basedOn w:val="a"/>
    <w:rsid w:val="00066907"/>
    <w:pPr>
      <w:tabs>
        <w:tab w:val="center" w:pos="4677"/>
        <w:tab w:val="right" w:pos="9355"/>
      </w:tabs>
    </w:pPr>
  </w:style>
  <w:style w:type="character" w:styleId="a7">
    <w:name w:val="page number"/>
    <w:basedOn w:val="a0"/>
    <w:rsid w:val="00066907"/>
  </w:style>
  <w:style w:type="paragraph" w:styleId="a8">
    <w:name w:val="Body Text Indent"/>
    <w:basedOn w:val="a"/>
    <w:rsid w:val="00CC5FFF"/>
    <w:pPr>
      <w:spacing w:after="120"/>
      <w:ind w:left="283"/>
    </w:pPr>
  </w:style>
  <w:style w:type="paragraph" w:styleId="31">
    <w:name w:val="Body Text Indent 3"/>
    <w:basedOn w:val="a"/>
    <w:rsid w:val="00CC5FFF"/>
    <w:pPr>
      <w:spacing w:after="120"/>
      <w:ind w:left="283"/>
    </w:pPr>
    <w:rPr>
      <w:sz w:val="16"/>
      <w:szCs w:val="16"/>
    </w:rPr>
  </w:style>
  <w:style w:type="paragraph" w:styleId="20">
    <w:name w:val="Body Text 2"/>
    <w:basedOn w:val="a"/>
    <w:rsid w:val="00CC5FFF"/>
    <w:pPr>
      <w:spacing w:after="120" w:line="480" w:lineRule="auto"/>
    </w:pPr>
  </w:style>
  <w:style w:type="character" w:styleId="a9">
    <w:name w:val="Hyperlink"/>
    <w:basedOn w:val="a0"/>
    <w:rsid w:val="00ED39A9"/>
    <w:rPr>
      <w:color w:val="0000FF"/>
      <w:u w:val="single"/>
    </w:rPr>
  </w:style>
  <w:style w:type="paragraph" w:styleId="aa">
    <w:name w:val="Normal (Web)"/>
    <w:basedOn w:val="a"/>
    <w:uiPriority w:val="99"/>
    <w:unhideWhenUsed/>
    <w:rsid w:val="00E173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1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appendektomia.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3421</Words>
  <Characters>19503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Московская медицинская академия им</vt:lpstr>
    </vt:vector>
  </TitlesOfParts>
  <Company/>
  <LinksUpToDate>false</LinksUpToDate>
  <CharactersWithSpaces>22879</CharactersWithSpaces>
  <SharedDoc>false</SharedDoc>
  <HLinks>
    <vt:vector size="6" baseType="variant">
      <vt:variant>
        <vt:i4>7077943</vt:i4>
      </vt:variant>
      <vt:variant>
        <vt:i4>0</vt:i4>
      </vt:variant>
      <vt:variant>
        <vt:i4>0</vt:i4>
      </vt:variant>
      <vt:variant>
        <vt:i4>5</vt:i4>
      </vt:variant>
      <vt:variant>
        <vt:lpwstr>http://www.appendektomia.narod.ru/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медицинская академия им</dc:title>
  <dc:subject/>
  <dc:creator>MAX</dc:creator>
  <cp:keywords/>
  <dc:description/>
  <cp:lastModifiedBy>Igor Trofimov</cp:lastModifiedBy>
  <cp:revision>3</cp:revision>
  <cp:lastPrinted>2004-01-11T14:24:00Z</cp:lastPrinted>
  <dcterms:created xsi:type="dcterms:W3CDTF">2024-07-22T15:20:00Z</dcterms:created>
  <dcterms:modified xsi:type="dcterms:W3CDTF">2024-07-22T15:20:00Z</dcterms:modified>
</cp:coreProperties>
</file>