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6369A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Общие сведения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369A6" w:rsidRPr="006369A6" w:rsidRDefault="006369A6" w:rsidP="006369A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1. ***** ***** 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2. Д. рождения:</w:t>
      </w:r>
      <w:r w:rsidRPr="006369A6">
        <w:rPr>
          <w:rFonts w:ascii="Times New Roman" w:hAnsi="Times New Roman" w:cs="Times New Roman"/>
          <w:sz w:val="28"/>
          <w:szCs w:val="28"/>
        </w:rPr>
        <w:tab/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3. Возраст: </w:t>
      </w:r>
      <w:r w:rsidRPr="006369A6">
        <w:rPr>
          <w:rFonts w:ascii="Times New Roman" w:hAnsi="Times New Roman" w:cs="Times New Roman"/>
          <w:sz w:val="28"/>
          <w:szCs w:val="28"/>
        </w:rPr>
        <w:tab/>
      </w:r>
      <w:r w:rsidRPr="006369A6">
        <w:rPr>
          <w:rFonts w:ascii="Times New Roman" w:hAnsi="Times New Roman" w:cs="Times New Roman"/>
          <w:sz w:val="28"/>
          <w:szCs w:val="28"/>
        </w:rPr>
        <w:tab/>
        <w:t>8 лет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4. Пол:</w:t>
      </w:r>
      <w:r w:rsidRPr="006369A6">
        <w:rPr>
          <w:rFonts w:ascii="Times New Roman" w:hAnsi="Times New Roman" w:cs="Times New Roman"/>
          <w:sz w:val="28"/>
          <w:szCs w:val="28"/>
        </w:rPr>
        <w:tab/>
      </w:r>
      <w:r w:rsidRPr="006369A6">
        <w:rPr>
          <w:rFonts w:ascii="Times New Roman" w:hAnsi="Times New Roman" w:cs="Times New Roman"/>
          <w:sz w:val="28"/>
          <w:szCs w:val="28"/>
        </w:rPr>
        <w:tab/>
        <w:t>женский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5. Поступил:</w:t>
      </w:r>
      <w:r w:rsidRPr="006369A6">
        <w:rPr>
          <w:rFonts w:ascii="Times New Roman" w:hAnsi="Times New Roman" w:cs="Times New Roman"/>
          <w:sz w:val="28"/>
          <w:szCs w:val="28"/>
        </w:rPr>
        <w:tab/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6. Диагноз при поступлении: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Язвенная болезнь двенадцатиперстной кишки, осложненная кровотечением.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7. Клинический диагноз.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Основной: Язвенная болезнь луковицы двенадцатиперстной кишки</w:t>
      </w:r>
    </w:p>
    <w:p w:rsidR="006369A6" w:rsidRPr="006369A6" w:rsidRDefault="006369A6" w:rsidP="006369A6">
      <w:pPr>
        <w:keepNext/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Сопутствующий: Гастродуоденит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Осложнения: Желудочно-кишечное кровотечение.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Постгемморагическая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анемия III</w:t>
      </w:r>
    </w:p>
    <w:p w:rsidR="0048131F" w:rsidRDefault="0048131F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369A6">
        <w:rPr>
          <w:rFonts w:ascii="Times New Roman" w:hAnsi="Times New Roman" w:cs="Times New Roman"/>
          <w:b/>
          <w:bCs/>
          <w:sz w:val="28"/>
          <w:szCs w:val="28"/>
        </w:rPr>
        <w:t>Анамнез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При поступлении жалобы на 2-х кратную рвоту с примесью крови, ноющие боли в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области, выраженную общую слабость, головокружения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369A6">
        <w:rPr>
          <w:rFonts w:ascii="Times New Roman" w:hAnsi="Times New Roman" w:cs="Times New Roman"/>
          <w:sz w:val="28"/>
          <w:szCs w:val="28"/>
          <w:u w:val="single"/>
        </w:rPr>
        <w:t>Развитие заболевания: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15.12.2007 года в 13:20 поступила в ЦРБ с диагнозом: пищевая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токсикоинфекция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. В 19:00 после двукратной рвоты с кровью переведена в палату интенсивной терапии при хирургическом отделении с подозрением на язвенную болезнь. Осмотрена хирургом: пальцевое исследование - кал дегтеобразный. ФГС – Острый гастродуоденит. Язва луковицы двенадцатиперстной кишки, осложненная кровотечением. Эрозии кардиального отдела. Недостаточность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. Получала лечение: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CaCl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– 200,0; аминокапроновая кислота,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контрикал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санавиации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переведена в отделение реанимации и интенсивной терапии детского хирургического отделения РДКБ.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369A6">
        <w:rPr>
          <w:rFonts w:ascii="Times New Roman" w:hAnsi="Times New Roman" w:cs="Times New Roman"/>
          <w:b/>
          <w:bCs/>
          <w:sz w:val="28"/>
          <w:szCs w:val="28"/>
        </w:rPr>
        <w:t>Биологический анамнез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Ребенок от первой беременности.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Роды срочные 40-41 неделя, неосложненные.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К груди приложена на первые сутки. Лактация нормальная.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Время отпадения пуповины: четвертые сутки.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Состояние ребенка и матери при выписке удовлетворительное.</w:t>
      </w:r>
    </w:p>
    <w:p w:rsidR="006369A6" w:rsidRPr="006369A6" w:rsidRDefault="006369A6" w:rsidP="006369A6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Развитие на первом году жизни по возрасту. В 1 год молочные зубы 4/4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Вскармливание естественное с рождения до 1 года. 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Перенесенные заболевания: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Детские инфекции, ОРВИ 2-3 раза в год.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анамнез без особенностей.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Прививки по возрасту.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Наследственность не отягощена.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Мать – ***** Разнорабочий.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Отец – ***** Безработный.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Жилищные условия, материальная обеспеченность семьи удовлетворительная.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Эпидемиологический анамнез без особенностей, контакт с инфекционными больными отрицает.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369A6">
        <w:rPr>
          <w:rFonts w:ascii="Times New Roman" w:hAnsi="Times New Roman" w:cs="Times New Roman"/>
          <w:b/>
          <w:bCs/>
          <w:sz w:val="28"/>
          <w:szCs w:val="28"/>
        </w:rPr>
        <w:t>Объективное обследование: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Общее состояние средней степени тяжести. Кожные покровы бледные, сухие.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Кожа эластичная, дермографизм белый, исчезает через несколько секунд.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Лимфоузлы не увеличены.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Развитие мышечной системы среднее, симметричное.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Движения в полном объеме. При пальпации болезненности в мышцах нет.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69A6" w:rsidRPr="006369A6" w:rsidRDefault="006369A6" w:rsidP="006369A6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9A6">
        <w:rPr>
          <w:rFonts w:ascii="Times New Roman" w:hAnsi="Times New Roman" w:cs="Times New Roman"/>
          <w:sz w:val="28"/>
          <w:szCs w:val="28"/>
          <w:u w:val="single"/>
        </w:rPr>
        <w:t>Дыхательная система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Дыхание через нос свободное. Дыхание смешанного типа, ритмичное, ЧДД – 22 движения в минуту. Объективных признаков одышки нет.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Слизистая оболочка зева, задней стенки глотки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безособенностей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>. Миндалины не изменены.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Пальпация: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Грудная клетка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резистентна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>, при пальпации безболезненна.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Сравнительная перкуссия: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Перкуторный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звук с ясный легочной над всей поверхностью.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Границы легких: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01"/>
        <w:gridCol w:w="1278"/>
        <w:gridCol w:w="1278"/>
      </w:tblGrid>
      <w:tr w:rsidR="006369A6" w:rsidRPr="006369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Опознавательная линия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Средино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-ключичная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VI ребро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Среднеподмышечная</w:t>
            </w:r>
            <w:proofErr w:type="spell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VIII ребро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VIII ребро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Лопаточная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X ребро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X ребро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Паравертебральная</w:t>
            </w:r>
            <w:proofErr w:type="spellEnd"/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IX грудной позвонок</w:t>
            </w:r>
          </w:p>
        </w:tc>
      </w:tr>
    </w:tbl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Активная подвижность нижних границ легких: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34"/>
        <w:gridCol w:w="1159"/>
        <w:gridCol w:w="1160"/>
      </w:tblGrid>
      <w:tr w:rsidR="006369A6" w:rsidRPr="006369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Опознавательная линия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Средино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-ключичная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Среднеподмышечная</w:t>
            </w:r>
            <w:proofErr w:type="spellEnd"/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Лопаточная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Аускультация: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Дыхание везикулярное, хрипов нет.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Бронхофония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проводится в виде неясного бормотания.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9A6">
        <w:rPr>
          <w:rFonts w:ascii="Times New Roman" w:hAnsi="Times New Roman" w:cs="Times New Roman"/>
          <w:sz w:val="28"/>
          <w:szCs w:val="28"/>
          <w:u w:val="single"/>
        </w:rPr>
        <w:t>Сердечно-сосудистая система: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Грудная клетка обычной формы, деформации, втяжения межреберных промежутков нет. Пульсации крупных сосудов, набухлости вен нет.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Пальпация: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Верхушечный толчок локализуется в V межреберье, на 1 см кнаружи от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средино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>-ключичной линии, ритмичный, средней силы и высоты.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Пульс синхронный, ритмичный, нормального наполнения и напряжения, средней силы и величины. ЧСС 100 ударов в минуту.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Перкуссия: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Границы относительной и абсолютной тупости сердца: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8"/>
        <w:gridCol w:w="3375"/>
        <w:gridCol w:w="3375"/>
      </w:tblGrid>
      <w:tr w:rsidR="006369A6" w:rsidRPr="006369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Граница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Относительная тупость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Абсолютная тупость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Левая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срединоключичной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 линии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парастернальной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 линии.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0,5 см кнаружи от </w:t>
            </w: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средино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-ключичной линии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По левому краю грудины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III ребро по </w:t>
            </w: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парастернальной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 линии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IV ребро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Поперечник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9,5 см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</w:p>
        </w:tc>
      </w:tr>
    </w:tbl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Аускультация: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Сердечные тоны ясные ритмичные. АД: 100/65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9A6">
        <w:rPr>
          <w:rFonts w:ascii="Times New Roman" w:hAnsi="Times New Roman" w:cs="Times New Roman"/>
          <w:sz w:val="28"/>
          <w:szCs w:val="28"/>
          <w:u w:val="single"/>
        </w:rPr>
        <w:t>Система пищеварения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Живот плоский, симметричный. Брюшная стенка участвует в дыхании, видимой перистальтики нет.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Поверхностная пальпация: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lastRenderedPageBreak/>
        <w:t xml:space="preserve">Живот мягкий,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слабоболезненный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Глубокая пальпация: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Сигмовидная кишка пальпируется в виде плотного тяжа диаметром 1,5-2 см, не урчит,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смещаемость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1-1,5 см. Слепая кишка мягкая, эластичная, безболезненная, диаметр 3-3,5 см. Терминальный отдел подвздошной кишки безболезненный, не смещается, диаметр 1 см. Восходящая ободочная кишка диаметром 1,5 см, эластичная, безболезненная,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смещаемость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1-2 см. Нисходящая ободочная диаметром 2 см, безболезненная, мягкая, урчит.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Большая кривизна желудка пальпируется на 2 см выше пупка. Поперечно-ободочная кишка пальпируется в виде умеренно плотного цилиндра, диаметром 1,5-2 см. безболезненна, не урчит,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смещаемость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1,5 см.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Печень выступает из-под края реберной дуги на 2 см. Нижний край безболезненный, острый, гладкий, эластичный.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Шофара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>, точки проекции поджелудочной железы безболезненны. Пузырные симптомы отрицательно. Селезенка не пальпируется.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Перкуссия: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Свободной жидкости в животе нет. При аускультации перистальтика отсутствует. 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9A6">
        <w:rPr>
          <w:rFonts w:ascii="Times New Roman" w:hAnsi="Times New Roman" w:cs="Times New Roman"/>
          <w:sz w:val="28"/>
          <w:szCs w:val="28"/>
          <w:u w:val="single"/>
        </w:rPr>
        <w:t>Мочевыделительная система: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Кожные покровы физиологической окраски, одутловатости, отеков нет. В области поясницы без особенностей.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Почки по Боткину и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Образцову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не пальпируются. Симптом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отрицательный.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Дизурических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расстройств нет.</w:t>
      </w:r>
    </w:p>
    <w:p w:rsidR="0048131F" w:rsidRDefault="0048131F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9A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Предварительный диагноз: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На основании собранных данных у больной выявлены следующие синдромы:</w:t>
      </w:r>
    </w:p>
    <w:p w:rsidR="006369A6" w:rsidRPr="006369A6" w:rsidRDefault="006369A6" w:rsidP="006369A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i/>
          <w:iCs/>
          <w:sz w:val="28"/>
          <w:szCs w:val="28"/>
        </w:rPr>
        <w:lastRenderedPageBreak/>
        <w:t>Астеновегетативный синдром</w:t>
      </w:r>
      <w:r w:rsidRPr="006369A6">
        <w:rPr>
          <w:rFonts w:ascii="Times New Roman" w:hAnsi="Times New Roman" w:cs="Times New Roman"/>
          <w:sz w:val="28"/>
          <w:szCs w:val="28"/>
        </w:rPr>
        <w:t xml:space="preserve"> (жалобы на, вялость, беспокойство, общую слабость)</w:t>
      </w:r>
    </w:p>
    <w:p w:rsidR="006369A6" w:rsidRPr="006369A6" w:rsidRDefault="006369A6" w:rsidP="006369A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9A6">
        <w:rPr>
          <w:rFonts w:ascii="Times New Roman" w:hAnsi="Times New Roman" w:cs="Times New Roman"/>
          <w:i/>
          <w:iCs/>
          <w:sz w:val="28"/>
          <w:szCs w:val="28"/>
        </w:rPr>
        <w:t>Диспептический</w:t>
      </w:r>
      <w:proofErr w:type="spellEnd"/>
      <w:r w:rsidRPr="006369A6">
        <w:rPr>
          <w:rFonts w:ascii="Times New Roman" w:hAnsi="Times New Roman" w:cs="Times New Roman"/>
          <w:i/>
          <w:iCs/>
          <w:sz w:val="28"/>
          <w:szCs w:val="28"/>
        </w:rPr>
        <w:t xml:space="preserve"> синдром </w:t>
      </w:r>
      <w:r w:rsidRPr="006369A6">
        <w:rPr>
          <w:rFonts w:ascii="Times New Roman" w:hAnsi="Times New Roman" w:cs="Times New Roman"/>
          <w:sz w:val="28"/>
          <w:szCs w:val="28"/>
        </w:rPr>
        <w:t xml:space="preserve">(многократная рвота, задержка стула, </w:t>
      </w:r>
      <w:proofErr w:type="gramStart"/>
      <w:r w:rsidRPr="006369A6">
        <w:rPr>
          <w:rFonts w:ascii="Times New Roman" w:hAnsi="Times New Roman" w:cs="Times New Roman"/>
          <w:sz w:val="28"/>
          <w:szCs w:val="28"/>
        </w:rPr>
        <w:t>болезненность</w:t>
      </w:r>
      <w:proofErr w:type="gramEnd"/>
      <w:r w:rsidRPr="006369A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области)</w:t>
      </w:r>
    </w:p>
    <w:p w:rsidR="006369A6" w:rsidRPr="006369A6" w:rsidRDefault="006369A6" w:rsidP="006369A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9A6">
        <w:rPr>
          <w:rFonts w:ascii="Times New Roman" w:hAnsi="Times New Roman" w:cs="Times New Roman"/>
          <w:i/>
          <w:iCs/>
          <w:sz w:val="28"/>
          <w:szCs w:val="28"/>
        </w:rPr>
        <w:t>Геммогагический</w:t>
      </w:r>
      <w:proofErr w:type="spellEnd"/>
      <w:r w:rsidRPr="006369A6">
        <w:rPr>
          <w:rFonts w:ascii="Times New Roman" w:hAnsi="Times New Roman" w:cs="Times New Roman"/>
          <w:i/>
          <w:iCs/>
          <w:sz w:val="28"/>
          <w:szCs w:val="28"/>
        </w:rPr>
        <w:t xml:space="preserve"> синдром </w:t>
      </w:r>
      <w:r w:rsidRPr="006369A6">
        <w:rPr>
          <w:rFonts w:ascii="Times New Roman" w:hAnsi="Times New Roman" w:cs="Times New Roman"/>
          <w:sz w:val="28"/>
          <w:szCs w:val="28"/>
        </w:rPr>
        <w:t>(примесь крови в рвотных массах, дегтеобразный кал, бледность кожных покровов)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Эти синдромы могут указывать на различные заболевания, такие как: Язвенная болезнь желудка и двенадцатиперстной кишки, острый панкреатит, острый холецистит. Для постановки точного диагноза необходимо провести дополнительные методы исследования.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369A6">
        <w:rPr>
          <w:rFonts w:ascii="Times New Roman" w:hAnsi="Times New Roman" w:cs="Times New Roman"/>
          <w:sz w:val="28"/>
          <w:szCs w:val="28"/>
          <w:u w:val="single"/>
        </w:rPr>
        <w:t>Данные лабораторных методов исследования: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Общий анализ крови: 15.12.07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Эритроциты:</w:t>
      </w:r>
      <w:r w:rsidRPr="006369A6">
        <w:rPr>
          <w:rFonts w:ascii="Times New Roman" w:hAnsi="Times New Roman" w:cs="Times New Roman"/>
          <w:sz w:val="28"/>
          <w:szCs w:val="28"/>
        </w:rPr>
        <w:tab/>
        <w:t>2,09х10</w:t>
      </w:r>
      <w:r w:rsidRPr="006369A6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6369A6">
        <w:rPr>
          <w:rFonts w:ascii="Times New Roman" w:hAnsi="Times New Roman" w:cs="Times New Roman"/>
          <w:sz w:val="28"/>
          <w:szCs w:val="28"/>
        </w:rPr>
        <w:t>/л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Лейкоциты:</w:t>
      </w:r>
      <w:r w:rsidRPr="006369A6">
        <w:rPr>
          <w:rFonts w:ascii="Times New Roman" w:hAnsi="Times New Roman" w:cs="Times New Roman"/>
          <w:sz w:val="28"/>
          <w:szCs w:val="28"/>
        </w:rPr>
        <w:tab/>
        <w:t>11х10</w:t>
      </w:r>
      <w:r w:rsidRPr="006369A6"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Pr="006369A6">
        <w:rPr>
          <w:rFonts w:ascii="Times New Roman" w:hAnsi="Times New Roman" w:cs="Times New Roman"/>
          <w:sz w:val="28"/>
          <w:szCs w:val="28"/>
        </w:rPr>
        <w:t>/л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Тромбоциты </w:t>
      </w:r>
      <w:r w:rsidRPr="006369A6">
        <w:rPr>
          <w:rFonts w:ascii="Times New Roman" w:hAnsi="Times New Roman" w:cs="Times New Roman"/>
          <w:sz w:val="28"/>
          <w:szCs w:val="28"/>
        </w:rPr>
        <w:tab/>
        <w:t>265х10</w:t>
      </w:r>
      <w:r w:rsidRPr="006369A6"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Pr="006369A6">
        <w:rPr>
          <w:rFonts w:ascii="Times New Roman" w:hAnsi="Times New Roman" w:cs="Times New Roman"/>
          <w:sz w:val="28"/>
          <w:szCs w:val="28"/>
        </w:rPr>
        <w:t>/л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Гемоглобин:</w:t>
      </w:r>
      <w:r w:rsidRPr="006369A6">
        <w:rPr>
          <w:rFonts w:ascii="Times New Roman" w:hAnsi="Times New Roman" w:cs="Times New Roman"/>
          <w:sz w:val="28"/>
          <w:szCs w:val="28"/>
        </w:rPr>
        <w:tab/>
        <w:t>62 г/л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Общий анализ мочи: 15.12.07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Светло-желтая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Плотность </w:t>
      </w:r>
      <w:r w:rsidRPr="006369A6">
        <w:rPr>
          <w:rFonts w:ascii="Times New Roman" w:hAnsi="Times New Roman" w:cs="Times New Roman"/>
          <w:sz w:val="28"/>
          <w:szCs w:val="28"/>
        </w:rPr>
        <w:tab/>
        <w:t>1012 г/л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9A6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нейтральная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белок:</w:t>
      </w:r>
      <w:r w:rsidRPr="006369A6">
        <w:rPr>
          <w:rFonts w:ascii="Times New Roman" w:hAnsi="Times New Roman" w:cs="Times New Roman"/>
          <w:sz w:val="28"/>
          <w:szCs w:val="28"/>
        </w:rPr>
        <w:tab/>
        <w:t>0,08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эпителий плоский: 1-2 в п/з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эритроциты: 0-1 в п/з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лейкоциты: 1-2 в п/з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Биохимия от 15-12.07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lastRenderedPageBreak/>
        <w:t xml:space="preserve">СРБ </w:t>
      </w:r>
      <w:r w:rsidRPr="006369A6">
        <w:rPr>
          <w:rFonts w:ascii="Times New Roman" w:hAnsi="Times New Roman" w:cs="Times New Roman"/>
          <w:sz w:val="28"/>
          <w:szCs w:val="28"/>
        </w:rPr>
        <w:tab/>
      </w:r>
      <w:r w:rsidRPr="006369A6">
        <w:rPr>
          <w:rFonts w:ascii="Times New Roman" w:hAnsi="Times New Roman" w:cs="Times New Roman"/>
          <w:sz w:val="28"/>
          <w:szCs w:val="28"/>
        </w:rPr>
        <w:tab/>
        <w:t>– 0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Мочевина </w:t>
      </w:r>
      <w:r w:rsidRPr="006369A6">
        <w:rPr>
          <w:rFonts w:ascii="Times New Roman" w:hAnsi="Times New Roman" w:cs="Times New Roman"/>
          <w:sz w:val="28"/>
          <w:szCs w:val="28"/>
        </w:rPr>
        <w:tab/>
        <w:t>– 7,5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</w:t>
      </w:r>
      <w:r w:rsidRPr="006369A6">
        <w:rPr>
          <w:rFonts w:ascii="Times New Roman" w:hAnsi="Times New Roman" w:cs="Times New Roman"/>
          <w:sz w:val="28"/>
          <w:szCs w:val="28"/>
        </w:rPr>
        <w:tab/>
        <w:t>– 0,049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ПТИ </w:t>
      </w:r>
      <w:r w:rsidRPr="006369A6">
        <w:rPr>
          <w:rFonts w:ascii="Times New Roman" w:hAnsi="Times New Roman" w:cs="Times New Roman"/>
          <w:sz w:val="28"/>
          <w:szCs w:val="28"/>
        </w:rPr>
        <w:tab/>
      </w:r>
      <w:r w:rsidRPr="006369A6">
        <w:rPr>
          <w:rFonts w:ascii="Times New Roman" w:hAnsi="Times New Roman" w:cs="Times New Roman"/>
          <w:sz w:val="28"/>
          <w:szCs w:val="28"/>
        </w:rPr>
        <w:tab/>
        <w:t>– 100%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Фибр-ген </w:t>
      </w:r>
      <w:r w:rsidRPr="006369A6">
        <w:rPr>
          <w:rFonts w:ascii="Times New Roman" w:hAnsi="Times New Roman" w:cs="Times New Roman"/>
          <w:sz w:val="28"/>
          <w:szCs w:val="28"/>
        </w:rPr>
        <w:tab/>
        <w:t>– 2,4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АЛТ </w:t>
      </w:r>
      <w:r w:rsidRPr="006369A6">
        <w:rPr>
          <w:rFonts w:ascii="Times New Roman" w:hAnsi="Times New Roman" w:cs="Times New Roman"/>
          <w:sz w:val="28"/>
          <w:szCs w:val="28"/>
        </w:rPr>
        <w:tab/>
      </w:r>
      <w:r w:rsidRPr="006369A6">
        <w:rPr>
          <w:rFonts w:ascii="Times New Roman" w:hAnsi="Times New Roman" w:cs="Times New Roman"/>
          <w:sz w:val="28"/>
          <w:szCs w:val="28"/>
        </w:rPr>
        <w:tab/>
        <w:t>– 13,4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АСТ </w:t>
      </w:r>
      <w:r w:rsidRPr="006369A6">
        <w:rPr>
          <w:rFonts w:ascii="Times New Roman" w:hAnsi="Times New Roman" w:cs="Times New Roman"/>
          <w:sz w:val="28"/>
          <w:szCs w:val="28"/>
        </w:rPr>
        <w:tab/>
      </w:r>
      <w:r w:rsidRPr="006369A6">
        <w:rPr>
          <w:rFonts w:ascii="Times New Roman" w:hAnsi="Times New Roman" w:cs="Times New Roman"/>
          <w:sz w:val="28"/>
          <w:szCs w:val="28"/>
        </w:rPr>
        <w:tab/>
        <w:t>– 27,6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Амилаза </w:t>
      </w:r>
      <w:r w:rsidRPr="006369A6">
        <w:rPr>
          <w:rFonts w:ascii="Times New Roman" w:hAnsi="Times New Roman" w:cs="Times New Roman"/>
          <w:sz w:val="28"/>
          <w:szCs w:val="28"/>
        </w:rPr>
        <w:tab/>
        <w:t>– 0,99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К </w:t>
      </w:r>
      <w:r w:rsidRPr="006369A6">
        <w:rPr>
          <w:rFonts w:ascii="Times New Roman" w:hAnsi="Times New Roman" w:cs="Times New Roman"/>
          <w:sz w:val="28"/>
          <w:szCs w:val="28"/>
        </w:rPr>
        <w:tab/>
        <w:t>– 136,2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9A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</w:t>
      </w:r>
      <w:r w:rsidRPr="006369A6">
        <w:rPr>
          <w:rFonts w:ascii="Times New Roman" w:hAnsi="Times New Roman" w:cs="Times New Roman"/>
          <w:sz w:val="28"/>
          <w:szCs w:val="28"/>
        </w:rPr>
        <w:tab/>
        <w:t>– 4,1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Сахар </w:t>
      </w:r>
      <w:r w:rsidRPr="006369A6">
        <w:rPr>
          <w:rFonts w:ascii="Times New Roman" w:hAnsi="Times New Roman" w:cs="Times New Roman"/>
          <w:sz w:val="28"/>
          <w:szCs w:val="28"/>
        </w:rPr>
        <w:tab/>
        <w:t>– 5,4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УЗИ органов брюшной полости без особенностей. За маткой следы свободной жидкости.</w:t>
      </w:r>
    </w:p>
    <w:p w:rsidR="0048131F" w:rsidRDefault="0048131F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9A6">
        <w:rPr>
          <w:rFonts w:ascii="Times New Roman" w:hAnsi="Times New Roman" w:cs="Times New Roman"/>
          <w:b/>
          <w:bCs/>
          <w:sz w:val="28"/>
          <w:szCs w:val="28"/>
          <w:u w:val="single"/>
        </w:rPr>
        <w:t>Дифференциальный диагноз: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1728"/>
        <w:gridCol w:w="1764"/>
        <w:gridCol w:w="1764"/>
        <w:gridCol w:w="1764"/>
      </w:tblGrid>
      <w:tr w:rsidR="006369A6" w:rsidRPr="006369A6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больная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холецистит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панкреатит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 xml:space="preserve">ЯБ ДПК 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ЯБЖ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Стсояние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Стстояние</w:t>
            </w:r>
            <w:proofErr w:type="spellEnd"/>
            <w:r w:rsidRPr="006369A6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степени тяжести</w:t>
            </w:r>
          </w:p>
        </w:tc>
        <w:tc>
          <w:tcPr>
            <w:tcW w:w="7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В зависимости от возраста и выраженности процесса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Боль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 xml:space="preserve">Неинтенсивная, в </w:t>
            </w:r>
            <w:proofErr w:type="spellStart"/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эпигастральной</w:t>
            </w:r>
            <w:proofErr w:type="spellEnd"/>
            <w:r w:rsidRPr="006369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облсти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Различной интенсивности, локализована в точках проекции желчного пузыря.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 xml:space="preserve">Острая разлитая, реже в </w:t>
            </w:r>
            <w:proofErr w:type="spellStart"/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эпигатсральной</w:t>
            </w:r>
            <w:proofErr w:type="spellEnd"/>
            <w:r w:rsidRPr="006369A6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3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 xml:space="preserve">Различной интенсивности, в </w:t>
            </w:r>
            <w:proofErr w:type="spellStart"/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эпигастральой</w:t>
            </w:r>
            <w:proofErr w:type="spellEnd"/>
            <w:r w:rsidRPr="006369A6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Рвота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Многократная, с примесью крови.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Одно- двукратная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Не характерна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Многократная, в случае перфорации или эрозии сосуда с примесью крови.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Многократная, в случае перфорации или эрозии сосуда с примесью крови.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Субфебрилитет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 xml:space="preserve">Чаще на </w:t>
            </w:r>
            <w:r w:rsidRPr="006369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субфебрильных цифрах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Нехарактерна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Нехарактерна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Расстройства стула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Задержка</w:t>
            </w:r>
          </w:p>
        </w:tc>
        <w:tc>
          <w:tcPr>
            <w:tcW w:w="7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 xml:space="preserve">Возможны </w:t>
            </w:r>
            <w:proofErr w:type="spellStart"/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запроы</w:t>
            </w:r>
            <w:proofErr w:type="spellEnd"/>
            <w:r w:rsidRPr="006369A6">
              <w:rPr>
                <w:rFonts w:ascii="Times New Roman" w:hAnsi="Times New Roman" w:cs="Times New Roman"/>
                <w:sz w:val="20"/>
                <w:szCs w:val="20"/>
              </w:rPr>
              <w:t xml:space="preserve"> и диарея.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Лабораторные анализы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Анемия III степени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Повышение холестерина, АЛТ, АСТ, щелочной фосфатазы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Повышение амилазы в моче</w:t>
            </w:r>
          </w:p>
        </w:tc>
        <w:tc>
          <w:tcPr>
            <w:tcW w:w="3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В случае кровотечения - анемия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ФГС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 xml:space="preserve">Язва луковицы ДПК. </w:t>
            </w:r>
            <w:proofErr w:type="spellStart"/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Эррозии</w:t>
            </w:r>
            <w:proofErr w:type="spellEnd"/>
            <w:r w:rsidRPr="006369A6">
              <w:rPr>
                <w:rFonts w:ascii="Times New Roman" w:hAnsi="Times New Roman" w:cs="Times New Roman"/>
                <w:sz w:val="20"/>
                <w:szCs w:val="20"/>
              </w:rPr>
              <w:t xml:space="preserve"> кардиального отдела.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Без особенностей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Без особенностей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Язвенные дефекты луковицы и самой ДПК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69A6">
              <w:rPr>
                <w:rFonts w:ascii="Times New Roman" w:hAnsi="Times New Roman" w:cs="Times New Roman"/>
                <w:sz w:val="20"/>
                <w:szCs w:val="20"/>
              </w:rPr>
              <w:t>Язвенные дефекты желудка</w:t>
            </w:r>
          </w:p>
        </w:tc>
      </w:tr>
    </w:tbl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На основании данных анамнеза,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физикальной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и инструментальной диагностики (боль в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эпигатральной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области, кровь в кале и рвотный массах, анемия III, данные ФГС: язва луковицы ДПК.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Эррозии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кардиального отдела), а также проведенной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дифдиагностики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ставлю окончательный диагноз: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Основной: Язвенная болезнь луковицы двенадцатиперстной кишки</w:t>
      </w:r>
    </w:p>
    <w:p w:rsidR="006369A6" w:rsidRPr="006369A6" w:rsidRDefault="006369A6" w:rsidP="006369A6">
      <w:pPr>
        <w:keepNext/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Сопутствующий: Гастродуоденит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Осложнения: Желудочно-кишечное кровотечение.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Постгемморагическая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анемия III</w:t>
      </w:r>
    </w:p>
    <w:p w:rsidR="0048131F" w:rsidRDefault="0048131F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9A6">
        <w:rPr>
          <w:rFonts w:ascii="Times New Roman" w:hAnsi="Times New Roman" w:cs="Times New Roman"/>
          <w:b/>
          <w:bCs/>
          <w:sz w:val="28"/>
          <w:szCs w:val="28"/>
        </w:rPr>
        <w:t>Лечение: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Лечение: 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Режим: Полупостельный.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Медикаментозное лечение: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Викасол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1,0 внутривенно1 раз в день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Диазолин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1,0 внутривенно 1 раз в день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Де-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Нол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по 1 таблетке 1 раз в день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Метранидозол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0,025 по 1 таблетке 3 раза в день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Глюкоза 10 % 250,0 внутривенно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однократно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9A6">
        <w:rPr>
          <w:rFonts w:ascii="Times New Roman" w:hAnsi="Times New Roman" w:cs="Times New Roman"/>
          <w:sz w:val="28"/>
          <w:szCs w:val="28"/>
        </w:rPr>
        <w:lastRenderedPageBreak/>
        <w:t>Дисоль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250,0 внутривенно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однократно.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Переводной эпикриз.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Больная </w:t>
      </w:r>
      <w:r w:rsidR="00303CBC">
        <w:rPr>
          <w:rFonts w:ascii="Times New Roman" w:hAnsi="Times New Roman" w:cs="Times New Roman"/>
          <w:sz w:val="28"/>
          <w:szCs w:val="28"/>
        </w:rPr>
        <w:t>Н.,</w:t>
      </w:r>
      <w:r w:rsidRPr="006369A6">
        <w:rPr>
          <w:rFonts w:ascii="Times New Roman" w:hAnsi="Times New Roman" w:cs="Times New Roman"/>
          <w:sz w:val="28"/>
          <w:szCs w:val="28"/>
        </w:rPr>
        <w:t xml:space="preserve"> находилась на лечении в ОРИТ с 15.12.07 по 17.12.07 с диагнозом: язва ДПК. Желудочно-кишечное кровотечение.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Постгемморагическая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анемия III степени. Проведена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гемостатическая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противоязвенная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терапия. При переводе признаков желудочно-кишечного кровотечения нет.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– 93,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Ht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– 25.5</w:t>
      </w:r>
    </w:p>
    <w:p w:rsidR="0048131F" w:rsidRDefault="0048131F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Дневник 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188"/>
        <w:gridCol w:w="6032"/>
        <w:gridCol w:w="2669"/>
      </w:tblGrid>
      <w:tr w:rsidR="006369A6" w:rsidRPr="006369A6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Состояние больного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ЧСС-98</w:t>
            </w:r>
          </w:p>
        </w:tc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удовлетворительное. Жалоб нет. Дыхание везикулярное, хрипов нет. Тоны сердца ясные, ритмичные. Живот мягкий, </w:t>
            </w: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слабоболезненный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</w:t>
            </w: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эпигастия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. Стул и диурез в норме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Викасол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 1,0х1 раз</w:t>
            </w:r>
          </w:p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Диазолин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 1,0х1 раз </w:t>
            </w:r>
          </w:p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Де-</w:t>
            </w: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Нол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 1 табх1 раз </w:t>
            </w:r>
          </w:p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Метранидозол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 0,025х3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ЧСС-99</w:t>
            </w:r>
          </w:p>
        </w:tc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удовлетворительное. Жалоб нет. Дыхание везикулярное, хрипов нет. Тоны сердца ясные, ритмичные. Живот мягкий, </w:t>
            </w: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слабоболезненный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</w:t>
            </w: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эпигастия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. Стул и диурез в норме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Викасол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 1,0х1 раз</w:t>
            </w:r>
          </w:p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Диазолин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 1,0х1 раз </w:t>
            </w:r>
          </w:p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Де-</w:t>
            </w: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Нол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 1 табх1 раз </w:t>
            </w:r>
          </w:p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Метранидозол</w:t>
            </w:r>
            <w:proofErr w:type="spellEnd"/>
            <w:r w:rsidRPr="006369A6">
              <w:rPr>
                <w:rFonts w:ascii="Times New Roman" w:hAnsi="Times New Roman" w:cs="Times New Roman"/>
                <w:sz w:val="28"/>
                <w:szCs w:val="28"/>
              </w:rPr>
              <w:t xml:space="preserve"> 0,025х3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ЧСС-99</w:t>
            </w:r>
          </w:p>
        </w:tc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удовлетворительное. Жалоб нет. Дыхание везикулярное, хрипов нет. Тоны сердца ясные, ритмичные. Живот мягкий, безболезненный. Стул и диурез в норме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ЧСС-100</w:t>
            </w:r>
          </w:p>
        </w:tc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удовлетворительное. Жалоб нет. соматически компенсирована. Стул и диурез в норме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22-23 выходные дни. Состояние удовлетворительное. Лечение получает.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ЧСС-96</w:t>
            </w:r>
          </w:p>
        </w:tc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удовлетворительное. Жалоб нет. соматически компенсирована. Стул и диурез в норме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</w:tr>
      <w:tr w:rsidR="006369A6" w:rsidRPr="006369A6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ЧСС-98</w:t>
            </w:r>
          </w:p>
        </w:tc>
        <w:tc>
          <w:tcPr>
            <w:tcW w:w="6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удовлетворительное. Жалоб нет. соматически компенсирована. Стул и диурез в норме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6" w:rsidRPr="006369A6" w:rsidRDefault="006369A6" w:rsidP="006369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6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</w:tr>
    </w:tbl>
    <w:p w:rsidR="0048131F" w:rsidRDefault="0048131F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9A6">
        <w:rPr>
          <w:rFonts w:ascii="Times New Roman" w:hAnsi="Times New Roman" w:cs="Times New Roman"/>
          <w:b/>
          <w:bCs/>
          <w:sz w:val="28"/>
          <w:szCs w:val="28"/>
        </w:rPr>
        <w:t>Эпикриз.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303CBC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6369A6" w:rsidRPr="006369A6">
        <w:rPr>
          <w:rFonts w:ascii="Times New Roman" w:hAnsi="Times New Roman" w:cs="Times New Roman"/>
          <w:sz w:val="28"/>
          <w:szCs w:val="28"/>
        </w:rPr>
        <w:t xml:space="preserve">, 8 лет, находится на лечении в детской хирургии РДКБ с диагнозом: язва ДПК. Желудочно-кишечное кровотечение. </w:t>
      </w:r>
      <w:proofErr w:type="spellStart"/>
      <w:r w:rsidR="006369A6" w:rsidRPr="006369A6">
        <w:rPr>
          <w:rFonts w:ascii="Times New Roman" w:hAnsi="Times New Roman" w:cs="Times New Roman"/>
          <w:sz w:val="28"/>
          <w:szCs w:val="28"/>
        </w:rPr>
        <w:t>Постгемморагическая</w:t>
      </w:r>
      <w:proofErr w:type="spellEnd"/>
      <w:r w:rsidR="006369A6" w:rsidRPr="006369A6">
        <w:rPr>
          <w:rFonts w:ascii="Times New Roman" w:hAnsi="Times New Roman" w:cs="Times New Roman"/>
          <w:sz w:val="28"/>
          <w:szCs w:val="28"/>
        </w:rPr>
        <w:t xml:space="preserve"> анемия III степени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Получает лечение: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Викасол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1,0х1 раз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Диазолин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1,0х1 раз 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Де-</w:t>
      </w: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Нол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1 табх1 раз 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9A6">
        <w:rPr>
          <w:rFonts w:ascii="Times New Roman" w:hAnsi="Times New Roman" w:cs="Times New Roman"/>
          <w:sz w:val="28"/>
          <w:szCs w:val="28"/>
        </w:rPr>
        <w:t>Метранидозол</w:t>
      </w:r>
      <w:proofErr w:type="spellEnd"/>
      <w:r w:rsidRPr="006369A6">
        <w:rPr>
          <w:rFonts w:ascii="Times New Roman" w:hAnsi="Times New Roman" w:cs="Times New Roman"/>
          <w:sz w:val="28"/>
          <w:szCs w:val="28"/>
        </w:rPr>
        <w:t xml:space="preserve"> 0,025х3 раза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За время нахождения в стационаре состояние ребенка с положительной динамикой.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Общий анализ крови: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Эритроциты:</w:t>
      </w:r>
      <w:r w:rsidRPr="006369A6">
        <w:rPr>
          <w:rFonts w:ascii="Times New Roman" w:hAnsi="Times New Roman" w:cs="Times New Roman"/>
          <w:sz w:val="28"/>
          <w:szCs w:val="28"/>
        </w:rPr>
        <w:tab/>
        <w:t>2,73х10</w:t>
      </w:r>
      <w:r w:rsidRPr="006369A6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6369A6">
        <w:rPr>
          <w:rFonts w:ascii="Times New Roman" w:hAnsi="Times New Roman" w:cs="Times New Roman"/>
          <w:sz w:val="28"/>
          <w:szCs w:val="28"/>
        </w:rPr>
        <w:t>/л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Лейкоциты:</w:t>
      </w:r>
      <w:r w:rsidRPr="006369A6">
        <w:rPr>
          <w:rFonts w:ascii="Times New Roman" w:hAnsi="Times New Roman" w:cs="Times New Roman"/>
          <w:sz w:val="28"/>
          <w:szCs w:val="28"/>
        </w:rPr>
        <w:tab/>
        <w:t>8,3х10</w:t>
      </w:r>
      <w:r w:rsidRPr="006369A6"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Pr="006369A6">
        <w:rPr>
          <w:rFonts w:ascii="Times New Roman" w:hAnsi="Times New Roman" w:cs="Times New Roman"/>
          <w:sz w:val="28"/>
          <w:szCs w:val="28"/>
        </w:rPr>
        <w:t>/л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Тромбоциты </w:t>
      </w:r>
      <w:r w:rsidRPr="006369A6">
        <w:rPr>
          <w:rFonts w:ascii="Times New Roman" w:hAnsi="Times New Roman" w:cs="Times New Roman"/>
          <w:sz w:val="28"/>
          <w:szCs w:val="28"/>
        </w:rPr>
        <w:tab/>
        <w:t>261х10</w:t>
      </w:r>
      <w:r w:rsidRPr="006369A6"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Pr="006369A6">
        <w:rPr>
          <w:rFonts w:ascii="Times New Roman" w:hAnsi="Times New Roman" w:cs="Times New Roman"/>
          <w:sz w:val="28"/>
          <w:szCs w:val="28"/>
        </w:rPr>
        <w:t>/л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Гемоглобин:</w:t>
      </w:r>
      <w:r w:rsidRPr="006369A6">
        <w:rPr>
          <w:rFonts w:ascii="Times New Roman" w:hAnsi="Times New Roman" w:cs="Times New Roman"/>
          <w:sz w:val="28"/>
          <w:szCs w:val="28"/>
        </w:rPr>
        <w:tab/>
        <w:t>80 г/л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 xml:space="preserve">Гематокрит </w:t>
      </w:r>
      <w:r w:rsidRPr="006369A6">
        <w:rPr>
          <w:rFonts w:ascii="Times New Roman" w:hAnsi="Times New Roman" w:cs="Times New Roman"/>
          <w:sz w:val="28"/>
          <w:szCs w:val="28"/>
        </w:rPr>
        <w:tab/>
        <w:t>23</w:t>
      </w: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69A6" w:rsidRPr="006369A6" w:rsidRDefault="006369A6" w:rsidP="006369A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9A6">
        <w:rPr>
          <w:rFonts w:ascii="Times New Roman" w:hAnsi="Times New Roman" w:cs="Times New Roman"/>
          <w:sz w:val="28"/>
          <w:szCs w:val="28"/>
        </w:rPr>
        <w:t>Рекомендовано: продолжить лечение.</w:t>
      </w:r>
    </w:p>
    <w:sectPr w:rsidR="006369A6" w:rsidRPr="006369A6" w:rsidSect="00854871">
      <w:pgSz w:w="11907" w:h="16840" w:code="9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2B2D"/>
    <w:multiLevelType w:val="singleLevel"/>
    <w:tmpl w:val="03C633A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A6"/>
    <w:rsid w:val="00303CBC"/>
    <w:rsid w:val="00352696"/>
    <w:rsid w:val="0048131F"/>
    <w:rsid w:val="006369A6"/>
    <w:rsid w:val="007A6E58"/>
    <w:rsid w:val="00854871"/>
    <w:rsid w:val="00A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83C9BAB-DF5A-408D-8E0F-89717A1A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ИЖЕВСКАЯ ГОСУДАРСТВЕННАЯ МЕДИЦИНСКАЯ АКАДЕМИЯ</vt:lpstr>
    </vt:vector>
  </TitlesOfParts>
  <Company>HOME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ИЖЕВСКАЯ ГОСУДАРСТВЕННАЯ МЕДИЦИНСКАЯ АКАДЕМИЯ</dc:title>
  <dc:subject/>
  <dc:creator>Zver</dc:creator>
  <cp:keywords/>
  <dc:description/>
  <cp:lastModifiedBy>Тест</cp:lastModifiedBy>
  <cp:revision>2</cp:revision>
  <dcterms:created xsi:type="dcterms:W3CDTF">2024-05-19T18:45:00Z</dcterms:created>
  <dcterms:modified xsi:type="dcterms:W3CDTF">2024-05-19T18:45:00Z</dcterms:modified>
</cp:coreProperties>
</file>