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F3" w:rsidRPr="00F454F3" w:rsidRDefault="00F454F3" w:rsidP="00F454F3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454F3">
        <w:rPr>
          <w:b/>
          <w:bCs/>
          <w:sz w:val="32"/>
          <w:szCs w:val="32"/>
        </w:rPr>
        <w:t xml:space="preserve">Йод, щитовидная железа и наше здоровье. </w:t>
      </w:r>
    </w:p>
    <w:p w:rsidR="00F454F3" w:rsidRPr="00F454F3" w:rsidRDefault="00F454F3" w:rsidP="00F454F3">
      <w:pPr>
        <w:spacing w:before="120"/>
        <w:jc w:val="center"/>
        <w:rPr>
          <w:sz w:val="28"/>
          <w:szCs w:val="28"/>
          <w:lang w:val="ru-RU"/>
        </w:rPr>
      </w:pPr>
      <w:r w:rsidRPr="00F454F3">
        <w:rPr>
          <w:sz w:val="28"/>
          <w:szCs w:val="28"/>
          <w:lang w:val="ru-RU"/>
        </w:rPr>
        <w:t>Борисова Елена</w:t>
      </w:r>
    </w:p>
    <w:p w:rsidR="00F454F3" w:rsidRPr="00F454F3" w:rsidRDefault="00F454F3" w:rsidP="00F454F3">
      <w:pPr>
        <w:spacing w:before="120"/>
        <w:ind w:firstLine="567"/>
        <w:jc w:val="both"/>
        <w:rPr>
          <w:sz w:val="24"/>
          <w:szCs w:val="24"/>
        </w:rPr>
      </w:pPr>
      <w:r w:rsidRPr="00F454F3">
        <w:rPr>
          <w:sz w:val="24"/>
          <w:szCs w:val="24"/>
          <w:lang w:val="ru-RU"/>
        </w:rPr>
        <w:t xml:space="preserve">Лидерам среди забеливаний эндокринной системы во всем мире считаются недуги, связанные с работой щитовидной железы.  Сама железа является  частью эндокринной системы человека, но очень важной. </w:t>
      </w:r>
      <w:r w:rsidRPr="00F454F3">
        <w:rPr>
          <w:sz w:val="24"/>
          <w:szCs w:val="24"/>
        </w:rPr>
        <w:t>Есть мнение среди современных ученых, что гормон, вырабатываемый этой железой, является консервантом для нашего организма. Потому концентрация этих гормонов в крови напрямую влияет, на нашу работоспособность, выносливость, в целом на нашу активность, при чем как физическую, так и интеллектуальную.</w:t>
      </w:r>
    </w:p>
    <w:p w:rsidR="00F454F3" w:rsidRPr="00F454F3" w:rsidRDefault="00F454F3" w:rsidP="00F454F3">
      <w:pPr>
        <w:spacing w:before="120"/>
        <w:ind w:firstLine="567"/>
        <w:jc w:val="both"/>
        <w:rPr>
          <w:sz w:val="24"/>
          <w:szCs w:val="24"/>
        </w:rPr>
      </w:pPr>
      <w:r w:rsidRPr="00F454F3">
        <w:rPr>
          <w:sz w:val="24"/>
          <w:szCs w:val="24"/>
          <w:lang w:val="ru-RU"/>
        </w:rPr>
        <w:t xml:space="preserve">Название Щитовидная железа, по всей видимости получила от своего соседа (щитовидного хряща гортани)  с которым у нее есть внешние сходства.  Еще римский врач Гален  описал щитовидную железу в своем знаменитом трактате  «О частях человеческого тела». Главной составляющей нормальной деятельности щитовидной железы является йод.  Он как бы аккумулируется в ней. Приблизительно из 30 мг йода, присутствующего в организме  1/3 сосредоточено в щитовидной железе. Потому основной гормон вырабатываемый этой железой тироксин (Т4) на 65% состоит из йода.  Попадая в печень и почки, данный гормон преобразовывается в другой под названием  трийодтиронин.  Это биологически более активный гормон, который непосредственно влияет на обменные процессы, при чем на клеточном уровне.  Кроме того, данные вещества отвечают за целый ряд важнейших процессов в организме. Йода содержащие гормоны влияют на умственное и физическое развитие человека, на стабильное функционирование всей эндокринной системы, контролируют  вес, и  водно - солевой баланс, принимают участие в  синтезе некоторых витаминов.  Еще необходимо отметить, что щитовидная железа вырабатывает неиодированный гормон тиреокальцитонин, который отвечает за баланс кальция в организме, элемента исключительно важного для любого человека, но особенно важного для людей занимающихся фитнесом. </w:t>
      </w:r>
      <w:r w:rsidRPr="00F454F3">
        <w:rPr>
          <w:sz w:val="24"/>
          <w:szCs w:val="24"/>
        </w:rPr>
        <w:t xml:space="preserve">Так как кальций очень важен для костной, нервной и мышечной тканей. </w:t>
      </w:r>
    </w:p>
    <w:p w:rsidR="00F454F3" w:rsidRPr="00F454F3" w:rsidRDefault="00F454F3" w:rsidP="00F454F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F454F3">
        <w:rPr>
          <w:sz w:val="24"/>
          <w:szCs w:val="24"/>
        </w:rPr>
        <w:t xml:space="preserve">Теперь пришло время поговорить о заболеваниях щитовидной железы. </w:t>
      </w:r>
      <w:r w:rsidRPr="00F454F3">
        <w:rPr>
          <w:sz w:val="24"/>
          <w:szCs w:val="24"/>
          <w:lang w:val="ru-RU"/>
        </w:rPr>
        <w:t xml:space="preserve">Они проявляться в двух основных формах.  Первая форма это недостаток или избыток гормона, это заболевание связанно с нарушением синтеза  гормонов. </w:t>
      </w:r>
    </w:p>
    <w:p w:rsidR="00F454F3" w:rsidRPr="00F454F3" w:rsidRDefault="00F454F3" w:rsidP="00F454F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F454F3">
        <w:rPr>
          <w:sz w:val="24"/>
          <w:szCs w:val="24"/>
        </w:rPr>
        <w:t xml:space="preserve">Вторая форма это видоизменение структуры самого органа. </w:t>
      </w:r>
      <w:r w:rsidRPr="00F454F3">
        <w:rPr>
          <w:sz w:val="24"/>
          <w:szCs w:val="24"/>
          <w:lang w:val="ru-RU"/>
        </w:rPr>
        <w:t xml:space="preserve">В норме размер щитовидной железы составляет у женщин 9-18 см3,  для мужчин норма до 25 см3. разуметься железа может немного увеличиваться в разные периоды жизни, например в подростковом возрасте, или в период беременности. </w:t>
      </w:r>
      <w:r w:rsidRPr="00F454F3">
        <w:rPr>
          <w:sz w:val="24"/>
          <w:szCs w:val="24"/>
        </w:rPr>
        <w:t xml:space="preserve">В другие же периоды жизни увеличение железы называют зобом. Разуметься необходимо неоднократное исследование и подтверждение того, что она увеличена с помощью аппарата узи. </w:t>
      </w:r>
      <w:r w:rsidRPr="00F454F3">
        <w:rPr>
          <w:sz w:val="24"/>
          <w:szCs w:val="24"/>
          <w:lang w:val="ru-RU"/>
        </w:rPr>
        <w:t xml:space="preserve">Исследования так же выявят, увеличена ли железа целиком или увеличилась, какая то ее часть, в зависимости от этого будет сделан вывод, какой это за зоб,  диффузный или узловой. </w:t>
      </w:r>
      <w:r w:rsidRPr="00F454F3">
        <w:rPr>
          <w:sz w:val="24"/>
          <w:szCs w:val="24"/>
        </w:rPr>
        <w:t xml:space="preserve">Самое распространенное заболевание щитовидной железы это гипотериоз. Человек, чествуя на себе симптомы болезни, часто думает, что это результат переутомления, или остатки от перенесенных инфекционных заболеваний. </w:t>
      </w:r>
      <w:r w:rsidRPr="00F454F3">
        <w:rPr>
          <w:sz w:val="24"/>
          <w:szCs w:val="24"/>
          <w:lang w:val="ru-RU"/>
        </w:rPr>
        <w:t xml:space="preserve">Снижается работоспособность, наступает моментальная усталость в фитнес клубе.   Стоит, обратит внимания на такие симптомы как понижение температуры тела, постоянная зябкость, постоянная склонность к инфекционным заболеваниям ведь данные гормоны влияют на иммунную систему, которая в свою очередь защищает наш организм от инфекций. Если вы испытываете частую слабость и усталость даже по утрам, то на это стоит так же обратить внимание.  Могут появляться головные боли и боли в мышцах и суставах. Онемение рук и сухая кожа тоже один из признаков , так же косвенно указывает на недостаток гормона ломкость ногтей и волос.  </w:t>
      </w:r>
    </w:p>
    <w:p w:rsidR="00F454F3" w:rsidRPr="00F454F3" w:rsidRDefault="00F454F3" w:rsidP="00F454F3">
      <w:pPr>
        <w:spacing w:before="120"/>
        <w:ind w:firstLine="567"/>
        <w:jc w:val="both"/>
        <w:rPr>
          <w:sz w:val="24"/>
          <w:szCs w:val="24"/>
        </w:rPr>
      </w:pPr>
      <w:r w:rsidRPr="00F454F3">
        <w:rPr>
          <w:sz w:val="24"/>
          <w:szCs w:val="24"/>
        </w:rPr>
        <w:t xml:space="preserve">Выше мы перечислили физические проявления болезни, но могут быть симптомы </w:t>
      </w:r>
      <w:r w:rsidRPr="00F454F3">
        <w:rPr>
          <w:sz w:val="24"/>
          <w:szCs w:val="24"/>
        </w:rPr>
        <w:lastRenderedPageBreak/>
        <w:t>умственные выражающиеся в частой забывчивости. Может начать снижаться зрение, слух. Но самая опасная сторона болезни это поражение сердечной мышцы, развитие атеросклероза за счет повышения уровня холестерина в крови.</w:t>
      </w:r>
    </w:p>
    <w:p w:rsidR="00F454F3" w:rsidRPr="00F454F3" w:rsidRDefault="00F454F3" w:rsidP="00F454F3">
      <w:pPr>
        <w:spacing w:before="120"/>
        <w:ind w:firstLine="567"/>
        <w:jc w:val="both"/>
        <w:rPr>
          <w:sz w:val="24"/>
          <w:szCs w:val="24"/>
        </w:rPr>
      </w:pPr>
      <w:r w:rsidRPr="00F454F3">
        <w:rPr>
          <w:sz w:val="24"/>
          <w:szCs w:val="24"/>
        </w:rPr>
        <w:t>Как же противостоять недугу или уберечь себя от его появления. Ответ очевиден употребляйте больше продуктов содержащих йод ну об этом чуть ниже, а вот если уже болезнь присутствует, то в этом случае, как правило, врачами назначаются тиреоидные гормоны они не чем не отличаются от человеческих, бывают случаи когда добавляют в качестве терапии и трийодиторонин, но это значительно реже.</w:t>
      </w:r>
    </w:p>
    <w:p w:rsidR="00F454F3" w:rsidRPr="00F454F3" w:rsidRDefault="00F454F3" w:rsidP="00F454F3">
      <w:pPr>
        <w:spacing w:before="120"/>
        <w:ind w:firstLine="567"/>
        <w:jc w:val="both"/>
        <w:rPr>
          <w:sz w:val="24"/>
          <w:szCs w:val="24"/>
        </w:rPr>
      </w:pPr>
      <w:r w:rsidRPr="00F454F3">
        <w:rPr>
          <w:sz w:val="24"/>
          <w:szCs w:val="24"/>
          <w:lang w:val="ru-RU"/>
        </w:rPr>
        <w:t xml:space="preserve">В случаях, когда необходимо подавить деятельность железы применяются три различных способа лечения  консервативное, оперативное, а также радиоактивная йода терапия. </w:t>
      </w:r>
      <w:r w:rsidRPr="00F454F3">
        <w:rPr>
          <w:sz w:val="24"/>
          <w:szCs w:val="24"/>
        </w:rPr>
        <w:t xml:space="preserve">Консервативное это, когда пациент получает препараты, снижающие активность железы, а так же средства, которые блокируют воздействия ее гормонов на органы и ткани. Остальные два способа применяются в тех случаях, когда консервативное лечение оказалось не эффективным. </w:t>
      </w:r>
    </w:p>
    <w:p w:rsidR="00F454F3" w:rsidRPr="00F454F3" w:rsidRDefault="00F454F3" w:rsidP="00F454F3">
      <w:pPr>
        <w:spacing w:before="120"/>
        <w:ind w:firstLine="567"/>
        <w:jc w:val="both"/>
        <w:rPr>
          <w:sz w:val="24"/>
          <w:szCs w:val="24"/>
        </w:rPr>
      </w:pPr>
      <w:r w:rsidRPr="00F454F3">
        <w:rPr>
          <w:sz w:val="24"/>
          <w:szCs w:val="24"/>
        </w:rPr>
        <w:t xml:space="preserve">Рассмотрим суточную потребность человека в йоде, а потом сравним содержание его в различных продуктах, но для начало немного информации. </w:t>
      </w:r>
    </w:p>
    <w:p w:rsidR="00F454F3" w:rsidRPr="00F454F3" w:rsidRDefault="00F454F3" w:rsidP="00F454F3">
      <w:pPr>
        <w:spacing w:before="120"/>
        <w:ind w:firstLine="567"/>
        <w:jc w:val="both"/>
        <w:rPr>
          <w:sz w:val="24"/>
          <w:szCs w:val="24"/>
        </w:rPr>
      </w:pPr>
      <w:r w:rsidRPr="00F454F3">
        <w:rPr>
          <w:sz w:val="24"/>
          <w:szCs w:val="24"/>
        </w:rPr>
        <w:t xml:space="preserve">В природе йод распространен крайне не равномерно. </w:t>
      </w:r>
      <w:r w:rsidRPr="00F454F3">
        <w:rPr>
          <w:sz w:val="24"/>
          <w:szCs w:val="24"/>
          <w:lang w:val="ru-RU"/>
        </w:rPr>
        <w:t xml:space="preserve">Где-то он в достаточном количестве распространен, а где-то он острый дефицит.  Больше всего его в воде, воздухе, почве морских районов, а вот в горной местности его очень не хватает. </w:t>
      </w:r>
      <w:r w:rsidRPr="00F454F3">
        <w:rPr>
          <w:sz w:val="24"/>
          <w:szCs w:val="24"/>
        </w:rPr>
        <w:t xml:space="preserve">Очень благополучный по йоду регион нашей планеты это Япония, и вы можете обратить внимание на их экономический рост и развитие в этой стране передовых технологий. </w:t>
      </w:r>
    </w:p>
    <w:p w:rsidR="00F454F3" w:rsidRPr="00F454F3" w:rsidRDefault="00F454F3" w:rsidP="00F454F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F454F3">
        <w:rPr>
          <w:sz w:val="24"/>
          <w:szCs w:val="24"/>
        </w:rPr>
        <w:t xml:space="preserve">Основной источник поступления йода в организм это наша пища и вода, но усваивается из всего поступающего йода всего лишь 40%. Ежедневная потребность организма в йоде зависит от возраста и физического состояния человека. </w:t>
      </w:r>
      <w:r w:rsidRPr="00F454F3">
        <w:rPr>
          <w:sz w:val="24"/>
          <w:szCs w:val="24"/>
          <w:lang w:val="ru-RU"/>
        </w:rPr>
        <w:t xml:space="preserve">Всемирная Организация Здравоохранения  ЮНИСЕФ и Международный совет по контролю за йододефицитными  заболеваниями определил суточные дозы, эти данные мы приводим для вас.                 </w:t>
      </w:r>
    </w:p>
    <w:p w:rsidR="00F454F3" w:rsidRPr="00F454F3" w:rsidRDefault="00F454F3" w:rsidP="00F454F3">
      <w:pPr>
        <w:spacing w:before="120"/>
        <w:ind w:firstLine="567"/>
        <w:jc w:val="both"/>
        <w:rPr>
          <w:sz w:val="24"/>
          <w:szCs w:val="24"/>
        </w:rPr>
      </w:pPr>
      <w:r w:rsidRPr="00F454F3">
        <w:rPr>
          <w:sz w:val="24"/>
          <w:szCs w:val="24"/>
        </w:rPr>
        <w:t>Физиологическая потребность в йоде ( в микрограммах)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561"/>
        <w:gridCol w:w="1562"/>
        <w:gridCol w:w="1562"/>
        <w:gridCol w:w="1850"/>
        <w:gridCol w:w="1574"/>
      </w:tblGrid>
      <w:tr w:rsidR="00F454F3" w:rsidRPr="00F454F3" w:rsidTr="00F454F3">
        <w:trPr>
          <w:tblCellSpacing w:w="0" w:type="dxa"/>
        </w:trPr>
        <w:tc>
          <w:tcPr>
            <w:tcW w:w="8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4F3" w:rsidRPr="00F454F3" w:rsidRDefault="00F454F3" w:rsidP="00F454F3">
            <w:pPr>
              <w:rPr>
                <w:sz w:val="24"/>
                <w:szCs w:val="24"/>
              </w:rPr>
            </w:pPr>
            <w:r w:rsidRPr="00F454F3">
              <w:rPr>
                <w:sz w:val="24"/>
                <w:szCs w:val="24"/>
              </w:rPr>
              <w:t>50 дети до года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4F3" w:rsidRPr="00F454F3" w:rsidRDefault="00F454F3" w:rsidP="00F454F3">
            <w:pPr>
              <w:rPr>
                <w:sz w:val="24"/>
                <w:szCs w:val="24"/>
              </w:rPr>
            </w:pPr>
            <w:r w:rsidRPr="00F454F3">
              <w:rPr>
                <w:sz w:val="24"/>
                <w:szCs w:val="24"/>
              </w:rPr>
              <w:t>90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4F3" w:rsidRPr="00F454F3" w:rsidRDefault="00F454F3" w:rsidP="00F454F3">
            <w:pPr>
              <w:rPr>
                <w:sz w:val="24"/>
                <w:szCs w:val="24"/>
              </w:rPr>
            </w:pPr>
            <w:r w:rsidRPr="00F454F3">
              <w:rPr>
                <w:sz w:val="24"/>
                <w:szCs w:val="24"/>
              </w:rPr>
              <w:t>120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4F3" w:rsidRPr="00F454F3" w:rsidRDefault="00F454F3" w:rsidP="00F454F3">
            <w:pPr>
              <w:rPr>
                <w:sz w:val="24"/>
                <w:szCs w:val="24"/>
              </w:rPr>
            </w:pPr>
            <w:r w:rsidRPr="00F454F3">
              <w:rPr>
                <w:sz w:val="24"/>
                <w:szCs w:val="24"/>
              </w:rPr>
              <w:t>150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4F3" w:rsidRPr="00F454F3" w:rsidRDefault="00F454F3" w:rsidP="00F454F3">
            <w:pPr>
              <w:rPr>
                <w:sz w:val="24"/>
                <w:szCs w:val="24"/>
              </w:rPr>
            </w:pPr>
            <w:r w:rsidRPr="00F454F3">
              <w:rPr>
                <w:sz w:val="24"/>
                <w:szCs w:val="24"/>
              </w:rPr>
              <w:t>200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54F3" w:rsidRPr="00F454F3" w:rsidRDefault="00F454F3" w:rsidP="00F454F3">
            <w:pPr>
              <w:rPr>
                <w:sz w:val="24"/>
                <w:szCs w:val="24"/>
              </w:rPr>
            </w:pPr>
            <w:r w:rsidRPr="00F454F3">
              <w:rPr>
                <w:sz w:val="24"/>
                <w:szCs w:val="24"/>
              </w:rPr>
              <w:t>100</w:t>
            </w:r>
          </w:p>
        </w:tc>
      </w:tr>
      <w:tr w:rsidR="00F454F3" w:rsidRPr="00F454F3" w:rsidTr="00F454F3">
        <w:trPr>
          <w:tblCellSpacing w:w="0" w:type="dxa"/>
        </w:trPr>
        <w:tc>
          <w:tcPr>
            <w:tcW w:w="8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4F3" w:rsidRPr="00F454F3" w:rsidRDefault="00F454F3" w:rsidP="00F454F3">
            <w:pPr>
              <w:rPr>
                <w:sz w:val="24"/>
                <w:szCs w:val="24"/>
              </w:rPr>
            </w:pPr>
            <w:r w:rsidRPr="00F454F3">
              <w:rPr>
                <w:sz w:val="24"/>
                <w:szCs w:val="24"/>
              </w:rPr>
              <w:t>70 от года до 2 лет.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4F3" w:rsidRPr="00F454F3" w:rsidRDefault="00F454F3" w:rsidP="00F454F3">
            <w:pPr>
              <w:rPr>
                <w:sz w:val="24"/>
                <w:szCs w:val="24"/>
              </w:rPr>
            </w:pPr>
            <w:r w:rsidRPr="00F454F3">
              <w:rPr>
                <w:sz w:val="24"/>
                <w:szCs w:val="24"/>
              </w:rPr>
              <w:t>От 2 до 6 лет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4F3" w:rsidRPr="00F454F3" w:rsidRDefault="00F454F3" w:rsidP="00F454F3">
            <w:pPr>
              <w:rPr>
                <w:sz w:val="24"/>
                <w:szCs w:val="24"/>
              </w:rPr>
            </w:pPr>
            <w:r w:rsidRPr="00F454F3">
              <w:rPr>
                <w:sz w:val="24"/>
                <w:szCs w:val="24"/>
              </w:rPr>
              <w:t>От 7 до12 лет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4F3" w:rsidRPr="00F454F3" w:rsidRDefault="00F454F3" w:rsidP="00F454F3">
            <w:pPr>
              <w:rPr>
                <w:sz w:val="24"/>
                <w:szCs w:val="24"/>
              </w:rPr>
            </w:pPr>
            <w:r w:rsidRPr="00F454F3">
              <w:rPr>
                <w:sz w:val="24"/>
                <w:szCs w:val="24"/>
              </w:rPr>
              <w:t>От 12 лет и старше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4F3" w:rsidRPr="00F454F3" w:rsidRDefault="00F454F3" w:rsidP="00F454F3">
            <w:pPr>
              <w:rPr>
                <w:sz w:val="24"/>
                <w:szCs w:val="24"/>
              </w:rPr>
            </w:pPr>
            <w:r w:rsidRPr="00F454F3">
              <w:rPr>
                <w:sz w:val="24"/>
                <w:szCs w:val="24"/>
              </w:rPr>
              <w:t>Беременные и кормящие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54F3" w:rsidRPr="00F454F3" w:rsidRDefault="00F454F3" w:rsidP="00F454F3">
            <w:pPr>
              <w:rPr>
                <w:sz w:val="24"/>
                <w:szCs w:val="24"/>
              </w:rPr>
            </w:pPr>
            <w:r w:rsidRPr="00F454F3">
              <w:rPr>
                <w:sz w:val="24"/>
                <w:szCs w:val="24"/>
              </w:rPr>
              <w:t>Люди пожилого возраста</w:t>
            </w:r>
          </w:p>
        </w:tc>
      </w:tr>
    </w:tbl>
    <w:p w:rsidR="00F454F3" w:rsidRPr="00F454F3" w:rsidRDefault="00F454F3" w:rsidP="00F454F3">
      <w:pPr>
        <w:spacing w:before="120"/>
        <w:ind w:firstLine="567"/>
        <w:jc w:val="both"/>
        <w:rPr>
          <w:sz w:val="24"/>
          <w:szCs w:val="24"/>
        </w:rPr>
      </w:pPr>
      <w:r w:rsidRPr="00F454F3">
        <w:rPr>
          <w:sz w:val="24"/>
          <w:szCs w:val="24"/>
        </w:rPr>
        <w:t xml:space="preserve">Основным источником получения столь ценного минерала в большинстве случаев сейчас является йодированная соль, именно такая соль составляет 80% все соли употребляемой людьми в современном мире. Сейчас имеются современные технологии позволяющие добавлять в соль йод калия, что способствует долгому сохранению свойств. </w:t>
      </w:r>
      <w:r w:rsidRPr="00F454F3">
        <w:rPr>
          <w:sz w:val="24"/>
          <w:szCs w:val="24"/>
          <w:lang w:val="ru-RU"/>
        </w:rPr>
        <w:t xml:space="preserve">Но, разумеется, самое эффективное средство это употребление море продуктов, которые способствуют нормализации работы щитовидной железы, так как содержание в этой пище  минералов, витаминов, и аминокислот полностью соответствуют ее потребностям в биологически активных веществах.  Необходимо заметить ( для людей имеющих возможность питаться данными продуктами), что перебарщивать с этими деликатесами тоже не стоит. </w:t>
      </w:r>
      <w:r w:rsidRPr="00F454F3">
        <w:rPr>
          <w:sz w:val="24"/>
          <w:szCs w:val="24"/>
        </w:rPr>
        <w:t xml:space="preserve">Как известно мера нужна везде. </w:t>
      </w:r>
    </w:p>
    <w:p w:rsidR="00F454F3" w:rsidRPr="00F454F3" w:rsidRDefault="00F454F3" w:rsidP="00F454F3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F454F3">
        <w:rPr>
          <w:b/>
          <w:bCs/>
          <w:sz w:val="28"/>
          <w:szCs w:val="28"/>
          <w:lang w:val="ru-RU"/>
        </w:rPr>
        <w:t>Список литературы</w:t>
      </w:r>
    </w:p>
    <w:p w:rsidR="00E12572" w:rsidRPr="00F454F3" w:rsidRDefault="00F454F3" w:rsidP="00F454F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F454F3">
        <w:rPr>
          <w:sz w:val="24"/>
          <w:szCs w:val="24"/>
          <w:lang w:val="ru-RU"/>
        </w:rPr>
        <w:t xml:space="preserve">Для подготовки данной работы были использованы материалы с сайта </w:t>
      </w:r>
      <w:hyperlink r:id="rId5" w:history="1">
        <w:r w:rsidRPr="00835B6C">
          <w:rPr>
            <w:rStyle w:val="a3"/>
            <w:sz w:val="24"/>
            <w:szCs w:val="24"/>
          </w:rPr>
          <w:t>http</w:t>
        </w:r>
        <w:r w:rsidRPr="00835B6C">
          <w:rPr>
            <w:rStyle w:val="a3"/>
            <w:sz w:val="24"/>
            <w:szCs w:val="24"/>
            <w:lang w:val="ru-RU"/>
          </w:rPr>
          <w:t>://</w:t>
        </w:r>
        <w:r w:rsidRPr="00835B6C">
          <w:rPr>
            <w:rStyle w:val="a3"/>
            <w:sz w:val="24"/>
            <w:szCs w:val="24"/>
          </w:rPr>
          <w:t>www</w:t>
        </w:r>
        <w:r w:rsidRPr="00835B6C">
          <w:rPr>
            <w:rStyle w:val="a3"/>
            <w:sz w:val="24"/>
            <w:szCs w:val="24"/>
            <w:lang w:val="ru-RU"/>
          </w:rPr>
          <w:t>.</w:t>
        </w:r>
        <w:r w:rsidRPr="00835B6C">
          <w:rPr>
            <w:rStyle w:val="a3"/>
            <w:sz w:val="24"/>
            <w:szCs w:val="24"/>
          </w:rPr>
          <w:t>fitnesru</w:t>
        </w:r>
        <w:r w:rsidRPr="00835B6C">
          <w:rPr>
            <w:rStyle w:val="a3"/>
            <w:sz w:val="24"/>
            <w:szCs w:val="24"/>
            <w:lang w:val="ru-RU"/>
          </w:rPr>
          <w:t>.</w:t>
        </w:r>
        <w:r w:rsidRPr="00835B6C">
          <w:rPr>
            <w:rStyle w:val="a3"/>
            <w:sz w:val="24"/>
            <w:szCs w:val="24"/>
          </w:rPr>
          <w:t>com</w:t>
        </w:r>
      </w:hyperlink>
    </w:p>
    <w:sectPr w:rsidR="00E12572" w:rsidRPr="00F454F3" w:rsidSect="00F454F3">
      <w:pgSz w:w="11906" w:h="16838"/>
      <w:pgMar w:top="1134" w:right="1134" w:bottom="1134" w:left="1134" w:header="709" w:footer="709" w:gutter="0"/>
      <w:pgNumType w:start="19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78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F3"/>
    <w:rsid w:val="00095BA6"/>
    <w:rsid w:val="0031418A"/>
    <w:rsid w:val="005A2562"/>
    <w:rsid w:val="00835B6C"/>
    <w:rsid w:val="00A44D32"/>
    <w:rsid w:val="00DA3573"/>
    <w:rsid w:val="00E12572"/>
    <w:rsid w:val="00F4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F3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54F3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F454F3"/>
    <w:pPr>
      <w:tabs>
        <w:tab w:val="center" w:pos="4677"/>
        <w:tab w:val="right" w:pos="9355"/>
      </w:tabs>
      <w:autoSpaceDE w:val="0"/>
      <w:autoSpaceDN w:val="0"/>
      <w:adjustRightInd w:val="0"/>
    </w:pPr>
    <w:rPr>
      <w:lang w:val="ru-RU"/>
    </w:r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0"/>
      <w:szCs w:val="20"/>
      <w:lang w:val="en-US"/>
    </w:rPr>
  </w:style>
  <w:style w:type="character" w:styleId="a6">
    <w:name w:val="page number"/>
    <w:basedOn w:val="a0"/>
    <w:uiPriority w:val="99"/>
    <w:rsid w:val="00F45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F3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54F3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F454F3"/>
    <w:pPr>
      <w:tabs>
        <w:tab w:val="center" w:pos="4677"/>
        <w:tab w:val="right" w:pos="9355"/>
      </w:tabs>
      <w:autoSpaceDE w:val="0"/>
      <w:autoSpaceDN w:val="0"/>
      <w:adjustRightInd w:val="0"/>
    </w:pPr>
    <w:rPr>
      <w:lang w:val="ru-RU"/>
    </w:r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0"/>
      <w:szCs w:val="20"/>
      <w:lang w:val="en-US"/>
    </w:rPr>
  </w:style>
  <w:style w:type="character" w:styleId="a6">
    <w:name w:val="page number"/>
    <w:basedOn w:val="a0"/>
    <w:uiPriority w:val="99"/>
    <w:rsid w:val="00F45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tnesr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1014</Words>
  <Characters>5784</Characters>
  <Application>Microsoft Office Word</Application>
  <DocSecurity>0</DocSecurity>
  <Lines>48</Lines>
  <Paragraphs>13</Paragraphs>
  <ScaleCrop>false</ScaleCrop>
  <Company>Home</Company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Йод, щитовидная железа и наше здоровье</dc:title>
  <dc:creator>Alena</dc:creator>
  <cp:lastModifiedBy>Igor</cp:lastModifiedBy>
  <cp:revision>2</cp:revision>
  <dcterms:created xsi:type="dcterms:W3CDTF">2024-10-05T15:44:00Z</dcterms:created>
  <dcterms:modified xsi:type="dcterms:W3CDTF">2024-10-05T15:44:00Z</dcterms:modified>
</cp:coreProperties>
</file>